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media/image8.jpg" ContentType="image/png"/>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l-GR"/>
        </w:rPr>
        <w:id w:val="-2114886319"/>
        <w:docPartObj>
          <w:docPartGallery w:val="Cover Pages"/>
          <w:docPartUnique/>
        </w:docPartObj>
      </w:sdtPr>
      <w:sdtEndPr>
        <w:rPr>
          <w:rFonts w:eastAsia="Times New Roman"/>
          <w:sz w:val="32"/>
          <w:szCs w:val="32"/>
          <w:lang w:eastAsia="ru-RU"/>
        </w:rPr>
      </w:sdtEndPr>
      <w:sdtContent>
        <w:p w:rsidR="00EE550E" w:rsidRDefault="00EE550E" w:rsidP="00EE550E">
          <w:pPr>
            <w:jc w:val="center"/>
            <w:rPr>
              <w:lang w:val="el-GR"/>
            </w:rPr>
          </w:pPr>
          <w:r>
            <w:rPr>
              <w:noProof/>
              <w:lang w:eastAsia="ru-RU"/>
            </w:rPr>
            <w:drawing>
              <wp:inline distT="0" distB="0" distL="0" distR="0" wp14:anchorId="389ECE38" wp14:editId="3F5A14C8">
                <wp:extent cx="3615559" cy="1043507"/>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pistimio-diethnes-upotrofia-30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6245" cy="1043705"/>
                        </a:xfrm>
                        <a:prstGeom prst="rect">
                          <a:avLst/>
                        </a:prstGeom>
                      </pic:spPr>
                    </pic:pic>
                  </a:graphicData>
                </a:graphic>
              </wp:inline>
            </w:drawing>
          </w:r>
        </w:p>
        <w:p w:rsidR="0053798F" w:rsidRPr="00BA749C" w:rsidRDefault="0053798F" w:rsidP="00EE550E">
          <w:pPr>
            <w:jc w:val="center"/>
            <w:rPr>
              <w:sz w:val="28"/>
              <w:szCs w:val="28"/>
              <w:lang w:val="el-GR"/>
            </w:rPr>
          </w:pPr>
        </w:p>
        <w:p w:rsidR="00BA749C" w:rsidRDefault="00EE550E" w:rsidP="00EE550E">
          <w:pPr>
            <w:jc w:val="center"/>
            <w:rPr>
              <w:b/>
              <w:sz w:val="28"/>
              <w:szCs w:val="28"/>
              <w:lang w:val="el-GR"/>
            </w:rPr>
          </w:pPr>
          <w:r w:rsidRPr="00BA749C">
            <w:rPr>
              <w:b/>
              <w:sz w:val="28"/>
              <w:szCs w:val="28"/>
              <w:lang w:val="el-GR"/>
            </w:rPr>
            <w:t>ΤΜΗΜΑ ΓΕΩΠΟΝΙΑΣ</w:t>
          </w:r>
          <w:r w:rsidR="00BA749C" w:rsidRPr="00BA749C">
            <w:rPr>
              <w:b/>
              <w:sz w:val="28"/>
              <w:szCs w:val="28"/>
              <w:lang w:val="el-GR"/>
            </w:rPr>
            <w:t xml:space="preserve"> </w:t>
          </w:r>
        </w:p>
        <w:p w:rsidR="00EE550E" w:rsidRPr="00BA749C" w:rsidRDefault="00BA749C" w:rsidP="00EE550E">
          <w:pPr>
            <w:jc w:val="center"/>
            <w:rPr>
              <w:b/>
              <w:sz w:val="28"/>
              <w:szCs w:val="28"/>
              <w:lang w:val="el-GR"/>
            </w:rPr>
          </w:pPr>
          <w:r w:rsidRPr="00BA749C">
            <w:rPr>
              <w:b/>
              <w:sz w:val="28"/>
              <w:szCs w:val="28"/>
              <w:lang w:val="el-GR"/>
            </w:rPr>
            <w:t>ΣΧΟΛΗ ΓΕΩΤΕΧΝΙΚΩΝ ΕΠΙΣΤΗΜΩΝ</w:t>
          </w:r>
        </w:p>
        <w:p w:rsidR="00EE550E" w:rsidRPr="00BA749C" w:rsidRDefault="00EE550E" w:rsidP="00EE550E">
          <w:pPr>
            <w:jc w:val="center"/>
            <w:rPr>
              <w:b/>
              <w:sz w:val="28"/>
              <w:szCs w:val="28"/>
              <w:lang w:val="el-GR"/>
            </w:rPr>
          </w:pPr>
          <w:r w:rsidRPr="00BA749C">
            <w:rPr>
              <w:b/>
              <w:sz w:val="28"/>
              <w:szCs w:val="28"/>
              <w:lang w:val="el-GR"/>
            </w:rPr>
            <w:t>ΚΑΤΕΥΘΥΝΣΗ ΦΥΤΙΚΗΣ ΠΑΡΑΓΩΓΗΣ</w:t>
          </w:r>
        </w:p>
        <w:p w:rsidR="0053798F" w:rsidRPr="00D85A77" w:rsidRDefault="0053798F" w:rsidP="00EE550E">
          <w:pPr>
            <w:jc w:val="center"/>
            <w:rPr>
              <w:b/>
              <w:sz w:val="32"/>
              <w:szCs w:val="32"/>
              <w:lang w:val="el-GR"/>
            </w:rPr>
          </w:pPr>
        </w:p>
        <w:p w:rsidR="00EE550E" w:rsidRDefault="00EE550E" w:rsidP="00EE550E">
          <w:pPr>
            <w:jc w:val="center"/>
            <w:rPr>
              <w:sz w:val="32"/>
              <w:szCs w:val="32"/>
              <w:u w:val="single"/>
              <w:lang w:val="el-GR"/>
            </w:rPr>
          </w:pPr>
          <w:r w:rsidRPr="00E963C2">
            <w:rPr>
              <w:sz w:val="32"/>
              <w:szCs w:val="32"/>
              <w:u w:val="single"/>
              <w:lang w:val="el-GR"/>
            </w:rPr>
            <w:t>ΠΤΥΧΙΑΚΗ</w:t>
          </w:r>
        </w:p>
        <w:p w:rsidR="00EE550E" w:rsidRDefault="00EE550E" w:rsidP="00EE550E">
          <w:pPr>
            <w:jc w:val="center"/>
            <w:rPr>
              <w:b/>
              <w:sz w:val="32"/>
              <w:szCs w:val="32"/>
              <w:lang w:val="el-GR"/>
            </w:rPr>
          </w:pPr>
          <w:r w:rsidRPr="00E963C2">
            <w:rPr>
              <w:b/>
              <w:sz w:val="32"/>
              <w:szCs w:val="32"/>
              <w:lang w:val="el-GR"/>
            </w:rPr>
            <w:t>Φαρμακευτική Κάνναβη: Προβλήματα της καλλιέργειας και προοπτικές</w:t>
          </w:r>
        </w:p>
        <w:p w:rsidR="00EE550E" w:rsidRDefault="00EE550E" w:rsidP="00EE550E">
          <w:pPr>
            <w:rPr>
              <w:b/>
              <w:sz w:val="32"/>
              <w:szCs w:val="32"/>
              <w:lang w:val="el-GR"/>
            </w:rPr>
          </w:pPr>
        </w:p>
        <w:p w:rsidR="00EE550E" w:rsidRDefault="00EE550E" w:rsidP="00EE550E">
          <w:pPr>
            <w:rPr>
              <w:b/>
              <w:sz w:val="32"/>
              <w:szCs w:val="32"/>
              <w:lang w:val="el-GR"/>
            </w:rPr>
          </w:pPr>
          <w:r>
            <w:rPr>
              <w:b/>
              <w:noProof/>
              <w:sz w:val="32"/>
              <w:szCs w:val="32"/>
              <w:lang w:eastAsia="ru-RU"/>
            </w:rPr>
            <w:drawing>
              <wp:inline distT="0" distB="0" distL="0" distR="0" wp14:anchorId="7DDC1FB5" wp14:editId="00B967E8">
                <wp:extent cx="6840855" cy="4564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YHD2AYZA6LN3OYE6D2ZTRC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855" cy="4564380"/>
                        </a:xfrm>
                        <a:prstGeom prst="rect">
                          <a:avLst/>
                        </a:prstGeom>
                      </pic:spPr>
                    </pic:pic>
                  </a:graphicData>
                </a:graphic>
              </wp:inline>
            </w:drawing>
          </w:r>
        </w:p>
        <w:p w:rsidR="004100F9" w:rsidRDefault="004100F9" w:rsidP="00EE550E">
          <w:pPr>
            <w:jc w:val="center"/>
            <w:rPr>
              <w:b/>
              <w:sz w:val="32"/>
              <w:szCs w:val="32"/>
              <w:lang w:val="el-GR"/>
            </w:rPr>
          </w:pPr>
        </w:p>
        <w:p w:rsidR="00EE550E" w:rsidRDefault="00EE550E" w:rsidP="00EE550E">
          <w:pPr>
            <w:jc w:val="center"/>
            <w:rPr>
              <w:b/>
              <w:sz w:val="32"/>
              <w:szCs w:val="32"/>
              <w:lang w:val="el-GR"/>
            </w:rPr>
          </w:pPr>
          <w:r>
            <w:rPr>
              <w:b/>
              <w:sz w:val="32"/>
              <w:szCs w:val="32"/>
              <w:lang w:val="el-GR"/>
            </w:rPr>
            <w:t>Σπαθάρα Παρασκευή (</w:t>
          </w:r>
          <w:r w:rsidRPr="00E963C2">
            <w:rPr>
              <w:b/>
              <w:sz w:val="32"/>
              <w:szCs w:val="32"/>
              <w:lang w:val="el-GR"/>
            </w:rPr>
            <w:t>Α.Μ</w:t>
          </w:r>
          <w:r>
            <w:rPr>
              <w:b/>
              <w:sz w:val="32"/>
              <w:szCs w:val="32"/>
              <w:lang w:val="el-GR"/>
            </w:rPr>
            <w:t>.</w:t>
          </w:r>
          <w:r w:rsidRPr="00E963C2">
            <w:rPr>
              <w:b/>
              <w:sz w:val="32"/>
              <w:szCs w:val="32"/>
              <w:lang w:val="el-GR"/>
            </w:rPr>
            <w:t xml:space="preserve"> 2015/180</w:t>
          </w:r>
          <w:r>
            <w:rPr>
              <w:b/>
              <w:sz w:val="32"/>
              <w:szCs w:val="32"/>
              <w:lang w:val="el-GR"/>
            </w:rPr>
            <w:t>)</w:t>
          </w:r>
        </w:p>
        <w:p w:rsidR="00EE550E" w:rsidRDefault="00EE550E" w:rsidP="00EE550E">
          <w:pPr>
            <w:jc w:val="center"/>
            <w:rPr>
              <w:b/>
              <w:sz w:val="32"/>
              <w:szCs w:val="32"/>
              <w:lang w:val="el-GR"/>
            </w:rPr>
          </w:pPr>
          <w:r w:rsidRPr="00D85A77">
            <w:rPr>
              <w:b/>
              <w:sz w:val="32"/>
              <w:szCs w:val="32"/>
              <w:lang w:val="el-GR"/>
            </w:rPr>
            <w:t>Οταμπασ</w:t>
          </w:r>
          <w:r>
            <w:rPr>
              <w:b/>
              <w:sz w:val="32"/>
              <w:szCs w:val="32"/>
              <w:lang w:val="el-GR"/>
            </w:rPr>
            <w:t>ό</w:t>
          </w:r>
          <w:r w:rsidRPr="00D85A77">
            <w:rPr>
              <w:b/>
              <w:sz w:val="32"/>
              <w:szCs w:val="32"/>
              <w:lang w:val="el-GR"/>
            </w:rPr>
            <w:t xml:space="preserve">γλου Μαρία </w:t>
          </w:r>
          <w:r>
            <w:rPr>
              <w:b/>
              <w:sz w:val="32"/>
              <w:szCs w:val="32"/>
              <w:lang w:val="el-GR"/>
            </w:rPr>
            <w:t>(</w:t>
          </w:r>
          <w:r w:rsidRPr="00D85A77">
            <w:rPr>
              <w:b/>
              <w:sz w:val="32"/>
              <w:szCs w:val="32"/>
              <w:lang w:val="el-GR"/>
            </w:rPr>
            <w:t>Α.Μ</w:t>
          </w:r>
          <w:r>
            <w:rPr>
              <w:b/>
              <w:sz w:val="32"/>
              <w:szCs w:val="32"/>
              <w:lang w:val="el-GR"/>
            </w:rPr>
            <w:t>.</w:t>
          </w:r>
          <w:r w:rsidRPr="00D85A77">
            <w:rPr>
              <w:b/>
              <w:sz w:val="32"/>
              <w:szCs w:val="32"/>
              <w:lang w:val="el-GR"/>
            </w:rPr>
            <w:t xml:space="preserve"> 2015/241</w:t>
          </w:r>
          <w:r>
            <w:rPr>
              <w:b/>
              <w:sz w:val="32"/>
              <w:szCs w:val="32"/>
              <w:lang w:val="el-GR"/>
            </w:rPr>
            <w:t>)</w:t>
          </w:r>
        </w:p>
        <w:p w:rsidR="0053798F" w:rsidRDefault="00EE550E" w:rsidP="0053798F">
          <w:pPr>
            <w:jc w:val="center"/>
            <w:rPr>
              <w:b/>
              <w:sz w:val="32"/>
              <w:szCs w:val="32"/>
              <w:lang w:val="el-GR"/>
            </w:rPr>
          </w:pPr>
          <w:r w:rsidRPr="00D85A77">
            <w:rPr>
              <w:b/>
              <w:sz w:val="32"/>
              <w:szCs w:val="32"/>
              <w:lang w:val="el-GR"/>
            </w:rPr>
            <w:t>Επιβλέπων Καθηγητής: Παλάτος Γεώργιος</w:t>
          </w:r>
        </w:p>
        <w:p w:rsidR="0053798F" w:rsidRDefault="0053798F" w:rsidP="0053798F">
          <w:pPr>
            <w:jc w:val="center"/>
            <w:rPr>
              <w:b/>
              <w:sz w:val="32"/>
              <w:szCs w:val="32"/>
              <w:lang w:val="el-GR"/>
            </w:rPr>
          </w:pPr>
        </w:p>
        <w:p w:rsidR="003479BD" w:rsidRDefault="00EE550E" w:rsidP="00EE550E">
          <w:pPr>
            <w:jc w:val="center"/>
            <w:rPr>
              <w:b/>
              <w:sz w:val="32"/>
              <w:szCs w:val="32"/>
              <w:lang w:val="el-GR"/>
            </w:rPr>
          </w:pPr>
          <w:r>
            <w:rPr>
              <w:b/>
              <w:sz w:val="32"/>
              <w:szCs w:val="32"/>
              <w:lang w:val="el-GR"/>
            </w:rPr>
            <w:t>ΘΕΣΣΑΛΟΝΙΚΗ, 2020</w:t>
          </w:r>
        </w:p>
        <w:p w:rsidR="00EE550E" w:rsidRPr="003479BD" w:rsidRDefault="00EE550E" w:rsidP="00BA749C">
          <w:pPr>
            <w:tabs>
              <w:tab w:val="left" w:pos="7087"/>
            </w:tabs>
            <w:rPr>
              <w:sz w:val="32"/>
              <w:szCs w:val="32"/>
              <w:lang w:val="el-GR"/>
            </w:rPr>
            <w:sectPr w:rsidR="00EE550E" w:rsidRPr="003479BD" w:rsidSect="003479BD">
              <w:footerReference w:type="first" r:id="rId11"/>
              <w:pgSz w:w="12240" w:h="15840"/>
              <w:pgMar w:top="142" w:right="567" w:bottom="142" w:left="567" w:header="720" w:footer="720" w:gutter="0"/>
              <w:pgNumType w:start="0"/>
              <w:cols w:space="720"/>
              <w:docGrid w:linePitch="299"/>
            </w:sectPr>
          </w:pPr>
        </w:p>
        <w:p w:rsidR="004100F9" w:rsidRDefault="00CB638C" w:rsidP="003479BD">
          <w:pPr>
            <w:tabs>
              <w:tab w:val="center" w:pos="4680"/>
            </w:tabs>
            <w:spacing w:before="100" w:beforeAutospacing="1"/>
            <w:rPr>
              <w:rFonts w:eastAsia="Times New Roman"/>
              <w:sz w:val="32"/>
              <w:szCs w:val="32"/>
              <w:lang w:val="el-GR" w:eastAsia="ru-RU"/>
            </w:rPr>
          </w:pPr>
        </w:p>
      </w:sdtContent>
    </w:sdt>
    <w:p w:rsidR="00AC5DFC" w:rsidRPr="006F2F12" w:rsidRDefault="001B566B" w:rsidP="004100F9">
      <w:pPr>
        <w:pStyle w:val="Heading8"/>
        <w:spacing w:before="0"/>
        <w:jc w:val="center"/>
        <w:rPr>
          <w:rFonts w:eastAsia="Times New Roman"/>
          <w:sz w:val="32"/>
          <w:szCs w:val="32"/>
          <w:lang w:val="el-GR" w:eastAsia="ru-RU"/>
        </w:rPr>
      </w:pPr>
      <w:bookmarkStart w:id="0" w:name="_Toc34249751"/>
      <w:r w:rsidRPr="006F2F12">
        <w:rPr>
          <w:rFonts w:eastAsia="Times New Roman"/>
          <w:sz w:val="32"/>
          <w:szCs w:val="32"/>
          <w:lang w:val="el-GR" w:eastAsia="ru-RU"/>
        </w:rPr>
        <w:t>Περίληψη</w:t>
      </w:r>
      <w:bookmarkEnd w:id="0"/>
    </w:p>
    <w:p w:rsidR="001B566B" w:rsidRPr="001B566B" w:rsidRDefault="001B566B" w:rsidP="001B566B">
      <w:pPr>
        <w:rPr>
          <w:lang w:val="el-GR" w:eastAsia="ru-RU"/>
        </w:rPr>
      </w:pPr>
    </w:p>
    <w:p w:rsidR="00AC5DFC" w:rsidRPr="00AC5DFC" w:rsidRDefault="00AC5DFC" w:rsidP="00AC5DFC">
      <w:pPr>
        <w:spacing w:line="360" w:lineRule="auto"/>
        <w:jc w:val="both"/>
        <w:rPr>
          <w:rFonts w:eastAsia="Times New Roman"/>
          <w:sz w:val="24"/>
          <w:szCs w:val="24"/>
          <w:lang w:val="el-GR" w:eastAsia="ru-RU"/>
        </w:rPr>
      </w:pPr>
      <w:r w:rsidRPr="006264D4">
        <w:rPr>
          <w:rFonts w:eastAsia="Times New Roman"/>
          <w:sz w:val="24"/>
          <w:szCs w:val="24"/>
          <w:lang w:val="el-GR" w:eastAsia="ru-RU"/>
        </w:rPr>
        <w:t>Με την αποποινικοποίηση ορισμένων μορφών κάνναβης</w:t>
      </w:r>
      <w:r w:rsidR="00B9507A" w:rsidRPr="00B9507A">
        <w:rPr>
          <w:rFonts w:eastAsia="Times New Roman"/>
          <w:sz w:val="24"/>
          <w:szCs w:val="24"/>
          <w:lang w:val="el-GR" w:eastAsia="ru-RU"/>
        </w:rPr>
        <w:t xml:space="preserve">, </w:t>
      </w:r>
      <w:r w:rsidR="00B9507A">
        <w:rPr>
          <w:rFonts w:eastAsia="Times New Roman"/>
          <w:sz w:val="24"/>
          <w:szCs w:val="24"/>
          <w:lang w:val="el-GR" w:eastAsia="ru-RU"/>
        </w:rPr>
        <w:t>η οποία</w:t>
      </w:r>
      <w:r w:rsidRPr="006264D4">
        <w:rPr>
          <w:rFonts w:eastAsia="Times New Roman"/>
          <w:sz w:val="24"/>
          <w:szCs w:val="24"/>
          <w:lang w:val="el-GR" w:eastAsia="ru-RU"/>
        </w:rPr>
        <w:t xml:space="preserve"> </w:t>
      </w:r>
      <w:bookmarkStart w:id="1" w:name="_GoBack"/>
      <w:bookmarkEnd w:id="1"/>
      <w:r w:rsidRPr="006264D4">
        <w:rPr>
          <w:rFonts w:eastAsia="Times New Roman"/>
          <w:sz w:val="24"/>
          <w:szCs w:val="24"/>
          <w:lang w:val="el-GR" w:eastAsia="ru-RU"/>
        </w:rPr>
        <w:t>έχει λάβει χώρα τα τελευταία χρόνια σε πολλά κράτη, συμπεριλαμβανομένης και της Ελλάδας, το ενδιαφέρον για το φυτό αυτό παρουσιάζεται αυξημένο. Ένα από τα θέματα που απασχολούν κοινό και επιστήμονες είναι οι φαρμακευτικές ιδιότητες πολλών ουσιών που περιέχει η κάνναβη, με την έρευνα να στρέφεται γύρω  από τις φαινολικές ενώσεις, τα τερπενοειδή και κυρίως γύρω από τα κανναβινοειδή. Ασφαλώς, με δεδομένο το ενδιαφέρον αυτό, δημιουργείται επίσης η ανάγκη για την καλλιέργεια φυτών που θα ανταποκρίνονται στις προσδοκίες της φαρμακευτικής βιομηχανίας. Τα χαρακτηριστικά και το επίπεδο ποιότητας το οποίο είναι απαραίτητο στην τελευταία, διαφοροποιούνται σημαντικά σε σχέση με όλες τις άλλες χρή</w:t>
      </w:r>
      <w:r>
        <w:rPr>
          <w:rFonts w:eastAsia="Times New Roman"/>
          <w:sz w:val="24"/>
          <w:szCs w:val="24"/>
          <w:lang w:val="el-GR" w:eastAsia="ru-RU"/>
        </w:rPr>
        <w:t>σεις του φυτού. Το βασικό ζητούμενο</w:t>
      </w:r>
      <w:r w:rsidRPr="006264D4">
        <w:rPr>
          <w:rFonts w:eastAsia="Times New Roman"/>
          <w:sz w:val="24"/>
          <w:szCs w:val="24"/>
          <w:lang w:val="el-GR" w:eastAsia="ru-RU"/>
        </w:rPr>
        <w:t xml:space="preserve"> στην παραγωγή φαρμακευτικής κάνναβης είναι η όσο το δυνατόν μεγαλύτερη ομοιομορφία από φυτό σε φυτό και η τέλεια επαναληψιμότητα των φυτοχημικών ιδιοτήτων τους. Σκοπός της εργασίας αυτής είναι η ανάδειξη των σημερινών πρακτικών καλλιέργειας μέσω των οποίων επιδιώκεται ο προαναφερθέντας στόχος. Επίσης, η παρουσίαση των καλλιεργητικών ζητημάτων που δυσχεραίνουν την προσπάθεια αυτή και πιθανές λύσεις. Προϋπόθεση για την καλύτερη κατανόηση της καλλιεργητικής πρακτικής και των προκλήσεων που αντιμετωπίζει, αποτελεί η κατανόηση της ίδιας της κάνναβης, της υψηλής φυτοχημικής </w:t>
      </w:r>
      <w:r w:rsidR="00B2461F">
        <w:rPr>
          <w:rFonts w:eastAsia="Times New Roman"/>
          <w:sz w:val="24"/>
          <w:szCs w:val="24"/>
          <w:lang w:val="el-GR" w:eastAsia="ru-RU"/>
        </w:rPr>
        <w:t>της πολυπλοκότητας</w:t>
      </w:r>
      <w:r w:rsidRPr="006264D4">
        <w:rPr>
          <w:rFonts w:eastAsia="Times New Roman"/>
          <w:sz w:val="24"/>
          <w:szCs w:val="24"/>
          <w:lang w:val="el-GR" w:eastAsia="ru-RU"/>
        </w:rPr>
        <w:t xml:space="preserve">, καθώς και της σύνθετης αλληλεπίδρασής της με τον ανθρώπινο οργανισμό. Έτσι, μετά το εναρκτήριο εισαγωγικό κεφάλαιο και πριν την παρουσίαση των καλλιεργητικών ζητημάτων, επιχειρείται η ανάλυση του χημικού και φαρμακευτικού χαρακτήρα της κάνναβης.  </w:t>
      </w:r>
    </w:p>
    <w:p w:rsidR="00423C8F" w:rsidRDefault="00423C8F" w:rsidP="00AC5DFC">
      <w:pPr>
        <w:spacing w:line="360" w:lineRule="auto"/>
        <w:jc w:val="both"/>
        <w:rPr>
          <w:rFonts w:eastAsia="Times New Roman"/>
          <w:sz w:val="24"/>
          <w:szCs w:val="24"/>
          <w:lang w:val="el-GR" w:eastAsia="ru-RU"/>
        </w:rPr>
        <w:sectPr w:rsidR="00423C8F" w:rsidSect="004100F9">
          <w:headerReference w:type="first" r:id="rId12"/>
          <w:footerReference w:type="first" r:id="rId13"/>
          <w:pgSz w:w="12240" w:h="15840"/>
          <w:pgMar w:top="1440" w:right="1440" w:bottom="1440" w:left="1440" w:header="720" w:footer="720" w:gutter="0"/>
          <w:pgNumType w:start="1"/>
          <w:cols w:space="720"/>
          <w:titlePg/>
          <w:docGrid w:linePitch="299"/>
        </w:sectPr>
      </w:pPr>
    </w:p>
    <w:p w:rsidR="00AC5DFC" w:rsidRDefault="00AC5DFC" w:rsidP="00AC5DFC">
      <w:pPr>
        <w:spacing w:line="360" w:lineRule="auto"/>
        <w:jc w:val="both"/>
        <w:rPr>
          <w:rFonts w:eastAsia="Times New Roman"/>
          <w:sz w:val="24"/>
          <w:szCs w:val="24"/>
          <w:lang w:val="el-GR" w:eastAsia="ru-RU"/>
        </w:rPr>
      </w:pPr>
    </w:p>
    <w:p w:rsidR="001B566B" w:rsidRPr="006F2F12" w:rsidRDefault="001B566B" w:rsidP="001B566B">
      <w:pPr>
        <w:pStyle w:val="Heading8"/>
        <w:jc w:val="center"/>
        <w:rPr>
          <w:rFonts w:eastAsia="Times New Roman"/>
          <w:sz w:val="32"/>
          <w:szCs w:val="32"/>
          <w:lang w:val="en-US" w:eastAsia="ru-RU"/>
        </w:rPr>
      </w:pPr>
      <w:bookmarkStart w:id="2" w:name="_Toc34249752"/>
      <w:r w:rsidRPr="006F2F12">
        <w:rPr>
          <w:rFonts w:eastAsia="Times New Roman"/>
          <w:sz w:val="32"/>
          <w:szCs w:val="32"/>
          <w:lang w:val="en-US" w:eastAsia="ru-RU"/>
        </w:rPr>
        <w:t>Abstract</w:t>
      </w:r>
      <w:bookmarkEnd w:id="2"/>
    </w:p>
    <w:p w:rsidR="001B566B" w:rsidRPr="001B566B" w:rsidRDefault="001B566B" w:rsidP="00AC5DFC">
      <w:pPr>
        <w:spacing w:line="360" w:lineRule="auto"/>
        <w:jc w:val="both"/>
        <w:rPr>
          <w:rFonts w:eastAsia="Times New Roman"/>
          <w:sz w:val="24"/>
          <w:szCs w:val="24"/>
          <w:lang w:val="en-US" w:eastAsia="ru-RU"/>
        </w:rPr>
      </w:pPr>
    </w:p>
    <w:p w:rsidR="00AC5DFC" w:rsidRPr="00792434" w:rsidRDefault="00AC5DFC" w:rsidP="00AC5DFC">
      <w:pPr>
        <w:spacing w:line="360" w:lineRule="auto"/>
        <w:jc w:val="both"/>
        <w:rPr>
          <w:rFonts w:eastAsia="Times New Roman"/>
          <w:sz w:val="24"/>
          <w:szCs w:val="24"/>
          <w:lang w:val="en-US" w:eastAsia="ru-RU"/>
        </w:rPr>
      </w:pPr>
      <w:r w:rsidRPr="00792434">
        <w:rPr>
          <w:rFonts w:eastAsia="Times New Roman"/>
          <w:sz w:val="24"/>
          <w:szCs w:val="24"/>
          <w:lang w:val="en-US" w:eastAsia="ru-RU"/>
        </w:rPr>
        <w:t>Along with the decriminilisation of certain types of cannabis</w:t>
      </w:r>
      <w:r w:rsidR="00A63403" w:rsidRPr="00A63403">
        <w:rPr>
          <w:rFonts w:eastAsia="Times New Roman"/>
          <w:sz w:val="24"/>
          <w:szCs w:val="24"/>
          <w:lang w:val="en-US" w:eastAsia="ru-RU"/>
        </w:rPr>
        <w:t xml:space="preserve">, </w:t>
      </w:r>
      <w:r w:rsidR="00A63403">
        <w:rPr>
          <w:rFonts w:eastAsia="Times New Roman"/>
          <w:sz w:val="24"/>
          <w:szCs w:val="24"/>
          <w:lang w:val="en-US" w:eastAsia="ru-RU"/>
        </w:rPr>
        <w:t>which</w:t>
      </w:r>
      <w:r w:rsidRPr="00792434">
        <w:rPr>
          <w:rFonts w:eastAsia="Times New Roman"/>
          <w:sz w:val="24"/>
          <w:szCs w:val="24"/>
          <w:lang w:val="en-US" w:eastAsia="ru-RU"/>
        </w:rPr>
        <w:t xml:space="preserve"> took place during the last years in many countries, including Greece, there was also a rise in interest for this plant. One of the subjects that preoccupy both the public and the scientists is the pharmaceutical qualities exhibited by many of cannabis’ substances. Research revolves around phenolic compounds, terpenoids and mainly around cannabinoids. Taking into account this interest, there’s also a need for the cultivation of plants that will meet the expectations of the pharmaceutical industry. The att</w:t>
      </w:r>
      <w:r>
        <w:rPr>
          <w:rFonts w:eastAsia="Times New Roman"/>
          <w:sz w:val="24"/>
          <w:szCs w:val="24"/>
          <w:lang w:val="en-US" w:eastAsia="ru-RU"/>
        </w:rPr>
        <w:t>r</w:t>
      </w:r>
      <w:r w:rsidRPr="00792434">
        <w:rPr>
          <w:rFonts w:eastAsia="Times New Roman"/>
          <w:sz w:val="24"/>
          <w:szCs w:val="24"/>
          <w:lang w:val="en-US" w:eastAsia="ru-RU"/>
        </w:rPr>
        <w:t>ibutes and the quality standards that are needed in pharmacy, differ significantly from those that are required in all the other uses. The basic requirement in the production of pharmaceutical cannabis is the gr</w:t>
      </w:r>
      <w:r>
        <w:rPr>
          <w:rFonts w:eastAsia="Times New Roman"/>
          <w:sz w:val="24"/>
          <w:szCs w:val="24"/>
          <w:lang w:val="en-US" w:eastAsia="ru-RU"/>
        </w:rPr>
        <w:t>eatest possible degree of plant</w:t>
      </w:r>
      <w:r w:rsidRPr="00792434">
        <w:rPr>
          <w:rFonts w:eastAsia="Times New Roman"/>
          <w:sz w:val="24"/>
          <w:szCs w:val="24"/>
          <w:lang w:val="en-US" w:eastAsia="ru-RU"/>
        </w:rPr>
        <w:t xml:space="preserve">-to-plant uniformity and the perfect repeatability of their phytochemical attributes. The aim of this thesis is to highlight the current cultivation practices through which the aforementioned goal is pursued. </w:t>
      </w:r>
      <w:proofErr w:type="gramStart"/>
      <w:r w:rsidRPr="00792434">
        <w:rPr>
          <w:rFonts w:eastAsia="Times New Roman"/>
          <w:sz w:val="24"/>
          <w:szCs w:val="24"/>
          <w:lang w:val="en-US" w:eastAsia="ru-RU"/>
        </w:rPr>
        <w:t xml:space="preserve">Also, </w:t>
      </w:r>
      <w:r w:rsidR="00180501">
        <w:rPr>
          <w:rFonts w:eastAsia="Times New Roman"/>
          <w:sz w:val="24"/>
          <w:szCs w:val="24"/>
          <w:lang w:val="en-US" w:eastAsia="ru-RU"/>
        </w:rPr>
        <w:t xml:space="preserve">the presentation of cultivation </w:t>
      </w:r>
      <w:r w:rsidRPr="00792434">
        <w:rPr>
          <w:rFonts w:eastAsia="Times New Roman"/>
          <w:sz w:val="24"/>
          <w:szCs w:val="24"/>
          <w:lang w:val="en-US" w:eastAsia="ru-RU"/>
        </w:rPr>
        <w:t>issues that complicate this process and their possible solutions.</w:t>
      </w:r>
      <w:proofErr w:type="gramEnd"/>
      <w:r w:rsidRPr="00792434">
        <w:rPr>
          <w:rFonts w:eastAsia="Times New Roman"/>
          <w:sz w:val="24"/>
          <w:szCs w:val="24"/>
          <w:lang w:val="en-US" w:eastAsia="ru-RU"/>
        </w:rPr>
        <w:t xml:space="preserve"> A precondition for understanding better these cultivation practices consists in understanding cannabis itself</w:t>
      </w:r>
      <w:r w:rsidR="00180501">
        <w:rPr>
          <w:rFonts w:eastAsia="Times New Roman"/>
          <w:sz w:val="24"/>
          <w:szCs w:val="24"/>
          <w:lang w:val="en-US" w:eastAsia="ru-RU"/>
        </w:rPr>
        <w:t xml:space="preserve"> as a plant</w:t>
      </w:r>
      <w:r w:rsidRPr="00792434">
        <w:rPr>
          <w:rFonts w:eastAsia="Times New Roman"/>
          <w:sz w:val="24"/>
          <w:szCs w:val="24"/>
          <w:lang w:val="en-US" w:eastAsia="ru-RU"/>
        </w:rPr>
        <w:t>, its hig</w:t>
      </w:r>
      <w:r>
        <w:rPr>
          <w:rFonts w:eastAsia="Times New Roman"/>
          <w:sz w:val="24"/>
          <w:szCs w:val="24"/>
          <w:lang w:val="en-US" w:eastAsia="ru-RU"/>
        </w:rPr>
        <w:t>h</w:t>
      </w:r>
      <w:r w:rsidRPr="00792434">
        <w:rPr>
          <w:rFonts w:eastAsia="Times New Roman"/>
          <w:sz w:val="24"/>
          <w:szCs w:val="24"/>
          <w:lang w:val="en-US" w:eastAsia="ru-RU"/>
        </w:rPr>
        <w:t xml:space="preserve">ly complex phytochemical profile, as well as its complicated interaction with the human body. Thus, after the introductory chapter and prior to the presentation of cultivation issues, an analysis of the chemical and pharmaceutical character of cannabis is attempted.              </w:t>
      </w:r>
    </w:p>
    <w:p w:rsidR="00AC5DFC" w:rsidRPr="00AC5DFC" w:rsidRDefault="00AC5DFC" w:rsidP="00AC5DFC">
      <w:pPr>
        <w:rPr>
          <w:lang w:val="en-US" w:eastAsia="ru-RU"/>
        </w:rPr>
      </w:pPr>
    </w:p>
    <w:p w:rsidR="00AC5DFC" w:rsidRPr="00AC5DFC" w:rsidRDefault="00AC5DFC" w:rsidP="00AC5DFC">
      <w:pPr>
        <w:rPr>
          <w:rFonts w:cstheme="majorBidi"/>
          <w:color w:val="404040" w:themeColor="text1" w:themeTint="BF"/>
          <w:sz w:val="28"/>
          <w:szCs w:val="20"/>
          <w:lang w:val="en-US" w:eastAsia="ru-RU"/>
        </w:rPr>
      </w:pPr>
      <w:r w:rsidRPr="00AC5DFC">
        <w:rPr>
          <w:lang w:val="en-US" w:eastAsia="ru-RU"/>
        </w:rPr>
        <w:br w:type="page"/>
      </w:r>
    </w:p>
    <w:p w:rsidR="003530BB" w:rsidRDefault="003530BB" w:rsidP="00423C8F">
      <w:pPr>
        <w:pStyle w:val="Heading8"/>
        <w:jc w:val="center"/>
        <w:rPr>
          <w:rFonts w:eastAsia="Times New Roman"/>
          <w:lang w:val="el-GR" w:eastAsia="ru-RU"/>
        </w:rPr>
      </w:pPr>
      <w:bookmarkStart w:id="3" w:name="_Toc34249753"/>
      <w:r>
        <w:rPr>
          <w:rFonts w:eastAsia="Times New Roman"/>
          <w:lang w:val="el-GR" w:eastAsia="ru-RU"/>
        </w:rPr>
        <w:lastRenderedPageBreak/>
        <w:t>Περιεχόμενα</w:t>
      </w:r>
      <w:bookmarkEnd w:id="3"/>
    </w:p>
    <w:p w:rsidR="003530BB" w:rsidRDefault="003530BB">
      <w:pPr>
        <w:pStyle w:val="TOC1"/>
        <w:tabs>
          <w:tab w:val="right" w:leader="dot" w:pos="9350"/>
        </w:tabs>
        <w:rPr>
          <w:rFonts w:eastAsia="Times New Roman"/>
          <w:lang w:val="el-GR" w:eastAsia="ru-RU"/>
        </w:rPr>
      </w:pPr>
    </w:p>
    <w:p w:rsidR="0053798F" w:rsidRDefault="00190A46">
      <w:pPr>
        <w:pStyle w:val="TOC1"/>
        <w:tabs>
          <w:tab w:val="right" w:leader="dot" w:pos="9350"/>
        </w:tabs>
        <w:rPr>
          <w:rFonts w:asciiTheme="minorHAnsi" w:eastAsiaTheme="minorEastAsia" w:hAnsiTheme="minorHAnsi" w:cstheme="minorBidi"/>
          <w:noProof/>
          <w:lang w:eastAsia="ru-RU"/>
        </w:rPr>
      </w:pPr>
      <w:r>
        <w:rPr>
          <w:rFonts w:eastAsia="Times New Roman"/>
          <w:lang w:val="el-GR" w:eastAsia="ru-RU"/>
        </w:rPr>
        <w:fldChar w:fldCharType="begin"/>
      </w:r>
      <w:r>
        <w:rPr>
          <w:rFonts w:eastAsia="Times New Roman"/>
          <w:lang w:val="el-GR" w:eastAsia="ru-RU"/>
        </w:rPr>
        <w:instrText xml:space="preserve"> TOC \h \z \u \t "Heading 7;2;Heading 8;1" </w:instrText>
      </w:r>
      <w:r>
        <w:rPr>
          <w:rFonts w:eastAsia="Times New Roman"/>
          <w:lang w:val="el-GR" w:eastAsia="ru-RU"/>
        </w:rPr>
        <w:fldChar w:fldCharType="separate"/>
      </w:r>
      <w:hyperlink w:anchor="_Toc34249751" w:history="1">
        <w:r w:rsidR="0053798F" w:rsidRPr="003A1CAA">
          <w:rPr>
            <w:rStyle w:val="Hyperlink"/>
            <w:rFonts w:eastAsia="Times New Roman"/>
            <w:noProof/>
            <w:lang w:val="el-GR" w:eastAsia="ru-RU"/>
          </w:rPr>
          <w:t>Περίληψη</w:t>
        </w:r>
        <w:r w:rsidR="0053798F">
          <w:rPr>
            <w:noProof/>
            <w:webHidden/>
          </w:rPr>
          <w:tab/>
        </w:r>
        <w:r w:rsidR="0053798F">
          <w:rPr>
            <w:noProof/>
            <w:webHidden/>
          </w:rPr>
          <w:fldChar w:fldCharType="begin"/>
        </w:r>
        <w:r w:rsidR="0053798F">
          <w:rPr>
            <w:noProof/>
            <w:webHidden/>
          </w:rPr>
          <w:instrText xml:space="preserve"> PAGEREF _Toc34249751 \h </w:instrText>
        </w:r>
        <w:r w:rsidR="0053798F">
          <w:rPr>
            <w:noProof/>
            <w:webHidden/>
          </w:rPr>
        </w:r>
        <w:r w:rsidR="0053798F">
          <w:rPr>
            <w:noProof/>
            <w:webHidden/>
          </w:rPr>
          <w:fldChar w:fldCharType="separate"/>
        </w:r>
        <w:r w:rsidR="00CB638C">
          <w:rPr>
            <w:noProof/>
            <w:webHidden/>
          </w:rPr>
          <w:t>1</w:t>
        </w:r>
        <w:r w:rsidR="0053798F">
          <w:rPr>
            <w:noProof/>
            <w:webHidden/>
          </w:rPr>
          <w:fldChar w:fldCharType="end"/>
        </w:r>
      </w:hyperlink>
    </w:p>
    <w:p w:rsidR="0053798F" w:rsidRDefault="00CB638C">
      <w:pPr>
        <w:pStyle w:val="TOC1"/>
        <w:tabs>
          <w:tab w:val="right" w:leader="dot" w:pos="9350"/>
        </w:tabs>
        <w:rPr>
          <w:rFonts w:asciiTheme="minorHAnsi" w:eastAsiaTheme="minorEastAsia" w:hAnsiTheme="minorHAnsi" w:cstheme="minorBidi"/>
          <w:noProof/>
          <w:lang w:eastAsia="ru-RU"/>
        </w:rPr>
      </w:pPr>
      <w:hyperlink w:anchor="_Toc34249752" w:history="1">
        <w:r w:rsidR="0053798F" w:rsidRPr="003A1CAA">
          <w:rPr>
            <w:rStyle w:val="Hyperlink"/>
            <w:rFonts w:eastAsia="Times New Roman"/>
            <w:noProof/>
            <w:lang w:val="en-US" w:eastAsia="ru-RU"/>
          </w:rPr>
          <w:t>Abstract</w:t>
        </w:r>
        <w:r w:rsidR="0053798F">
          <w:rPr>
            <w:noProof/>
            <w:webHidden/>
          </w:rPr>
          <w:tab/>
        </w:r>
        <w:r w:rsidR="0053798F">
          <w:rPr>
            <w:noProof/>
            <w:webHidden/>
          </w:rPr>
          <w:fldChar w:fldCharType="begin"/>
        </w:r>
        <w:r w:rsidR="0053798F">
          <w:rPr>
            <w:noProof/>
            <w:webHidden/>
          </w:rPr>
          <w:instrText xml:space="preserve"> PAGEREF _Toc34249752 \h </w:instrText>
        </w:r>
        <w:r w:rsidR="0053798F">
          <w:rPr>
            <w:noProof/>
            <w:webHidden/>
          </w:rPr>
        </w:r>
        <w:r w:rsidR="0053798F">
          <w:rPr>
            <w:noProof/>
            <w:webHidden/>
          </w:rPr>
          <w:fldChar w:fldCharType="separate"/>
        </w:r>
        <w:r>
          <w:rPr>
            <w:noProof/>
            <w:webHidden/>
          </w:rPr>
          <w:t>2</w:t>
        </w:r>
        <w:r w:rsidR="0053798F">
          <w:rPr>
            <w:noProof/>
            <w:webHidden/>
          </w:rPr>
          <w:fldChar w:fldCharType="end"/>
        </w:r>
      </w:hyperlink>
    </w:p>
    <w:p w:rsidR="0053798F" w:rsidRDefault="00CB638C">
      <w:pPr>
        <w:pStyle w:val="TOC1"/>
        <w:tabs>
          <w:tab w:val="right" w:leader="dot" w:pos="9350"/>
        </w:tabs>
        <w:rPr>
          <w:rFonts w:asciiTheme="minorHAnsi" w:eastAsiaTheme="minorEastAsia" w:hAnsiTheme="minorHAnsi" w:cstheme="minorBidi"/>
          <w:noProof/>
          <w:lang w:eastAsia="ru-RU"/>
        </w:rPr>
      </w:pPr>
      <w:hyperlink w:anchor="_Toc34249753" w:history="1">
        <w:r w:rsidR="0053798F" w:rsidRPr="003A1CAA">
          <w:rPr>
            <w:rStyle w:val="Hyperlink"/>
            <w:rFonts w:eastAsia="Times New Roman"/>
            <w:noProof/>
            <w:lang w:val="el-GR" w:eastAsia="ru-RU"/>
          </w:rPr>
          <w:t>Περιεχόμενα</w:t>
        </w:r>
        <w:r w:rsidR="0053798F">
          <w:rPr>
            <w:noProof/>
            <w:webHidden/>
          </w:rPr>
          <w:tab/>
        </w:r>
        <w:r w:rsidR="0053798F">
          <w:rPr>
            <w:noProof/>
            <w:webHidden/>
          </w:rPr>
          <w:fldChar w:fldCharType="begin"/>
        </w:r>
        <w:r w:rsidR="0053798F">
          <w:rPr>
            <w:noProof/>
            <w:webHidden/>
          </w:rPr>
          <w:instrText xml:space="preserve"> PAGEREF _Toc34249753 \h </w:instrText>
        </w:r>
        <w:r w:rsidR="0053798F">
          <w:rPr>
            <w:noProof/>
            <w:webHidden/>
          </w:rPr>
        </w:r>
        <w:r w:rsidR="0053798F">
          <w:rPr>
            <w:noProof/>
            <w:webHidden/>
          </w:rPr>
          <w:fldChar w:fldCharType="separate"/>
        </w:r>
        <w:r>
          <w:rPr>
            <w:noProof/>
            <w:webHidden/>
          </w:rPr>
          <w:t>3</w:t>
        </w:r>
        <w:r w:rsidR="0053798F">
          <w:rPr>
            <w:noProof/>
            <w:webHidden/>
          </w:rPr>
          <w:fldChar w:fldCharType="end"/>
        </w:r>
      </w:hyperlink>
    </w:p>
    <w:p w:rsidR="0053798F" w:rsidRDefault="00CB638C">
      <w:pPr>
        <w:pStyle w:val="TOC1"/>
        <w:tabs>
          <w:tab w:val="right" w:leader="dot" w:pos="9350"/>
        </w:tabs>
        <w:rPr>
          <w:rFonts w:asciiTheme="minorHAnsi" w:eastAsiaTheme="minorEastAsia" w:hAnsiTheme="minorHAnsi" w:cstheme="minorBidi"/>
          <w:noProof/>
          <w:lang w:eastAsia="ru-RU"/>
        </w:rPr>
      </w:pPr>
      <w:hyperlink w:anchor="_Toc34249754" w:history="1">
        <w:r w:rsidR="0053798F" w:rsidRPr="003A1CAA">
          <w:rPr>
            <w:rStyle w:val="Hyperlink"/>
            <w:rFonts w:eastAsia="Times New Roman"/>
            <w:noProof/>
            <w:lang w:val="el-GR" w:eastAsia="ru-RU"/>
          </w:rPr>
          <w:t>Κατάλογος Πινάκων</w:t>
        </w:r>
        <w:r w:rsidR="0053798F">
          <w:rPr>
            <w:noProof/>
            <w:webHidden/>
          </w:rPr>
          <w:tab/>
        </w:r>
        <w:r w:rsidR="0053798F">
          <w:rPr>
            <w:noProof/>
            <w:webHidden/>
          </w:rPr>
          <w:fldChar w:fldCharType="begin"/>
        </w:r>
        <w:r w:rsidR="0053798F">
          <w:rPr>
            <w:noProof/>
            <w:webHidden/>
          </w:rPr>
          <w:instrText xml:space="preserve"> PAGEREF _Toc34249754 \h </w:instrText>
        </w:r>
        <w:r w:rsidR="0053798F">
          <w:rPr>
            <w:noProof/>
            <w:webHidden/>
          </w:rPr>
        </w:r>
        <w:r w:rsidR="0053798F">
          <w:rPr>
            <w:noProof/>
            <w:webHidden/>
          </w:rPr>
          <w:fldChar w:fldCharType="separate"/>
        </w:r>
        <w:r>
          <w:rPr>
            <w:noProof/>
            <w:webHidden/>
          </w:rPr>
          <w:t>5</w:t>
        </w:r>
        <w:r w:rsidR="0053798F">
          <w:rPr>
            <w:noProof/>
            <w:webHidden/>
          </w:rPr>
          <w:fldChar w:fldCharType="end"/>
        </w:r>
      </w:hyperlink>
    </w:p>
    <w:p w:rsidR="0053798F" w:rsidRDefault="00CB638C">
      <w:pPr>
        <w:pStyle w:val="TOC1"/>
        <w:tabs>
          <w:tab w:val="right" w:leader="dot" w:pos="9350"/>
        </w:tabs>
        <w:rPr>
          <w:rFonts w:asciiTheme="minorHAnsi" w:eastAsiaTheme="minorEastAsia" w:hAnsiTheme="minorHAnsi" w:cstheme="minorBidi"/>
          <w:noProof/>
          <w:lang w:eastAsia="ru-RU"/>
        </w:rPr>
      </w:pPr>
      <w:hyperlink w:anchor="_Toc34249755" w:history="1">
        <w:r w:rsidR="0053798F" w:rsidRPr="003A1CAA">
          <w:rPr>
            <w:rStyle w:val="Hyperlink"/>
            <w:rFonts w:eastAsia="Times New Roman"/>
            <w:noProof/>
            <w:lang w:val="el-GR" w:eastAsia="ru-RU"/>
          </w:rPr>
          <w:t>Κατάλογος Εικόνων</w:t>
        </w:r>
        <w:r w:rsidR="0053798F">
          <w:rPr>
            <w:noProof/>
            <w:webHidden/>
          </w:rPr>
          <w:tab/>
        </w:r>
        <w:r w:rsidR="0053798F">
          <w:rPr>
            <w:noProof/>
            <w:webHidden/>
          </w:rPr>
          <w:fldChar w:fldCharType="begin"/>
        </w:r>
        <w:r w:rsidR="0053798F">
          <w:rPr>
            <w:noProof/>
            <w:webHidden/>
          </w:rPr>
          <w:instrText xml:space="preserve"> PAGEREF _Toc34249755 \h </w:instrText>
        </w:r>
        <w:r w:rsidR="0053798F">
          <w:rPr>
            <w:noProof/>
            <w:webHidden/>
          </w:rPr>
        </w:r>
        <w:r w:rsidR="0053798F">
          <w:rPr>
            <w:noProof/>
            <w:webHidden/>
          </w:rPr>
          <w:fldChar w:fldCharType="separate"/>
        </w:r>
        <w:r>
          <w:rPr>
            <w:noProof/>
            <w:webHidden/>
          </w:rPr>
          <w:t>5</w:t>
        </w:r>
        <w:r w:rsidR="0053798F">
          <w:rPr>
            <w:noProof/>
            <w:webHidden/>
          </w:rPr>
          <w:fldChar w:fldCharType="end"/>
        </w:r>
      </w:hyperlink>
    </w:p>
    <w:p w:rsidR="0053798F" w:rsidRDefault="00CB638C">
      <w:pPr>
        <w:pStyle w:val="TOC1"/>
        <w:tabs>
          <w:tab w:val="right" w:leader="dot" w:pos="9350"/>
        </w:tabs>
        <w:rPr>
          <w:rFonts w:asciiTheme="minorHAnsi" w:eastAsiaTheme="minorEastAsia" w:hAnsiTheme="minorHAnsi" w:cstheme="minorBidi"/>
          <w:noProof/>
          <w:lang w:eastAsia="ru-RU"/>
        </w:rPr>
      </w:pPr>
      <w:hyperlink w:anchor="_Toc34249756" w:history="1">
        <w:r w:rsidR="0053798F" w:rsidRPr="003A1CAA">
          <w:rPr>
            <w:rStyle w:val="Hyperlink"/>
            <w:rFonts w:eastAsia="Times New Roman"/>
            <w:noProof/>
            <w:lang w:val="el-GR" w:eastAsia="ru-RU"/>
          </w:rPr>
          <w:t>Κατάλογος Συντομεύσεων</w:t>
        </w:r>
        <w:r w:rsidR="0053798F">
          <w:rPr>
            <w:noProof/>
            <w:webHidden/>
          </w:rPr>
          <w:tab/>
        </w:r>
        <w:r w:rsidR="0053798F">
          <w:rPr>
            <w:noProof/>
            <w:webHidden/>
          </w:rPr>
          <w:fldChar w:fldCharType="begin"/>
        </w:r>
        <w:r w:rsidR="0053798F">
          <w:rPr>
            <w:noProof/>
            <w:webHidden/>
          </w:rPr>
          <w:instrText xml:space="preserve"> PAGEREF _Toc34249756 \h </w:instrText>
        </w:r>
        <w:r w:rsidR="0053798F">
          <w:rPr>
            <w:noProof/>
            <w:webHidden/>
          </w:rPr>
        </w:r>
        <w:r w:rsidR="0053798F">
          <w:rPr>
            <w:noProof/>
            <w:webHidden/>
          </w:rPr>
          <w:fldChar w:fldCharType="separate"/>
        </w:r>
        <w:r>
          <w:rPr>
            <w:noProof/>
            <w:webHidden/>
          </w:rPr>
          <w:t>6</w:t>
        </w:r>
        <w:r w:rsidR="0053798F">
          <w:rPr>
            <w:noProof/>
            <w:webHidden/>
          </w:rPr>
          <w:fldChar w:fldCharType="end"/>
        </w:r>
      </w:hyperlink>
    </w:p>
    <w:p w:rsidR="0053798F" w:rsidRDefault="00CB638C">
      <w:pPr>
        <w:pStyle w:val="TOC2"/>
        <w:tabs>
          <w:tab w:val="right" w:leader="dot" w:pos="9350"/>
        </w:tabs>
        <w:rPr>
          <w:rFonts w:asciiTheme="minorHAnsi" w:eastAsiaTheme="minorEastAsia" w:hAnsiTheme="minorHAnsi" w:cstheme="minorBidi"/>
          <w:noProof/>
          <w:lang w:eastAsia="ru-RU"/>
        </w:rPr>
      </w:pPr>
      <w:hyperlink w:anchor="_Toc34249757" w:history="1">
        <w:r w:rsidR="0053798F" w:rsidRPr="003A1CAA">
          <w:rPr>
            <w:rStyle w:val="Hyperlink"/>
            <w:rFonts w:eastAsia="Times New Roman"/>
            <w:noProof/>
            <w:lang w:val="el-GR" w:eastAsia="ru-RU"/>
          </w:rPr>
          <w:t>ΚΕΦΑΛΑΙΟ 1</w:t>
        </w:r>
        <w:r w:rsidR="0053798F" w:rsidRPr="003A1CAA">
          <w:rPr>
            <w:rStyle w:val="Hyperlink"/>
            <w:rFonts w:eastAsia="Times New Roman"/>
            <w:noProof/>
            <w:vertAlign w:val="superscript"/>
            <w:lang w:val="el-GR" w:eastAsia="ru-RU"/>
          </w:rPr>
          <w:t>ο</w:t>
        </w:r>
        <w:r w:rsidR="0053798F">
          <w:rPr>
            <w:noProof/>
            <w:webHidden/>
          </w:rPr>
          <w:tab/>
        </w:r>
        <w:r w:rsidR="0053798F">
          <w:rPr>
            <w:noProof/>
            <w:webHidden/>
          </w:rPr>
          <w:fldChar w:fldCharType="begin"/>
        </w:r>
        <w:r w:rsidR="0053798F">
          <w:rPr>
            <w:noProof/>
            <w:webHidden/>
          </w:rPr>
          <w:instrText xml:space="preserve"> PAGEREF _Toc34249757 \h </w:instrText>
        </w:r>
        <w:r w:rsidR="0053798F">
          <w:rPr>
            <w:noProof/>
            <w:webHidden/>
          </w:rPr>
        </w:r>
        <w:r w:rsidR="0053798F">
          <w:rPr>
            <w:noProof/>
            <w:webHidden/>
          </w:rPr>
          <w:fldChar w:fldCharType="separate"/>
        </w:r>
        <w:r>
          <w:rPr>
            <w:noProof/>
            <w:webHidden/>
          </w:rPr>
          <w:t>7</w:t>
        </w:r>
        <w:r w:rsidR="0053798F">
          <w:rPr>
            <w:noProof/>
            <w:webHidden/>
          </w:rPr>
          <w:fldChar w:fldCharType="end"/>
        </w:r>
      </w:hyperlink>
    </w:p>
    <w:p w:rsidR="0053798F" w:rsidRDefault="00CB638C">
      <w:pPr>
        <w:pStyle w:val="TOC2"/>
        <w:tabs>
          <w:tab w:val="right" w:leader="dot" w:pos="9350"/>
        </w:tabs>
        <w:rPr>
          <w:rFonts w:asciiTheme="minorHAnsi" w:eastAsiaTheme="minorEastAsia" w:hAnsiTheme="minorHAnsi" w:cstheme="minorBidi"/>
          <w:noProof/>
          <w:lang w:eastAsia="ru-RU"/>
        </w:rPr>
      </w:pPr>
      <w:hyperlink w:anchor="_Toc34249758" w:history="1">
        <w:r w:rsidR="0053798F" w:rsidRPr="003A1CAA">
          <w:rPr>
            <w:rStyle w:val="Hyperlink"/>
            <w:rFonts w:eastAsia="Times New Roman"/>
            <w:i/>
            <w:noProof/>
            <w:lang w:val="el-GR" w:eastAsia="ru-RU"/>
          </w:rPr>
          <w:t>Βοτανική και ιστορική επισκόπηση της κάνναβης</w:t>
        </w:r>
        <w:r w:rsidR="0053798F">
          <w:rPr>
            <w:noProof/>
            <w:webHidden/>
          </w:rPr>
          <w:tab/>
        </w:r>
        <w:r w:rsidR="0053798F">
          <w:rPr>
            <w:noProof/>
            <w:webHidden/>
          </w:rPr>
          <w:fldChar w:fldCharType="begin"/>
        </w:r>
        <w:r w:rsidR="0053798F">
          <w:rPr>
            <w:noProof/>
            <w:webHidden/>
          </w:rPr>
          <w:instrText xml:space="preserve"> PAGEREF _Toc34249758 \h </w:instrText>
        </w:r>
        <w:r w:rsidR="0053798F">
          <w:rPr>
            <w:noProof/>
            <w:webHidden/>
          </w:rPr>
        </w:r>
        <w:r w:rsidR="0053798F">
          <w:rPr>
            <w:noProof/>
            <w:webHidden/>
          </w:rPr>
          <w:fldChar w:fldCharType="separate"/>
        </w:r>
        <w:r>
          <w:rPr>
            <w:noProof/>
            <w:webHidden/>
          </w:rPr>
          <w:t>7</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59" w:history="1">
        <w:r w:rsidR="0053798F" w:rsidRPr="003A1CAA">
          <w:rPr>
            <w:rStyle w:val="Hyperlink"/>
            <w:rFonts w:eastAsia="Times New Roman"/>
            <w:noProof/>
            <w:lang w:val="el-GR" w:eastAsia="ru-RU"/>
          </w:rPr>
          <w:t>1.1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Βοτανική ταυτότητα της κάνναβης</w:t>
        </w:r>
        <w:r w:rsidR="0053798F">
          <w:rPr>
            <w:noProof/>
            <w:webHidden/>
          </w:rPr>
          <w:tab/>
        </w:r>
        <w:r w:rsidR="0053798F">
          <w:rPr>
            <w:noProof/>
            <w:webHidden/>
          </w:rPr>
          <w:fldChar w:fldCharType="begin"/>
        </w:r>
        <w:r w:rsidR="0053798F">
          <w:rPr>
            <w:noProof/>
            <w:webHidden/>
          </w:rPr>
          <w:instrText xml:space="preserve"> PAGEREF _Toc34249759 \h </w:instrText>
        </w:r>
        <w:r w:rsidR="0053798F">
          <w:rPr>
            <w:noProof/>
            <w:webHidden/>
          </w:rPr>
        </w:r>
        <w:r w:rsidR="0053798F">
          <w:rPr>
            <w:noProof/>
            <w:webHidden/>
          </w:rPr>
          <w:fldChar w:fldCharType="separate"/>
        </w:r>
        <w:r>
          <w:rPr>
            <w:noProof/>
            <w:webHidden/>
          </w:rPr>
          <w:t>7</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60" w:history="1">
        <w:r w:rsidR="0053798F" w:rsidRPr="003A1CAA">
          <w:rPr>
            <w:rStyle w:val="Hyperlink"/>
            <w:rFonts w:eastAsia="Times New Roman"/>
            <w:noProof/>
            <w:lang w:val="el-GR" w:eastAsia="ru-RU"/>
          </w:rPr>
          <w:t>1.2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Ιστορική ανασκόπηση της σχέσης του ανθρώπου με την κάνναβη</w:t>
        </w:r>
        <w:r w:rsidR="0053798F">
          <w:rPr>
            <w:noProof/>
            <w:webHidden/>
          </w:rPr>
          <w:tab/>
        </w:r>
        <w:r w:rsidR="0053798F">
          <w:rPr>
            <w:noProof/>
            <w:webHidden/>
          </w:rPr>
          <w:fldChar w:fldCharType="begin"/>
        </w:r>
        <w:r w:rsidR="0053798F">
          <w:rPr>
            <w:noProof/>
            <w:webHidden/>
          </w:rPr>
          <w:instrText xml:space="preserve"> PAGEREF _Toc34249760 \h </w:instrText>
        </w:r>
        <w:r w:rsidR="0053798F">
          <w:rPr>
            <w:noProof/>
            <w:webHidden/>
          </w:rPr>
        </w:r>
        <w:r w:rsidR="0053798F">
          <w:rPr>
            <w:noProof/>
            <w:webHidden/>
          </w:rPr>
          <w:fldChar w:fldCharType="separate"/>
        </w:r>
        <w:r>
          <w:rPr>
            <w:noProof/>
            <w:webHidden/>
          </w:rPr>
          <w:t>15</w:t>
        </w:r>
        <w:r w:rsidR="0053798F">
          <w:rPr>
            <w:noProof/>
            <w:webHidden/>
          </w:rPr>
          <w:fldChar w:fldCharType="end"/>
        </w:r>
      </w:hyperlink>
    </w:p>
    <w:p w:rsidR="0053798F" w:rsidRDefault="00CB638C">
      <w:pPr>
        <w:pStyle w:val="TOC2"/>
        <w:tabs>
          <w:tab w:val="right" w:leader="dot" w:pos="9350"/>
        </w:tabs>
        <w:rPr>
          <w:rFonts w:asciiTheme="minorHAnsi" w:eastAsiaTheme="minorEastAsia" w:hAnsiTheme="minorHAnsi" w:cstheme="minorBidi"/>
          <w:noProof/>
          <w:lang w:eastAsia="ru-RU"/>
        </w:rPr>
      </w:pPr>
      <w:hyperlink w:anchor="_Toc34249761" w:history="1">
        <w:r w:rsidR="0053798F" w:rsidRPr="003A1CAA">
          <w:rPr>
            <w:rStyle w:val="Hyperlink"/>
            <w:rFonts w:eastAsia="Times New Roman"/>
            <w:noProof/>
            <w:lang w:val="el-GR" w:eastAsia="ru-RU"/>
          </w:rPr>
          <w:t>ΚΕΦΑΛΑΙΟ 2</w:t>
        </w:r>
        <w:r w:rsidR="0053798F" w:rsidRPr="003A1CAA">
          <w:rPr>
            <w:rStyle w:val="Hyperlink"/>
            <w:rFonts w:eastAsia="Times New Roman"/>
            <w:noProof/>
            <w:vertAlign w:val="superscript"/>
            <w:lang w:val="el-GR" w:eastAsia="ru-RU"/>
          </w:rPr>
          <w:t>ο</w:t>
        </w:r>
        <w:r w:rsidR="0053798F">
          <w:rPr>
            <w:noProof/>
            <w:webHidden/>
          </w:rPr>
          <w:tab/>
        </w:r>
        <w:r w:rsidR="0053798F">
          <w:rPr>
            <w:noProof/>
            <w:webHidden/>
          </w:rPr>
          <w:fldChar w:fldCharType="begin"/>
        </w:r>
        <w:r w:rsidR="0053798F">
          <w:rPr>
            <w:noProof/>
            <w:webHidden/>
          </w:rPr>
          <w:instrText xml:space="preserve"> PAGEREF _Toc34249761 \h </w:instrText>
        </w:r>
        <w:r w:rsidR="0053798F">
          <w:rPr>
            <w:noProof/>
            <w:webHidden/>
          </w:rPr>
        </w:r>
        <w:r w:rsidR="0053798F">
          <w:rPr>
            <w:noProof/>
            <w:webHidden/>
          </w:rPr>
          <w:fldChar w:fldCharType="separate"/>
        </w:r>
        <w:r>
          <w:rPr>
            <w:noProof/>
            <w:webHidden/>
          </w:rPr>
          <w:t>20</w:t>
        </w:r>
        <w:r w:rsidR="0053798F">
          <w:rPr>
            <w:noProof/>
            <w:webHidden/>
          </w:rPr>
          <w:fldChar w:fldCharType="end"/>
        </w:r>
      </w:hyperlink>
    </w:p>
    <w:p w:rsidR="0053798F" w:rsidRDefault="00CB638C">
      <w:pPr>
        <w:pStyle w:val="TOC2"/>
        <w:tabs>
          <w:tab w:val="right" w:leader="dot" w:pos="9350"/>
        </w:tabs>
        <w:rPr>
          <w:rFonts w:asciiTheme="minorHAnsi" w:eastAsiaTheme="minorEastAsia" w:hAnsiTheme="minorHAnsi" w:cstheme="minorBidi"/>
          <w:noProof/>
          <w:lang w:eastAsia="ru-RU"/>
        </w:rPr>
      </w:pPr>
      <w:hyperlink w:anchor="_Toc34249762" w:history="1">
        <w:r w:rsidR="0053798F" w:rsidRPr="003A1CAA">
          <w:rPr>
            <w:rStyle w:val="Hyperlink"/>
            <w:rFonts w:eastAsia="Times New Roman"/>
            <w:noProof/>
            <w:lang w:val="el-GR" w:eastAsia="ru-RU"/>
          </w:rPr>
          <w:t>Χημική ταυτότητα της κάνναβης</w:t>
        </w:r>
        <w:r w:rsidR="0053798F">
          <w:rPr>
            <w:noProof/>
            <w:webHidden/>
          </w:rPr>
          <w:tab/>
        </w:r>
        <w:r w:rsidR="0053798F">
          <w:rPr>
            <w:noProof/>
            <w:webHidden/>
          </w:rPr>
          <w:fldChar w:fldCharType="begin"/>
        </w:r>
        <w:r w:rsidR="0053798F">
          <w:rPr>
            <w:noProof/>
            <w:webHidden/>
          </w:rPr>
          <w:instrText xml:space="preserve"> PAGEREF _Toc34249762 \h </w:instrText>
        </w:r>
        <w:r w:rsidR="0053798F">
          <w:rPr>
            <w:noProof/>
            <w:webHidden/>
          </w:rPr>
        </w:r>
        <w:r w:rsidR="0053798F">
          <w:rPr>
            <w:noProof/>
            <w:webHidden/>
          </w:rPr>
          <w:fldChar w:fldCharType="separate"/>
        </w:r>
        <w:r>
          <w:rPr>
            <w:noProof/>
            <w:webHidden/>
          </w:rPr>
          <w:t>20</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63" w:history="1">
        <w:r w:rsidR="0053798F" w:rsidRPr="003A1CAA">
          <w:rPr>
            <w:rStyle w:val="Hyperlink"/>
            <w:rFonts w:eastAsia="Times New Roman"/>
            <w:noProof/>
            <w:lang w:val="el-GR" w:eastAsia="ru-RU"/>
          </w:rPr>
          <w:t>2.1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Δευτερογενείς μεταβολίτες</w:t>
        </w:r>
        <w:r w:rsidR="0053798F">
          <w:rPr>
            <w:noProof/>
            <w:webHidden/>
          </w:rPr>
          <w:tab/>
        </w:r>
        <w:r w:rsidR="0053798F">
          <w:rPr>
            <w:noProof/>
            <w:webHidden/>
          </w:rPr>
          <w:fldChar w:fldCharType="begin"/>
        </w:r>
        <w:r w:rsidR="0053798F">
          <w:rPr>
            <w:noProof/>
            <w:webHidden/>
          </w:rPr>
          <w:instrText xml:space="preserve"> PAGEREF _Toc34249763 \h </w:instrText>
        </w:r>
        <w:r w:rsidR="0053798F">
          <w:rPr>
            <w:noProof/>
            <w:webHidden/>
          </w:rPr>
        </w:r>
        <w:r w:rsidR="0053798F">
          <w:rPr>
            <w:noProof/>
            <w:webHidden/>
          </w:rPr>
          <w:fldChar w:fldCharType="separate"/>
        </w:r>
        <w:r>
          <w:rPr>
            <w:noProof/>
            <w:webHidden/>
          </w:rPr>
          <w:t>20</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64" w:history="1">
        <w:r w:rsidR="0053798F" w:rsidRPr="003A1CAA">
          <w:rPr>
            <w:rStyle w:val="Hyperlink"/>
            <w:rFonts w:eastAsia="Times New Roman"/>
            <w:noProof/>
            <w:lang w:val="el-GR" w:eastAsia="ru-RU"/>
          </w:rPr>
          <w:t>2.2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Φυτοκανναβινοειδή</w:t>
        </w:r>
        <w:r w:rsidR="0053798F">
          <w:rPr>
            <w:noProof/>
            <w:webHidden/>
          </w:rPr>
          <w:tab/>
        </w:r>
        <w:r w:rsidR="0053798F">
          <w:rPr>
            <w:noProof/>
            <w:webHidden/>
          </w:rPr>
          <w:fldChar w:fldCharType="begin"/>
        </w:r>
        <w:r w:rsidR="0053798F">
          <w:rPr>
            <w:noProof/>
            <w:webHidden/>
          </w:rPr>
          <w:instrText xml:space="preserve"> PAGEREF _Toc34249764 \h </w:instrText>
        </w:r>
        <w:r w:rsidR="0053798F">
          <w:rPr>
            <w:noProof/>
            <w:webHidden/>
          </w:rPr>
        </w:r>
        <w:r w:rsidR="0053798F">
          <w:rPr>
            <w:noProof/>
            <w:webHidden/>
          </w:rPr>
          <w:fldChar w:fldCharType="separate"/>
        </w:r>
        <w:r>
          <w:rPr>
            <w:noProof/>
            <w:webHidden/>
          </w:rPr>
          <w:t>22</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65" w:history="1">
        <w:r w:rsidR="0053798F" w:rsidRPr="003A1CAA">
          <w:rPr>
            <w:rStyle w:val="Hyperlink"/>
            <w:rFonts w:eastAsia="Times New Roman"/>
            <w:noProof/>
            <w:lang w:val="el-GR" w:eastAsia="ru-RU"/>
          </w:rPr>
          <w:t>2.2.1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Γενικά</w:t>
        </w:r>
        <w:r w:rsidR="0053798F">
          <w:rPr>
            <w:noProof/>
            <w:webHidden/>
          </w:rPr>
          <w:tab/>
        </w:r>
        <w:r w:rsidR="0053798F">
          <w:rPr>
            <w:noProof/>
            <w:webHidden/>
          </w:rPr>
          <w:fldChar w:fldCharType="begin"/>
        </w:r>
        <w:r w:rsidR="0053798F">
          <w:rPr>
            <w:noProof/>
            <w:webHidden/>
          </w:rPr>
          <w:instrText xml:space="preserve"> PAGEREF _Toc34249765 \h </w:instrText>
        </w:r>
        <w:r w:rsidR="0053798F">
          <w:rPr>
            <w:noProof/>
            <w:webHidden/>
          </w:rPr>
        </w:r>
        <w:r w:rsidR="0053798F">
          <w:rPr>
            <w:noProof/>
            <w:webHidden/>
          </w:rPr>
          <w:fldChar w:fldCharType="separate"/>
        </w:r>
        <w:r>
          <w:rPr>
            <w:noProof/>
            <w:webHidden/>
          </w:rPr>
          <w:t>22</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66" w:history="1">
        <w:r w:rsidR="0053798F" w:rsidRPr="003A1CAA">
          <w:rPr>
            <w:rStyle w:val="Hyperlink"/>
            <w:rFonts w:eastAsia="Times New Roman"/>
            <w:noProof/>
            <w:lang w:val="el-GR" w:eastAsia="ru-RU"/>
          </w:rPr>
          <w:t>2.2.2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Βιοσύνθεση κανναβινοειδών</w:t>
        </w:r>
        <w:r w:rsidR="0053798F">
          <w:rPr>
            <w:noProof/>
            <w:webHidden/>
          </w:rPr>
          <w:tab/>
        </w:r>
        <w:r w:rsidR="0053798F">
          <w:rPr>
            <w:noProof/>
            <w:webHidden/>
          </w:rPr>
          <w:fldChar w:fldCharType="begin"/>
        </w:r>
        <w:r w:rsidR="0053798F">
          <w:rPr>
            <w:noProof/>
            <w:webHidden/>
          </w:rPr>
          <w:instrText xml:space="preserve"> PAGEREF _Toc34249766 \h </w:instrText>
        </w:r>
        <w:r w:rsidR="0053798F">
          <w:rPr>
            <w:noProof/>
            <w:webHidden/>
          </w:rPr>
        </w:r>
        <w:r w:rsidR="0053798F">
          <w:rPr>
            <w:noProof/>
            <w:webHidden/>
          </w:rPr>
          <w:fldChar w:fldCharType="separate"/>
        </w:r>
        <w:r>
          <w:rPr>
            <w:noProof/>
            <w:webHidden/>
          </w:rPr>
          <w:t>23</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67" w:history="1">
        <w:r w:rsidR="0053798F" w:rsidRPr="003A1CAA">
          <w:rPr>
            <w:rStyle w:val="Hyperlink"/>
            <w:rFonts w:eastAsia="Times New Roman"/>
            <w:noProof/>
            <w:lang w:val="el-GR" w:eastAsia="ru-RU"/>
          </w:rPr>
          <w:t>2.3</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Τερπένια</w:t>
        </w:r>
        <w:r w:rsidR="0053798F">
          <w:rPr>
            <w:noProof/>
            <w:webHidden/>
          </w:rPr>
          <w:tab/>
        </w:r>
        <w:r w:rsidR="0053798F">
          <w:rPr>
            <w:noProof/>
            <w:webHidden/>
          </w:rPr>
          <w:fldChar w:fldCharType="begin"/>
        </w:r>
        <w:r w:rsidR="0053798F">
          <w:rPr>
            <w:noProof/>
            <w:webHidden/>
          </w:rPr>
          <w:instrText xml:space="preserve"> PAGEREF _Toc34249767 \h </w:instrText>
        </w:r>
        <w:r w:rsidR="0053798F">
          <w:rPr>
            <w:noProof/>
            <w:webHidden/>
          </w:rPr>
        </w:r>
        <w:r w:rsidR="0053798F">
          <w:rPr>
            <w:noProof/>
            <w:webHidden/>
          </w:rPr>
          <w:fldChar w:fldCharType="separate"/>
        </w:r>
        <w:r>
          <w:rPr>
            <w:noProof/>
            <w:webHidden/>
          </w:rPr>
          <w:t>25</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68" w:history="1">
        <w:r w:rsidR="0053798F" w:rsidRPr="003A1CAA">
          <w:rPr>
            <w:rStyle w:val="Hyperlink"/>
            <w:rFonts w:eastAsia="Times New Roman"/>
            <w:noProof/>
            <w:lang w:val="el-GR" w:eastAsia="ru-RU"/>
          </w:rPr>
          <w:t>2.3.1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Γενικά</w:t>
        </w:r>
        <w:r w:rsidR="0053798F">
          <w:rPr>
            <w:noProof/>
            <w:webHidden/>
          </w:rPr>
          <w:tab/>
        </w:r>
        <w:r w:rsidR="0053798F">
          <w:rPr>
            <w:noProof/>
            <w:webHidden/>
          </w:rPr>
          <w:fldChar w:fldCharType="begin"/>
        </w:r>
        <w:r w:rsidR="0053798F">
          <w:rPr>
            <w:noProof/>
            <w:webHidden/>
          </w:rPr>
          <w:instrText xml:space="preserve"> PAGEREF _Toc34249768 \h </w:instrText>
        </w:r>
        <w:r w:rsidR="0053798F">
          <w:rPr>
            <w:noProof/>
            <w:webHidden/>
          </w:rPr>
        </w:r>
        <w:r w:rsidR="0053798F">
          <w:rPr>
            <w:noProof/>
            <w:webHidden/>
          </w:rPr>
          <w:fldChar w:fldCharType="separate"/>
        </w:r>
        <w:r>
          <w:rPr>
            <w:noProof/>
            <w:webHidden/>
          </w:rPr>
          <w:t>25</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69" w:history="1">
        <w:r w:rsidR="0053798F" w:rsidRPr="003A1CAA">
          <w:rPr>
            <w:rStyle w:val="Hyperlink"/>
            <w:rFonts w:eastAsia="Times New Roman"/>
            <w:noProof/>
            <w:lang w:val="el-GR" w:eastAsia="ru-RU"/>
          </w:rPr>
          <w:t>2.3.2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Βιοσύνθεση τερπενίων και τερπενοειδών</w:t>
        </w:r>
        <w:r w:rsidR="0053798F">
          <w:rPr>
            <w:noProof/>
            <w:webHidden/>
          </w:rPr>
          <w:tab/>
        </w:r>
        <w:r w:rsidR="0053798F">
          <w:rPr>
            <w:noProof/>
            <w:webHidden/>
          </w:rPr>
          <w:fldChar w:fldCharType="begin"/>
        </w:r>
        <w:r w:rsidR="0053798F">
          <w:rPr>
            <w:noProof/>
            <w:webHidden/>
          </w:rPr>
          <w:instrText xml:space="preserve"> PAGEREF _Toc34249769 \h </w:instrText>
        </w:r>
        <w:r w:rsidR="0053798F">
          <w:rPr>
            <w:noProof/>
            <w:webHidden/>
          </w:rPr>
        </w:r>
        <w:r w:rsidR="0053798F">
          <w:rPr>
            <w:noProof/>
            <w:webHidden/>
          </w:rPr>
          <w:fldChar w:fldCharType="separate"/>
        </w:r>
        <w:r>
          <w:rPr>
            <w:noProof/>
            <w:webHidden/>
          </w:rPr>
          <w:t>26</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70" w:history="1">
        <w:r w:rsidR="0053798F" w:rsidRPr="003A1CAA">
          <w:rPr>
            <w:rStyle w:val="Hyperlink"/>
            <w:rFonts w:eastAsia="Times New Roman"/>
            <w:noProof/>
            <w:lang w:val="el-GR" w:eastAsia="ru-RU"/>
          </w:rPr>
          <w:t>2.4</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Φαινολικές ενώσεις</w:t>
        </w:r>
        <w:r w:rsidR="0053798F">
          <w:rPr>
            <w:noProof/>
            <w:webHidden/>
          </w:rPr>
          <w:tab/>
        </w:r>
        <w:r w:rsidR="0053798F">
          <w:rPr>
            <w:noProof/>
            <w:webHidden/>
          </w:rPr>
          <w:fldChar w:fldCharType="begin"/>
        </w:r>
        <w:r w:rsidR="0053798F">
          <w:rPr>
            <w:noProof/>
            <w:webHidden/>
          </w:rPr>
          <w:instrText xml:space="preserve"> PAGEREF _Toc34249770 \h </w:instrText>
        </w:r>
        <w:r w:rsidR="0053798F">
          <w:rPr>
            <w:noProof/>
            <w:webHidden/>
          </w:rPr>
        </w:r>
        <w:r w:rsidR="0053798F">
          <w:rPr>
            <w:noProof/>
            <w:webHidden/>
          </w:rPr>
          <w:fldChar w:fldCharType="separate"/>
        </w:r>
        <w:r>
          <w:rPr>
            <w:noProof/>
            <w:webHidden/>
          </w:rPr>
          <w:t>29</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71" w:history="1">
        <w:r w:rsidR="0053798F" w:rsidRPr="003A1CAA">
          <w:rPr>
            <w:rStyle w:val="Hyperlink"/>
            <w:rFonts w:eastAsia="Times New Roman"/>
            <w:noProof/>
            <w:lang w:val="el-GR" w:eastAsia="ru-RU"/>
          </w:rPr>
          <w:t>2.4.1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Γενικά</w:t>
        </w:r>
        <w:r w:rsidR="0053798F">
          <w:rPr>
            <w:noProof/>
            <w:webHidden/>
          </w:rPr>
          <w:tab/>
        </w:r>
        <w:r w:rsidR="0053798F">
          <w:rPr>
            <w:noProof/>
            <w:webHidden/>
          </w:rPr>
          <w:fldChar w:fldCharType="begin"/>
        </w:r>
        <w:r w:rsidR="0053798F">
          <w:rPr>
            <w:noProof/>
            <w:webHidden/>
          </w:rPr>
          <w:instrText xml:space="preserve"> PAGEREF _Toc34249771 \h </w:instrText>
        </w:r>
        <w:r w:rsidR="0053798F">
          <w:rPr>
            <w:noProof/>
            <w:webHidden/>
          </w:rPr>
        </w:r>
        <w:r w:rsidR="0053798F">
          <w:rPr>
            <w:noProof/>
            <w:webHidden/>
          </w:rPr>
          <w:fldChar w:fldCharType="separate"/>
        </w:r>
        <w:r>
          <w:rPr>
            <w:noProof/>
            <w:webHidden/>
          </w:rPr>
          <w:t>29</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72" w:history="1">
        <w:r w:rsidR="0053798F" w:rsidRPr="003A1CAA">
          <w:rPr>
            <w:rStyle w:val="Hyperlink"/>
            <w:rFonts w:eastAsia="Times New Roman"/>
            <w:noProof/>
            <w:lang w:val="el-GR" w:eastAsia="ru-RU"/>
          </w:rPr>
          <w:t>2.4.2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Βιοσύνθεση φαινολικών ενώσεων</w:t>
        </w:r>
        <w:r w:rsidR="0053798F">
          <w:rPr>
            <w:noProof/>
            <w:webHidden/>
          </w:rPr>
          <w:tab/>
        </w:r>
        <w:r w:rsidR="0053798F">
          <w:rPr>
            <w:noProof/>
            <w:webHidden/>
          </w:rPr>
          <w:fldChar w:fldCharType="begin"/>
        </w:r>
        <w:r w:rsidR="0053798F">
          <w:rPr>
            <w:noProof/>
            <w:webHidden/>
          </w:rPr>
          <w:instrText xml:space="preserve"> PAGEREF _Toc34249772 \h </w:instrText>
        </w:r>
        <w:r w:rsidR="0053798F">
          <w:rPr>
            <w:noProof/>
            <w:webHidden/>
          </w:rPr>
        </w:r>
        <w:r w:rsidR="0053798F">
          <w:rPr>
            <w:noProof/>
            <w:webHidden/>
          </w:rPr>
          <w:fldChar w:fldCharType="separate"/>
        </w:r>
        <w:r>
          <w:rPr>
            <w:noProof/>
            <w:webHidden/>
          </w:rPr>
          <w:t>32</w:t>
        </w:r>
        <w:r w:rsidR="0053798F">
          <w:rPr>
            <w:noProof/>
            <w:webHidden/>
          </w:rPr>
          <w:fldChar w:fldCharType="end"/>
        </w:r>
      </w:hyperlink>
    </w:p>
    <w:p w:rsidR="0053798F" w:rsidRDefault="00CB638C">
      <w:pPr>
        <w:pStyle w:val="TOC2"/>
        <w:tabs>
          <w:tab w:val="right" w:leader="dot" w:pos="9350"/>
        </w:tabs>
        <w:rPr>
          <w:rFonts w:asciiTheme="minorHAnsi" w:eastAsiaTheme="minorEastAsia" w:hAnsiTheme="minorHAnsi" w:cstheme="minorBidi"/>
          <w:noProof/>
          <w:lang w:eastAsia="ru-RU"/>
        </w:rPr>
      </w:pPr>
      <w:hyperlink w:anchor="_Toc34249773" w:history="1">
        <w:r w:rsidR="0053798F" w:rsidRPr="003A1CAA">
          <w:rPr>
            <w:rStyle w:val="Hyperlink"/>
            <w:rFonts w:eastAsia="Times New Roman"/>
            <w:noProof/>
            <w:lang w:val="el-GR" w:eastAsia="ru-RU"/>
          </w:rPr>
          <w:t>ΚΕΦΑΛΑΙΟ 3</w:t>
        </w:r>
        <w:r w:rsidR="0053798F" w:rsidRPr="003A1CAA">
          <w:rPr>
            <w:rStyle w:val="Hyperlink"/>
            <w:rFonts w:eastAsia="Times New Roman"/>
            <w:noProof/>
            <w:vertAlign w:val="superscript"/>
            <w:lang w:val="el-GR" w:eastAsia="ru-RU"/>
          </w:rPr>
          <w:t>ο</w:t>
        </w:r>
        <w:r w:rsidR="0053798F">
          <w:rPr>
            <w:noProof/>
            <w:webHidden/>
          </w:rPr>
          <w:tab/>
        </w:r>
        <w:r w:rsidR="0053798F">
          <w:rPr>
            <w:noProof/>
            <w:webHidden/>
          </w:rPr>
          <w:fldChar w:fldCharType="begin"/>
        </w:r>
        <w:r w:rsidR="0053798F">
          <w:rPr>
            <w:noProof/>
            <w:webHidden/>
          </w:rPr>
          <w:instrText xml:space="preserve"> PAGEREF _Toc34249773 \h </w:instrText>
        </w:r>
        <w:r w:rsidR="0053798F">
          <w:rPr>
            <w:noProof/>
            <w:webHidden/>
          </w:rPr>
        </w:r>
        <w:r w:rsidR="0053798F">
          <w:rPr>
            <w:noProof/>
            <w:webHidden/>
          </w:rPr>
          <w:fldChar w:fldCharType="separate"/>
        </w:r>
        <w:r>
          <w:rPr>
            <w:noProof/>
            <w:webHidden/>
          </w:rPr>
          <w:t>35</w:t>
        </w:r>
        <w:r w:rsidR="0053798F">
          <w:rPr>
            <w:noProof/>
            <w:webHidden/>
          </w:rPr>
          <w:fldChar w:fldCharType="end"/>
        </w:r>
      </w:hyperlink>
    </w:p>
    <w:p w:rsidR="0053798F" w:rsidRDefault="00CB638C">
      <w:pPr>
        <w:pStyle w:val="TOC2"/>
        <w:tabs>
          <w:tab w:val="right" w:leader="dot" w:pos="9350"/>
        </w:tabs>
        <w:rPr>
          <w:rFonts w:asciiTheme="minorHAnsi" w:eastAsiaTheme="minorEastAsia" w:hAnsiTheme="minorHAnsi" w:cstheme="minorBidi"/>
          <w:noProof/>
          <w:lang w:eastAsia="ru-RU"/>
        </w:rPr>
      </w:pPr>
      <w:hyperlink w:anchor="_Toc34249774" w:history="1">
        <w:r w:rsidR="0053798F" w:rsidRPr="003A1CAA">
          <w:rPr>
            <w:rStyle w:val="Hyperlink"/>
            <w:rFonts w:eastAsia="Times New Roman"/>
            <w:i/>
            <w:noProof/>
            <w:lang w:val="el-GR" w:eastAsia="ru-RU"/>
          </w:rPr>
          <w:t>Φαρμακευτική κάνναβη</w:t>
        </w:r>
        <w:r w:rsidR="0053798F">
          <w:rPr>
            <w:noProof/>
            <w:webHidden/>
          </w:rPr>
          <w:tab/>
        </w:r>
        <w:r w:rsidR="0053798F">
          <w:rPr>
            <w:noProof/>
            <w:webHidden/>
          </w:rPr>
          <w:fldChar w:fldCharType="begin"/>
        </w:r>
        <w:r w:rsidR="0053798F">
          <w:rPr>
            <w:noProof/>
            <w:webHidden/>
          </w:rPr>
          <w:instrText xml:space="preserve"> PAGEREF _Toc34249774 \h </w:instrText>
        </w:r>
        <w:r w:rsidR="0053798F">
          <w:rPr>
            <w:noProof/>
            <w:webHidden/>
          </w:rPr>
        </w:r>
        <w:r w:rsidR="0053798F">
          <w:rPr>
            <w:noProof/>
            <w:webHidden/>
          </w:rPr>
          <w:fldChar w:fldCharType="separate"/>
        </w:r>
        <w:r>
          <w:rPr>
            <w:noProof/>
            <w:webHidden/>
          </w:rPr>
          <w:t>35</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75" w:history="1">
        <w:r w:rsidR="0053798F" w:rsidRPr="003A1CAA">
          <w:rPr>
            <w:rStyle w:val="Hyperlink"/>
            <w:rFonts w:eastAsia="Times New Roman"/>
            <w:noProof/>
            <w:lang w:val="el-GR" w:eastAsia="ru-RU"/>
          </w:rPr>
          <w:t>3.1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Χρονολόγιο φαρμακευτικής χρήσης της κάνναβης</w:t>
        </w:r>
        <w:r w:rsidR="0053798F">
          <w:rPr>
            <w:noProof/>
            <w:webHidden/>
          </w:rPr>
          <w:tab/>
        </w:r>
        <w:r w:rsidR="0053798F">
          <w:rPr>
            <w:noProof/>
            <w:webHidden/>
          </w:rPr>
          <w:fldChar w:fldCharType="begin"/>
        </w:r>
        <w:r w:rsidR="0053798F">
          <w:rPr>
            <w:noProof/>
            <w:webHidden/>
          </w:rPr>
          <w:instrText xml:space="preserve"> PAGEREF _Toc34249775 \h </w:instrText>
        </w:r>
        <w:r w:rsidR="0053798F">
          <w:rPr>
            <w:noProof/>
            <w:webHidden/>
          </w:rPr>
        </w:r>
        <w:r w:rsidR="0053798F">
          <w:rPr>
            <w:noProof/>
            <w:webHidden/>
          </w:rPr>
          <w:fldChar w:fldCharType="separate"/>
        </w:r>
        <w:r>
          <w:rPr>
            <w:noProof/>
            <w:webHidden/>
          </w:rPr>
          <w:t>35</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76" w:history="1">
        <w:r w:rsidR="0053798F" w:rsidRPr="003A1CAA">
          <w:rPr>
            <w:rStyle w:val="Hyperlink"/>
            <w:rFonts w:eastAsia="Times New Roman"/>
            <w:noProof/>
            <w:lang w:val="el-GR" w:eastAsia="ru-RU"/>
          </w:rPr>
          <w:t>3.2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Ενδογενές σύστημα κανναβινοειδών</w:t>
        </w:r>
        <w:r w:rsidR="0053798F">
          <w:rPr>
            <w:noProof/>
            <w:webHidden/>
          </w:rPr>
          <w:tab/>
        </w:r>
        <w:r w:rsidR="0053798F">
          <w:rPr>
            <w:noProof/>
            <w:webHidden/>
          </w:rPr>
          <w:fldChar w:fldCharType="begin"/>
        </w:r>
        <w:r w:rsidR="0053798F">
          <w:rPr>
            <w:noProof/>
            <w:webHidden/>
          </w:rPr>
          <w:instrText xml:space="preserve"> PAGEREF _Toc34249776 \h </w:instrText>
        </w:r>
        <w:r w:rsidR="0053798F">
          <w:rPr>
            <w:noProof/>
            <w:webHidden/>
          </w:rPr>
        </w:r>
        <w:r w:rsidR="0053798F">
          <w:rPr>
            <w:noProof/>
            <w:webHidden/>
          </w:rPr>
          <w:fldChar w:fldCharType="separate"/>
        </w:r>
        <w:r>
          <w:rPr>
            <w:noProof/>
            <w:webHidden/>
          </w:rPr>
          <w:t>38</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77" w:history="1">
        <w:r w:rsidR="0053798F" w:rsidRPr="003A1CAA">
          <w:rPr>
            <w:rStyle w:val="Hyperlink"/>
            <w:rFonts w:eastAsia="Times New Roman"/>
            <w:noProof/>
            <w:lang w:val="el-GR" w:eastAsia="ru-RU"/>
          </w:rPr>
          <w:t>3.3</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Φαρμακευτικές δυνατότητες και σύγχρονες εφαρμογές της κάνναβης</w:t>
        </w:r>
        <w:r w:rsidR="0053798F">
          <w:rPr>
            <w:noProof/>
            <w:webHidden/>
          </w:rPr>
          <w:tab/>
        </w:r>
        <w:r w:rsidR="0053798F">
          <w:rPr>
            <w:noProof/>
            <w:webHidden/>
          </w:rPr>
          <w:fldChar w:fldCharType="begin"/>
        </w:r>
        <w:r w:rsidR="0053798F">
          <w:rPr>
            <w:noProof/>
            <w:webHidden/>
          </w:rPr>
          <w:instrText xml:space="preserve"> PAGEREF _Toc34249777 \h </w:instrText>
        </w:r>
        <w:r w:rsidR="0053798F">
          <w:rPr>
            <w:noProof/>
            <w:webHidden/>
          </w:rPr>
        </w:r>
        <w:r w:rsidR="0053798F">
          <w:rPr>
            <w:noProof/>
            <w:webHidden/>
          </w:rPr>
          <w:fldChar w:fldCharType="separate"/>
        </w:r>
        <w:r>
          <w:rPr>
            <w:noProof/>
            <w:webHidden/>
          </w:rPr>
          <w:t>42</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78" w:history="1">
        <w:r w:rsidR="0053798F" w:rsidRPr="003A1CAA">
          <w:rPr>
            <w:rStyle w:val="Hyperlink"/>
            <w:rFonts w:eastAsia="Times New Roman"/>
            <w:noProof/>
            <w:lang w:val="el-GR" w:eastAsia="ru-RU"/>
          </w:rPr>
          <w:t>3.3.1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Τρόποι χορήγησης</w:t>
        </w:r>
        <w:r w:rsidR="0053798F">
          <w:rPr>
            <w:noProof/>
            <w:webHidden/>
          </w:rPr>
          <w:tab/>
        </w:r>
        <w:r w:rsidR="0053798F">
          <w:rPr>
            <w:noProof/>
            <w:webHidden/>
          </w:rPr>
          <w:fldChar w:fldCharType="begin"/>
        </w:r>
        <w:r w:rsidR="0053798F">
          <w:rPr>
            <w:noProof/>
            <w:webHidden/>
          </w:rPr>
          <w:instrText xml:space="preserve"> PAGEREF _Toc34249778 \h </w:instrText>
        </w:r>
        <w:r w:rsidR="0053798F">
          <w:rPr>
            <w:noProof/>
            <w:webHidden/>
          </w:rPr>
        </w:r>
        <w:r w:rsidR="0053798F">
          <w:rPr>
            <w:noProof/>
            <w:webHidden/>
          </w:rPr>
          <w:fldChar w:fldCharType="separate"/>
        </w:r>
        <w:r>
          <w:rPr>
            <w:noProof/>
            <w:webHidden/>
          </w:rPr>
          <w:t>42</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79" w:history="1">
        <w:r w:rsidR="0053798F" w:rsidRPr="003A1CAA">
          <w:rPr>
            <w:rStyle w:val="Hyperlink"/>
            <w:rFonts w:eastAsia="Times New Roman"/>
            <w:noProof/>
            <w:lang w:val="el-GR" w:eastAsia="ru-RU"/>
          </w:rPr>
          <w:t>3.3.2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Σύγχρονες εφαρμογές</w:t>
        </w:r>
        <w:r w:rsidR="0053798F">
          <w:rPr>
            <w:noProof/>
            <w:webHidden/>
          </w:rPr>
          <w:tab/>
        </w:r>
        <w:r w:rsidR="0053798F">
          <w:rPr>
            <w:noProof/>
            <w:webHidden/>
          </w:rPr>
          <w:fldChar w:fldCharType="begin"/>
        </w:r>
        <w:r w:rsidR="0053798F">
          <w:rPr>
            <w:noProof/>
            <w:webHidden/>
          </w:rPr>
          <w:instrText xml:space="preserve"> PAGEREF _Toc34249779 \h </w:instrText>
        </w:r>
        <w:r w:rsidR="0053798F">
          <w:rPr>
            <w:noProof/>
            <w:webHidden/>
          </w:rPr>
        </w:r>
        <w:r w:rsidR="0053798F">
          <w:rPr>
            <w:noProof/>
            <w:webHidden/>
          </w:rPr>
          <w:fldChar w:fldCharType="separate"/>
        </w:r>
        <w:r>
          <w:rPr>
            <w:noProof/>
            <w:webHidden/>
          </w:rPr>
          <w:t>44</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0" w:history="1">
        <w:r w:rsidR="0053798F" w:rsidRPr="003A1CAA">
          <w:rPr>
            <w:rStyle w:val="Hyperlink"/>
            <w:rFonts w:eastAsia="Times New Roman"/>
            <w:noProof/>
            <w:lang w:val="en-US" w:eastAsia="ru-RU"/>
          </w:rPr>
          <w:t>3.3.2.1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Πολλαπλή σκλήρυνση</w:t>
        </w:r>
        <w:r w:rsidR="0053798F">
          <w:rPr>
            <w:noProof/>
            <w:webHidden/>
          </w:rPr>
          <w:tab/>
        </w:r>
        <w:r w:rsidR="0053798F">
          <w:rPr>
            <w:noProof/>
            <w:webHidden/>
          </w:rPr>
          <w:fldChar w:fldCharType="begin"/>
        </w:r>
        <w:r w:rsidR="0053798F">
          <w:rPr>
            <w:noProof/>
            <w:webHidden/>
          </w:rPr>
          <w:instrText xml:space="preserve"> PAGEREF _Toc34249780 \h </w:instrText>
        </w:r>
        <w:r w:rsidR="0053798F">
          <w:rPr>
            <w:noProof/>
            <w:webHidden/>
          </w:rPr>
        </w:r>
        <w:r w:rsidR="0053798F">
          <w:rPr>
            <w:noProof/>
            <w:webHidden/>
          </w:rPr>
          <w:fldChar w:fldCharType="separate"/>
        </w:r>
        <w:r>
          <w:rPr>
            <w:noProof/>
            <w:webHidden/>
          </w:rPr>
          <w:t>44</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1" w:history="1">
        <w:r w:rsidR="0053798F" w:rsidRPr="003A1CAA">
          <w:rPr>
            <w:rStyle w:val="Hyperlink"/>
            <w:rFonts w:eastAsia="Times New Roman"/>
            <w:noProof/>
            <w:lang w:val="el-GR" w:eastAsia="ru-RU"/>
          </w:rPr>
          <w:t>3.3.2.2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Επιληψία</w:t>
        </w:r>
        <w:r w:rsidR="0053798F">
          <w:rPr>
            <w:noProof/>
            <w:webHidden/>
          </w:rPr>
          <w:tab/>
        </w:r>
        <w:r w:rsidR="0053798F">
          <w:rPr>
            <w:noProof/>
            <w:webHidden/>
          </w:rPr>
          <w:fldChar w:fldCharType="begin"/>
        </w:r>
        <w:r w:rsidR="0053798F">
          <w:rPr>
            <w:noProof/>
            <w:webHidden/>
          </w:rPr>
          <w:instrText xml:space="preserve"> PAGEREF _Toc34249781 \h </w:instrText>
        </w:r>
        <w:r w:rsidR="0053798F">
          <w:rPr>
            <w:noProof/>
            <w:webHidden/>
          </w:rPr>
        </w:r>
        <w:r w:rsidR="0053798F">
          <w:rPr>
            <w:noProof/>
            <w:webHidden/>
          </w:rPr>
          <w:fldChar w:fldCharType="separate"/>
        </w:r>
        <w:r>
          <w:rPr>
            <w:noProof/>
            <w:webHidden/>
          </w:rPr>
          <w:t>45</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2" w:history="1">
        <w:r w:rsidR="0053798F" w:rsidRPr="003A1CAA">
          <w:rPr>
            <w:rStyle w:val="Hyperlink"/>
            <w:rFonts w:eastAsia="Times New Roman"/>
            <w:noProof/>
            <w:lang w:val="el-GR" w:eastAsia="ru-RU"/>
          </w:rPr>
          <w:t>3.3.2.3</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Νόσος Πάρκινσον</w:t>
        </w:r>
        <w:r w:rsidR="0053798F">
          <w:rPr>
            <w:noProof/>
            <w:webHidden/>
          </w:rPr>
          <w:tab/>
        </w:r>
        <w:r w:rsidR="0053798F">
          <w:rPr>
            <w:noProof/>
            <w:webHidden/>
          </w:rPr>
          <w:fldChar w:fldCharType="begin"/>
        </w:r>
        <w:r w:rsidR="0053798F">
          <w:rPr>
            <w:noProof/>
            <w:webHidden/>
          </w:rPr>
          <w:instrText xml:space="preserve"> PAGEREF _Toc34249782 \h </w:instrText>
        </w:r>
        <w:r w:rsidR="0053798F">
          <w:rPr>
            <w:noProof/>
            <w:webHidden/>
          </w:rPr>
        </w:r>
        <w:r w:rsidR="0053798F">
          <w:rPr>
            <w:noProof/>
            <w:webHidden/>
          </w:rPr>
          <w:fldChar w:fldCharType="separate"/>
        </w:r>
        <w:r>
          <w:rPr>
            <w:noProof/>
            <w:webHidden/>
          </w:rPr>
          <w:t>46</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3" w:history="1">
        <w:r w:rsidR="0053798F" w:rsidRPr="003A1CAA">
          <w:rPr>
            <w:rStyle w:val="Hyperlink"/>
            <w:rFonts w:eastAsia="Times New Roman"/>
            <w:noProof/>
            <w:lang w:val="el-GR" w:eastAsia="ru-RU"/>
          </w:rPr>
          <w:t>3.3.2.4</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Ναυτία - έμετος</w:t>
        </w:r>
        <w:r w:rsidR="0053798F">
          <w:rPr>
            <w:noProof/>
            <w:webHidden/>
          </w:rPr>
          <w:tab/>
        </w:r>
        <w:r w:rsidR="0053798F">
          <w:rPr>
            <w:noProof/>
            <w:webHidden/>
          </w:rPr>
          <w:fldChar w:fldCharType="begin"/>
        </w:r>
        <w:r w:rsidR="0053798F">
          <w:rPr>
            <w:noProof/>
            <w:webHidden/>
          </w:rPr>
          <w:instrText xml:space="preserve"> PAGEREF _Toc34249783 \h </w:instrText>
        </w:r>
        <w:r w:rsidR="0053798F">
          <w:rPr>
            <w:noProof/>
            <w:webHidden/>
          </w:rPr>
        </w:r>
        <w:r w:rsidR="0053798F">
          <w:rPr>
            <w:noProof/>
            <w:webHidden/>
          </w:rPr>
          <w:fldChar w:fldCharType="separate"/>
        </w:r>
        <w:r>
          <w:rPr>
            <w:noProof/>
            <w:webHidden/>
          </w:rPr>
          <w:t>47</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4" w:history="1">
        <w:r w:rsidR="0053798F" w:rsidRPr="003A1CAA">
          <w:rPr>
            <w:rStyle w:val="Hyperlink"/>
            <w:rFonts w:eastAsia="Times New Roman"/>
            <w:noProof/>
            <w:lang w:val="el-GR" w:eastAsia="ru-RU"/>
          </w:rPr>
          <w:t>3.3.2.5</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Πόνος</w:t>
        </w:r>
        <w:r w:rsidR="0053798F">
          <w:rPr>
            <w:noProof/>
            <w:webHidden/>
          </w:rPr>
          <w:tab/>
        </w:r>
        <w:r w:rsidR="0053798F">
          <w:rPr>
            <w:noProof/>
            <w:webHidden/>
          </w:rPr>
          <w:fldChar w:fldCharType="begin"/>
        </w:r>
        <w:r w:rsidR="0053798F">
          <w:rPr>
            <w:noProof/>
            <w:webHidden/>
          </w:rPr>
          <w:instrText xml:space="preserve"> PAGEREF _Toc34249784 \h </w:instrText>
        </w:r>
        <w:r w:rsidR="0053798F">
          <w:rPr>
            <w:noProof/>
            <w:webHidden/>
          </w:rPr>
        </w:r>
        <w:r w:rsidR="0053798F">
          <w:rPr>
            <w:noProof/>
            <w:webHidden/>
          </w:rPr>
          <w:fldChar w:fldCharType="separate"/>
        </w:r>
        <w:r>
          <w:rPr>
            <w:noProof/>
            <w:webHidden/>
          </w:rPr>
          <w:t>48</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5" w:history="1">
        <w:r w:rsidR="0053798F" w:rsidRPr="003A1CAA">
          <w:rPr>
            <w:rStyle w:val="Hyperlink"/>
            <w:rFonts w:eastAsia="Times New Roman"/>
            <w:noProof/>
            <w:lang w:val="en-US" w:eastAsia="ru-RU"/>
          </w:rPr>
          <w:t>3.3.2.6</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Όγκοι</w:t>
        </w:r>
        <w:r w:rsidR="0053798F">
          <w:rPr>
            <w:noProof/>
            <w:webHidden/>
          </w:rPr>
          <w:tab/>
        </w:r>
        <w:r w:rsidR="0053798F">
          <w:rPr>
            <w:noProof/>
            <w:webHidden/>
          </w:rPr>
          <w:fldChar w:fldCharType="begin"/>
        </w:r>
        <w:r w:rsidR="0053798F">
          <w:rPr>
            <w:noProof/>
            <w:webHidden/>
          </w:rPr>
          <w:instrText xml:space="preserve"> PAGEREF _Toc34249785 \h </w:instrText>
        </w:r>
        <w:r w:rsidR="0053798F">
          <w:rPr>
            <w:noProof/>
            <w:webHidden/>
          </w:rPr>
        </w:r>
        <w:r w:rsidR="0053798F">
          <w:rPr>
            <w:noProof/>
            <w:webHidden/>
          </w:rPr>
          <w:fldChar w:fldCharType="separate"/>
        </w:r>
        <w:r>
          <w:rPr>
            <w:noProof/>
            <w:webHidden/>
          </w:rPr>
          <w:t>49</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6" w:history="1">
        <w:r w:rsidR="0053798F" w:rsidRPr="003A1CAA">
          <w:rPr>
            <w:rStyle w:val="Hyperlink"/>
            <w:rFonts w:eastAsia="Times New Roman"/>
            <w:noProof/>
            <w:lang w:val="el-GR" w:eastAsia="ru-RU"/>
          </w:rPr>
          <w:t>3.3.2.7</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Ασθένειες του αμφιβληστροειδούς</w:t>
        </w:r>
        <w:r w:rsidR="0053798F">
          <w:rPr>
            <w:noProof/>
            <w:webHidden/>
          </w:rPr>
          <w:tab/>
        </w:r>
        <w:r w:rsidR="0053798F">
          <w:rPr>
            <w:noProof/>
            <w:webHidden/>
          </w:rPr>
          <w:fldChar w:fldCharType="begin"/>
        </w:r>
        <w:r w:rsidR="0053798F">
          <w:rPr>
            <w:noProof/>
            <w:webHidden/>
          </w:rPr>
          <w:instrText xml:space="preserve"> PAGEREF _Toc34249786 \h </w:instrText>
        </w:r>
        <w:r w:rsidR="0053798F">
          <w:rPr>
            <w:noProof/>
            <w:webHidden/>
          </w:rPr>
        </w:r>
        <w:r w:rsidR="0053798F">
          <w:rPr>
            <w:noProof/>
            <w:webHidden/>
          </w:rPr>
          <w:fldChar w:fldCharType="separate"/>
        </w:r>
        <w:r>
          <w:rPr>
            <w:noProof/>
            <w:webHidden/>
          </w:rPr>
          <w:t>49</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7" w:history="1">
        <w:r w:rsidR="0053798F" w:rsidRPr="003A1CAA">
          <w:rPr>
            <w:rStyle w:val="Hyperlink"/>
            <w:rFonts w:eastAsia="Times New Roman"/>
            <w:noProof/>
            <w:lang w:val="el-GR" w:eastAsia="ru-RU"/>
          </w:rPr>
          <w:t>3.3.2.8</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Παρενέργειες – αντενδείξεις</w:t>
        </w:r>
        <w:r w:rsidR="0053798F">
          <w:rPr>
            <w:noProof/>
            <w:webHidden/>
          </w:rPr>
          <w:tab/>
        </w:r>
        <w:r w:rsidR="0053798F">
          <w:rPr>
            <w:noProof/>
            <w:webHidden/>
          </w:rPr>
          <w:fldChar w:fldCharType="begin"/>
        </w:r>
        <w:r w:rsidR="0053798F">
          <w:rPr>
            <w:noProof/>
            <w:webHidden/>
          </w:rPr>
          <w:instrText xml:space="preserve"> PAGEREF _Toc34249787 \h </w:instrText>
        </w:r>
        <w:r w:rsidR="0053798F">
          <w:rPr>
            <w:noProof/>
            <w:webHidden/>
          </w:rPr>
        </w:r>
        <w:r w:rsidR="0053798F">
          <w:rPr>
            <w:noProof/>
            <w:webHidden/>
          </w:rPr>
          <w:fldChar w:fldCharType="separate"/>
        </w:r>
        <w:r>
          <w:rPr>
            <w:noProof/>
            <w:webHidden/>
          </w:rPr>
          <w:t>50</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88" w:history="1">
        <w:r w:rsidR="0053798F" w:rsidRPr="003A1CAA">
          <w:rPr>
            <w:rStyle w:val="Hyperlink"/>
            <w:rFonts w:eastAsia="Times New Roman"/>
            <w:noProof/>
            <w:lang w:val="el-GR" w:eastAsia="ru-RU"/>
          </w:rPr>
          <w:t>3.3.2.9</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Συμπεράσματα</w:t>
        </w:r>
        <w:r w:rsidR="0053798F">
          <w:rPr>
            <w:noProof/>
            <w:webHidden/>
          </w:rPr>
          <w:tab/>
        </w:r>
        <w:r w:rsidR="0053798F">
          <w:rPr>
            <w:noProof/>
            <w:webHidden/>
          </w:rPr>
          <w:fldChar w:fldCharType="begin"/>
        </w:r>
        <w:r w:rsidR="0053798F">
          <w:rPr>
            <w:noProof/>
            <w:webHidden/>
          </w:rPr>
          <w:instrText xml:space="preserve"> PAGEREF _Toc34249788 \h </w:instrText>
        </w:r>
        <w:r w:rsidR="0053798F">
          <w:rPr>
            <w:noProof/>
            <w:webHidden/>
          </w:rPr>
        </w:r>
        <w:r w:rsidR="0053798F">
          <w:rPr>
            <w:noProof/>
            <w:webHidden/>
          </w:rPr>
          <w:fldChar w:fldCharType="separate"/>
        </w:r>
        <w:r>
          <w:rPr>
            <w:noProof/>
            <w:webHidden/>
          </w:rPr>
          <w:t>51</w:t>
        </w:r>
        <w:r w:rsidR="0053798F">
          <w:rPr>
            <w:noProof/>
            <w:webHidden/>
          </w:rPr>
          <w:fldChar w:fldCharType="end"/>
        </w:r>
      </w:hyperlink>
    </w:p>
    <w:p w:rsidR="0053798F" w:rsidRDefault="00CB638C">
      <w:pPr>
        <w:pStyle w:val="TOC2"/>
        <w:tabs>
          <w:tab w:val="right" w:leader="dot" w:pos="9350"/>
        </w:tabs>
        <w:rPr>
          <w:rFonts w:asciiTheme="minorHAnsi" w:eastAsiaTheme="minorEastAsia" w:hAnsiTheme="minorHAnsi" w:cstheme="minorBidi"/>
          <w:noProof/>
          <w:lang w:eastAsia="ru-RU"/>
        </w:rPr>
      </w:pPr>
      <w:hyperlink w:anchor="_Toc34249789" w:history="1">
        <w:r w:rsidR="0053798F" w:rsidRPr="003A1CAA">
          <w:rPr>
            <w:rStyle w:val="Hyperlink"/>
            <w:rFonts w:eastAsia="Times New Roman"/>
            <w:noProof/>
            <w:lang w:val="el-GR" w:eastAsia="ru-RU"/>
          </w:rPr>
          <w:t>ΚΕΦΑΛΑΙΟ 4</w:t>
        </w:r>
        <w:r w:rsidR="0053798F" w:rsidRPr="003A1CAA">
          <w:rPr>
            <w:rStyle w:val="Hyperlink"/>
            <w:rFonts w:eastAsia="Times New Roman"/>
            <w:noProof/>
            <w:vertAlign w:val="superscript"/>
            <w:lang w:val="el-GR" w:eastAsia="ru-RU"/>
          </w:rPr>
          <w:t>ο</w:t>
        </w:r>
        <w:r w:rsidR="0053798F">
          <w:rPr>
            <w:noProof/>
            <w:webHidden/>
          </w:rPr>
          <w:tab/>
        </w:r>
        <w:r w:rsidR="0053798F">
          <w:rPr>
            <w:noProof/>
            <w:webHidden/>
          </w:rPr>
          <w:fldChar w:fldCharType="begin"/>
        </w:r>
        <w:r w:rsidR="0053798F">
          <w:rPr>
            <w:noProof/>
            <w:webHidden/>
          </w:rPr>
          <w:instrText xml:space="preserve"> PAGEREF _Toc34249789 \h </w:instrText>
        </w:r>
        <w:r w:rsidR="0053798F">
          <w:rPr>
            <w:noProof/>
            <w:webHidden/>
          </w:rPr>
        </w:r>
        <w:r w:rsidR="0053798F">
          <w:rPr>
            <w:noProof/>
            <w:webHidden/>
          </w:rPr>
          <w:fldChar w:fldCharType="separate"/>
        </w:r>
        <w:r>
          <w:rPr>
            <w:noProof/>
            <w:webHidden/>
          </w:rPr>
          <w:t>52</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90" w:history="1">
        <w:r w:rsidR="0053798F" w:rsidRPr="003A1CAA">
          <w:rPr>
            <w:rStyle w:val="Hyperlink"/>
            <w:rFonts w:eastAsia="Times New Roman"/>
            <w:noProof/>
            <w:lang w:val="el-GR" w:eastAsia="ru-RU"/>
          </w:rPr>
          <w:t>4.1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Εισαγωγικά</w:t>
        </w:r>
        <w:r w:rsidR="0053798F">
          <w:rPr>
            <w:noProof/>
            <w:webHidden/>
          </w:rPr>
          <w:tab/>
        </w:r>
        <w:r w:rsidR="0053798F">
          <w:rPr>
            <w:noProof/>
            <w:webHidden/>
          </w:rPr>
          <w:fldChar w:fldCharType="begin"/>
        </w:r>
        <w:r w:rsidR="0053798F">
          <w:rPr>
            <w:noProof/>
            <w:webHidden/>
          </w:rPr>
          <w:instrText xml:space="preserve"> PAGEREF _Toc34249790 \h </w:instrText>
        </w:r>
        <w:r w:rsidR="0053798F">
          <w:rPr>
            <w:noProof/>
            <w:webHidden/>
          </w:rPr>
        </w:r>
        <w:r w:rsidR="0053798F">
          <w:rPr>
            <w:noProof/>
            <w:webHidden/>
          </w:rPr>
          <w:fldChar w:fldCharType="separate"/>
        </w:r>
        <w:r>
          <w:rPr>
            <w:noProof/>
            <w:webHidden/>
          </w:rPr>
          <w:t>53</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791" w:history="1">
        <w:r w:rsidR="0053798F" w:rsidRPr="003A1CAA">
          <w:rPr>
            <w:rStyle w:val="Hyperlink"/>
            <w:rFonts w:eastAsia="Times New Roman"/>
            <w:noProof/>
            <w:lang w:val="el-GR" w:eastAsia="ru-RU"/>
          </w:rPr>
          <w:t>4.2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Η καλλιέργεια φαρμακευτικής κάνναβης στην πράξη</w:t>
        </w:r>
        <w:r w:rsidR="0053798F">
          <w:rPr>
            <w:noProof/>
            <w:webHidden/>
          </w:rPr>
          <w:tab/>
        </w:r>
        <w:r w:rsidR="0053798F">
          <w:rPr>
            <w:noProof/>
            <w:webHidden/>
          </w:rPr>
          <w:fldChar w:fldCharType="begin"/>
        </w:r>
        <w:r w:rsidR="0053798F">
          <w:rPr>
            <w:noProof/>
            <w:webHidden/>
          </w:rPr>
          <w:instrText xml:space="preserve"> PAGEREF _Toc34249791 \h </w:instrText>
        </w:r>
        <w:r w:rsidR="0053798F">
          <w:rPr>
            <w:noProof/>
            <w:webHidden/>
          </w:rPr>
        </w:r>
        <w:r w:rsidR="0053798F">
          <w:rPr>
            <w:noProof/>
            <w:webHidden/>
          </w:rPr>
          <w:fldChar w:fldCharType="separate"/>
        </w:r>
        <w:r>
          <w:rPr>
            <w:noProof/>
            <w:webHidden/>
          </w:rPr>
          <w:t>54</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92" w:history="1">
        <w:r w:rsidR="0053798F" w:rsidRPr="003A1CAA">
          <w:rPr>
            <w:rStyle w:val="Hyperlink"/>
            <w:rFonts w:eastAsia="Times New Roman"/>
            <w:noProof/>
            <w:lang w:val="el-GR" w:eastAsia="ru-RU"/>
          </w:rPr>
          <w:t>4.2.1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Ζητήματα πολλαπλασιασμού</w:t>
        </w:r>
        <w:r w:rsidR="0053798F">
          <w:rPr>
            <w:noProof/>
            <w:webHidden/>
          </w:rPr>
          <w:tab/>
        </w:r>
        <w:r w:rsidR="0053798F">
          <w:rPr>
            <w:noProof/>
            <w:webHidden/>
          </w:rPr>
          <w:fldChar w:fldCharType="begin"/>
        </w:r>
        <w:r w:rsidR="0053798F">
          <w:rPr>
            <w:noProof/>
            <w:webHidden/>
          </w:rPr>
          <w:instrText xml:space="preserve"> PAGEREF _Toc34249792 \h </w:instrText>
        </w:r>
        <w:r w:rsidR="0053798F">
          <w:rPr>
            <w:noProof/>
            <w:webHidden/>
          </w:rPr>
        </w:r>
        <w:r w:rsidR="0053798F">
          <w:rPr>
            <w:noProof/>
            <w:webHidden/>
          </w:rPr>
          <w:fldChar w:fldCharType="separate"/>
        </w:r>
        <w:r>
          <w:rPr>
            <w:noProof/>
            <w:webHidden/>
          </w:rPr>
          <w:t>54</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93" w:history="1">
        <w:r w:rsidR="0053798F" w:rsidRPr="003A1CAA">
          <w:rPr>
            <w:rStyle w:val="Hyperlink"/>
            <w:rFonts w:eastAsia="Times New Roman"/>
            <w:noProof/>
            <w:lang w:val="en-US" w:eastAsia="ru-RU"/>
          </w:rPr>
          <w:t>4.2.2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Υπαίθρια καλλιέργεια</w:t>
        </w:r>
        <w:r w:rsidR="0053798F">
          <w:rPr>
            <w:noProof/>
            <w:webHidden/>
          </w:rPr>
          <w:tab/>
        </w:r>
        <w:r w:rsidR="0053798F">
          <w:rPr>
            <w:noProof/>
            <w:webHidden/>
          </w:rPr>
          <w:fldChar w:fldCharType="begin"/>
        </w:r>
        <w:r w:rsidR="0053798F">
          <w:rPr>
            <w:noProof/>
            <w:webHidden/>
          </w:rPr>
          <w:instrText xml:space="preserve"> PAGEREF _Toc34249793 \h </w:instrText>
        </w:r>
        <w:r w:rsidR="0053798F">
          <w:rPr>
            <w:noProof/>
            <w:webHidden/>
          </w:rPr>
        </w:r>
        <w:r w:rsidR="0053798F">
          <w:rPr>
            <w:noProof/>
            <w:webHidden/>
          </w:rPr>
          <w:fldChar w:fldCharType="separate"/>
        </w:r>
        <w:r>
          <w:rPr>
            <w:noProof/>
            <w:webHidden/>
          </w:rPr>
          <w:t>56</w:t>
        </w:r>
        <w:r w:rsidR="0053798F">
          <w:rPr>
            <w:noProof/>
            <w:webHidden/>
          </w:rPr>
          <w:fldChar w:fldCharType="end"/>
        </w:r>
      </w:hyperlink>
    </w:p>
    <w:p w:rsidR="0053798F" w:rsidRDefault="00CB638C">
      <w:pPr>
        <w:pStyle w:val="TOC1"/>
        <w:tabs>
          <w:tab w:val="left" w:pos="880"/>
          <w:tab w:val="right" w:leader="dot" w:pos="9350"/>
        </w:tabs>
        <w:rPr>
          <w:rFonts w:asciiTheme="minorHAnsi" w:eastAsiaTheme="minorEastAsia" w:hAnsiTheme="minorHAnsi" w:cstheme="minorBidi"/>
          <w:noProof/>
          <w:lang w:eastAsia="ru-RU"/>
        </w:rPr>
      </w:pPr>
      <w:hyperlink w:anchor="_Toc34249794" w:history="1">
        <w:r w:rsidR="0053798F" w:rsidRPr="003A1CAA">
          <w:rPr>
            <w:rStyle w:val="Hyperlink"/>
            <w:rFonts w:eastAsia="Times New Roman"/>
            <w:noProof/>
            <w:lang w:val="el-GR" w:eastAsia="ru-RU"/>
          </w:rPr>
          <w:t>4.2.3</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Καλλιέργεια κλειστού τύπου</w:t>
        </w:r>
        <w:r w:rsidR="0053798F">
          <w:rPr>
            <w:noProof/>
            <w:webHidden/>
          </w:rPr>
          <w:tab/>
        </w:r>
        <w:r w:rsidR="0053798F">
          <w:rPr>
            <w:noProof/>
            <w:webHidden/>
          </w:rPr>
          <w:fldChar w:fldCharType="begin"/>
        </w:r>
        <w:r w:rsidR="0053798F">
          <w:rPr>
            <w:noProof/>
            <w:webHidden/>
          </w:rPr>
          <w:instrText xml:space="preserve"> PAGEREF _Toc34249794 \h </w:instrText>
        </w:r>
        <w:r w:rsidR="0053798F">
          <w:rPr>
            <w:noProof/>
            <w:webHidden/>
          </w:rPr>
        </w:r>
        <w:r w:rsidR="0053798F">
          <w:rPr>
            <w:noProof/>
            <w:webHidden/>
          </w:rPr>
          <w:fldChar w:fldCharType="separate"/>
        </w:r>
        <w:r>
          <w:rPr>
            <w:noProof/>
            <w:webHidden/>
          </w:rPr>
          <w:t>58</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95" w:history="1">
        <w:r w:rsidR="0053798F" w:rsidRPr="003A1CAA">
          <w:rPr>
            <w:rStyle w:val="Hyperlink"/>
            <w:rFonts w:eastAsia="Times New Roman"/>
            <w:noProof/>
            <w:lang w:val="el-GR" w:eastAsia="ru-RU"/>
          </w:rPr>
          <w:t>4.2.3.1</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Έλεγχος μητρικών φυτών</w:t>
        </w:r>
        <w:r w:rsidR="0053798F">
          <w:rPr>
            <w:noProof/>
            <w:webHidden/>
          </w:rPr>
          <w:tab/>
        </w:r>
        <w:r w:rsidR="0053798F">
          <w:rPr>
            <w:noProof/>
            <w:webHidden/>
          </w:rPr>
          <w:fldChar w:fldCharType="begin"/>
        </w:r>
        <w:r w:rsidR="0053798F">
          <w:rPr>
            <w:noProof/>
            <w:webHidden/>
          </w:rPr>
          <w:instrText xml:space="preserve"> PAGEREF _Toc34249795 \h </w:instrText>
        </w:r>
        <w:r w:rsidR="0053798F">
          <w:rPr>
            <w:noProof/>
            <w:webHidden/>
          </w:rPr>
        </w:r>
        <w:r w:rsidR="0053798F">
          <w:rPr>
            <w:noProof/>
            <w:webHidden/>
          </w:rPr>
          <w:fldChar w:fldCharType="separate"/>
        </w:r>
        <w:r>
          <w:rPr>
            <w:noProof/>
            <w:webHidden/>
          </w:rPr>
          <w:t>59</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96" w:history="1">
        <w:r w:rsidR="0053798F" w:rsidRPr="003A1CAA">
          <w:rPr>
            <w:rStyle w:val="Hyperlink"/>
            <w:rFonts w:eastAsia="Times New Roman"/>
            <w:noProof/>
            <w:lang w:val="el-GR" w:eastAsia="ru-RU"/>
          </w:rPr>
          <w:t>4.2.3.2</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Λήψη μοσχευμάτων και περίοδος ριζοβολίας</w:t>
        </w:r>
        <w:r w:rsidR="0053798F">
          <w:rPr>
            <w:noProof/>
            <w:webHidden/>
          </w:rPr>
          <w:tab/>
        </w:r>
        <w:r w:rsidR="0053798F">
          <w:rPr>
            <w:noProof/>
            <w:webHidden/>
          </w:rPr>
          <w:fldChar w:fldCharType="begin"/>
        </w:r>
        <w:r w:rsidR="0053798F">
          <w:rPr>
            <w:noProof/>
            <w:webHidden/>
          </w:rPr>
          <w:instrText xml:space="preserve"> PAGEREF _Toc34249796 \h </w:instrText>
        </w:r>
        <w:r w:rsidR="0053798F">
          <w:rPr>
            <w:noProof/>
            <w:webHidden/>
          </w:rPr>
        </w:r>
        <w:r w:rsidR="0053798F">
          <w:rPr>
            <w:noProof/>
            <w:webHidden/>
          </w:rPr>
          <w:fldChar w:fldCharType="separate"/>
        </w:r>
        <w:r>
          <w:rPr>
            <w:noProof/>
            <w:webHidden/>
          </w:rPr>
          <w:t>61</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97" w:history="1">
        <w:r w:rsidR="0053798F" w:rsidRPr="003A1CAA">
          <w:rPr>
            <w:rStyle w:val="Hyperlink"/>
            <w:rFonts w:eastAsia="Times New Roman"/>
            <w:noProof/>
            <w:lang w:val="el-GR" w:eastAsia="ru-RU"/>
          </w:rPr>
          <w:t>4.2.3.3</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Περίοδος έντονης ανάπτυξης</w:t>
        </w:r>
        <w:r w:rsidR="0053798F">
          <w:rPr>
            <w:noProof/>
            <w:webHidden/>
          </w:rPr>
          <w:tab/>
        </w:r>
        <w:r w:rsidR="0053798F">
          <w:rPr>
            <w:noProof/>
            <w:webHidden/>
          </w:rPr>
          <w:fldChar w:fldCharType="begin"/>
        </w:r>
        <w:r w:rsidR="0053798F">
          <w:rPr>
            <w:noProof/>
            <w:webHidden/>
          </w:rPr>
          <w:instrText xml:space="preserve"> PAGEREF _Toc34249797 \h </w:instrText>
        </w:r>
        <w:r w:rsidR="0053798F">
          <w:rPr>
            <w:noProof/>
            <w:webHidden/>
          </w:rPr>
        </w:r>
        <w:r w:rsidR="0053798F">
          <w:rPr>
            <w:noProof/>
            <w:webHidden/>
          </w:rPr>
          <w:fldChar w:fldCharType="separate"/>
        </w:r>
        <w:r>
          <w:rPr>
            <w:noProof/>
            <w:webHidden/>
          </w:rPr>
          <w:t>62</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98" w:history="1">
        <w:r w:rsidR="0053798F" w:rsidRPr="003A1CAA">
          <w:rPr>
            <w:rStyle w:val="Hyperlink"/>
            <w:rFonts w:eastAsia="Times New Roman"/>
            <w:noProof/>
            <w:lang w:val="el-GR" w:eastAsia="ru-RU"/>
          </w:rPr>
          <w:t>4.2.3.4</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Περίοδος ανθοφορίας</w:t>
        </w:r>
        <w:r w:rsidR="0053798F">
          <w:rPr>
            <w:noProof/>
            <w:webHidden/>
          </w:rPr>
          <w:tab/>
        </w:r>
        <w:r w:rsidR="0053798F">
          <w:rPr>
            <w:noProof/>
            <w:webHidden/>
          </w:rPr>
          <w:fldChar w:fldCharType="begin"/>
        </w:r>
        <w:r w:rsidR="0053798F">
          <w:rPr>
            <w:noProof/>
            <w:webHidden/>
          </w:rPr>
          <w:instrText xml:space="preserve"> PAGEREF _Toc34249798 \h </w:instrText>
        </w:r>
        <w:r w:rsidR="0053798F">
          <w:rPr>
            <w:noProof/>
            <w:webHidden/>
          </w:rPr>
        </w:r>
        <w:r w:rsidR="0053798F">
          <w:rPr>
            <w:noProof/>
            <w:webHidden/>
          </w:rPr>
          <w:fldChar w:fldCharType="separate"/>
        </w:r>
        <w:r>
          <w:rPr>
            <w:noProof/>
            <w:webHidden/>
          </w:rPr>
          <w:t>64</w:t>
        </w:r>
        <w:r w:rsidR="0053798F">
          <w:rPr>
            <w:noProof/>
            <w:webHidden/>
          </w:rPr>
          <w:fldChar w:fldCharType="end"/>
        </w:r>
      </w:hyperlink>
    </w:p>
    <w:p w:rsidR="0053798F" w:rsidRDefault="00CB638C">
      <w:pPr>
        <w:pStyle w:val="TOC1"/>
        <w:tabs>
          <w:tab w:val="left" w:pos="1100"/>
          <w:tab w:val="right" w:leader="dot" w:pos="9350"/>
        </w:tabs>
        <w:rPr>
          <w:rFonts w:asciiTheme="minorHAnsi" w:eastAsiaTheme="minorEastAsia" w:hAnsiTheme="minorHAnsi" w:cstheme="minorBidi"/>
          <w:noProof/>
          <w:lang w:eastAsia="ru-RU"/>
        </w:rPr>
      </w:pPr>
      <w:hyperlink w:anchor="_Toc34249799" w:history="1">
        <w:r w:rsidR="0053798F" w:rsidRPr="003A1CAA">
          <w:rPr>
            <w:rStyle w:val="Hyperlink"/>
            <w:rFonts w:eastAsia="Times New Roman"/>
            <w:noProof/>
            <w:lang w:val="el-GR" w:eastAsia="ru-RU"/>
          </w:rPr>
          <w:t>4.2.3.5</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Συγκομιδή, στέγνωμα, επεξεργασία, μεταποίηση και αποθήκευση</w:t>
        </w:r>
        <w:r w:rsidR="0053798F">
          <w:rPr>
            <w:noProof/>
            <w:webHidden/>
          </w:rPr>
          <w:tab/>
        </w:r>
        <w:r w:rsidR="0053798F">
          <w:rPr>
            <w:noProof/>
            <w:webHidden/>
          </w:rPr>
          <w:fldChar w:fldCharType="begin"/>
        </w:r>
        <w:r w:rsidR="0053798F">
          <w:rPr>
            <w:noProof/>
            <w:webHidden/>
          </w:rPr>
          <w:instrText xml:space="preserve"> PAGEREF _Toc34249799 \h </w:instrText>
        </w:r>
        <w:r w:rsidR="0053798F">
          <w:rPr>
            <w:noProof/>
            <w:webHidden/>
          </w:rPr>
        </w:r>
        <w:r w:rsidR="0053798F">
          <w:rPr>
            <w:noProof/>
            <w:webHidden/>
          </w:rPr>
          <w:fldChar w:fldCharType="separate"/>
        </w:r>
        <w:r>
          <w:rPr>
            <w:noProof/>
            <w:webHidden/>
          </w:rPr>
          <w:t>66</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800" w:history="1">
        <w:r w:rsidR="0053798F" w:rsidRPr="003A1CAA">
          <w:rPr>
            <w:rStyle w:val="Hyperlink"/>
            <w:rFonts w:eastAsia="Times New Roman"/>
            <w:noProof/>
            <w:lang w:val="el-GR" w:eastAsia="ru-RU"/>
          </w:rPr>
          <w:t>4.3</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Εγκαταστάσεις</w:t>
        </w:r>
        <w:r w:rsidR="0053798F">
          <w:rPr>
            <w:noProof/>
            <w:webHidden/>
          </w:rPr>
          <w:tab/>
        </w:r>
        <w:r w:rsidR="0053798F">
          <w:rPr>
            <w:noProof/>
            <w:webHidden/>
          </w:rPr>
          <w:fldChar w:fldCharType="begin"/>
        </w:r>
        <w:r w:rsidR="0053798F">
          <w:rPr>
            <w:noProof/>
            <w:webHidden/>
          </w:rPr>
          <w:instrText xml:space="preserve"> PAGEREF _Toc34249800 \h </w:instrText>
        </w:r>
        <w:r w:rsidR="0053798F">
          <w:rPr>
            <w:noProof/>
            <w:webHidden/>
          </w:rPr>
        </w:r>
        <w:r w:rsidR="0053798F">
          <w:rPr>
            <w:noProof/>
            <w:webHidden/>
          </w:rPr>
          <w:fldChar w:fldCharType="separate"/>
        </w:r>
        <w:r>
          <w:rPr>
            <w:noProof/>
            <w:webHidden/>
          </w:rPr>
          <w:t>68</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801" w:history="1">
        <w:r w:rsidR="0053798F" w:rsidRPr="003A1CAA">
          <w:rPr>
            <w:rStyle w:val="Hyperlink"/>
            <w:rFonts w:eastAsia="Times New Roman"/>
            <w:noProof/>
            <w:lang w:val="el-GR" w:eastAsia="ru-RU"/>
          </w:rPr>
          <w:t>4.4</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Έντομα και άλλοι επιβλαβείς οργανισμοί</w:t>
        </w:r>
        <w:r w:rsidR="0053798F">
          <w:rPr>
            <w:noProof/>
            <w:webHidden/>
          </w:rPr>
          <w:tab/>
        </w:r>
        <w:r w:rsidR="0053798F">
          <w:rPr>
            <w:noProof/>
            <w:webHidden/>
          </w:rPr>
          <w:fldChar w:fldCharType="begin"/>
        </w:r>
        <w:r w:rsidR="0053798F">
          <w:rPr>
            <w:noProof/>
            <w:webHidden/>
          </w:rPr>
          <w:instrText xml:space="preserve"> PAGEREF _Toc34249801 \h </w:instrText>
        </w:r>
        <w:r w:rsidR="0053798F">
          <w:rPr>
            <w:noProof/>
            <w:webHidden/>
          </w:rPr>
        </w:r>
        <w:r w:rsidR="0053798F">
          <w:rPr>
            <w:noProof/>
            <w:webHidden/>
          </w:rPr>
          <w:fldChar w:fldCharType="separate"/>
        </w:r>
        <w:r>
          <w:rPr>
            <w:noProof/>
            <w:webHidden/>
          </w:rPr>
          <w:t>72</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802" w:history="1">
        <w:r w:rsidR="0053798F" w:rsidRPr="003A1CAA">
          <w:rPr>
            <w:rStyle w:val="Hyperlink"/>
            <w:rFonts w:eastAsia="Times New Roman"/>
            <w:noProof/>
            <w:lang w:val="en-US" w:eastAsia="ru-RU"/>
          </w:rPr>
          <w:t>4.5</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Θρέψη</w:t>
        </w:r>
        <w:r w:rsidR="0053798F">
          <w:rPr>
            <w:noProof/>
            <w:webHidden/>
          </w:rPr>
          <w:tab/>
        </w:r>
        <w:r w:rsidR="0053798F">
          <w:rPr>
            <w:noProof/>
            <w:webHidden/>
          </w:rPr>
          <w:fldChar w:fldCharType="begin"/>
        </w:r>
        <w:r w:rsidR="0053798F">
          <w:rPr>
            <w:noProof/>
            <w:webHidden/>
          </w:rPr>
          <w:instrText xml:space="preserve"> PAGEREF _Toc34249802 \h </w:instrText>
        </w:r>
        <w:r w:rsidR="0053798F">
          <w:rPr>
            <w:noProof/>
            <w:webHidden/>
          </w:rPr>
        </w:r>
        <w:r w:rsidR="0053798F">
          <w:rPr>
            <w:noProof/>
            <w:webHidden/>
          </w:rPr>
          <w:fldChar w:fldCharType="separate"/>
        </w:r>
        <w:r>
          <w:rPr>
            <w:noProof/>
            <w:webHidden/>
          </w:rPr>
          <w:t>76</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803" w:history="1">
        <w:r w:rsidR="0053798F" w:rsidRPr="003A1CAA">
          <w:rPr>
            <w:rStyle w:val="Hyperlink"/>
            <w:rFonts w:eastAsia="Times New Roman"/>
            <w:noProof/>
            <w:lang w:val="el-GR" w:eastAsia="ru-RU"/>
          </w:rPr>
          <w:t>4.6</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Κόστος</w:t>
        </w:r>
        <w:r w:rsidR="0053798F">
          <w:rPr>
            <w:noProof/>
            <w:webHidden/>
          </w:rPr>
          <w:tab/>
        </w:r>
        <w:r w:rsidR="0053798F">
          <w:rPr>
            <w:noProof/>
            <w:webHidden/>
          </w:rPr>
          <w:fldChar w:fldCharType="begin"/>
        </w:r>
        <w:r w:rsidR="0053798F">
          <w:rPr>
            <w:noProof/>
            <w:webHidden/>
          </w:rPr>
          <w:instrText xml:space="preserve"> PAGEREF _Toc34249803 \h </w:instrText>
        </w:r>
        <w:r w:rsidR="0053798F">
          <w:rPr>
            <w:noProof/>
            <w:webHidden/>
          </w:rPr>
        </w:r>
        <w:r w:rsidR="0053798F">
          <w:rPr>
            <w:noProof/>
            <w:webHidden/>
          </w:rPr>
          <w:fldChar w:fldCharType="separate"/>
        </w:r>
        <w:r>
          <w:rPr>
            <w:noProof/>
            <w:webHidden/>
          </w:rPr>
          <w:t>78</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804" w:history="1">
        <w:r w:rsidR="0053798F" w:rsidRPr="003A1CAA">
          <w:rPr>
            <w:rStyle w:val="Hyperlink"/>
            <w:rFonts w:eastAsia="Times New Roman"/>
            <w:noProof/>
            <w:lang w:val="el-GR" w:eastAsia="ru-RU"/>
          </w:rPr>
          <w:t>4.7</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Οικολογικό αποτύπωμα</w:t>
        </w:r>
        <w:r w:rsidR="0053798F">
          <w:rPr>
            <w:noProof/>
            <w:webHidden/>
          </w:rPr>
          <w:tab/>
        </w:r>
        <w:r w:rsidR="0053798F">
          <w:rPr>
            <w:noProof/>
            <w:webHidden/>
          </w:rPr>
          <w:fldChar w:fldCharType="begin"/>
        </w:r>
        <w:r w:rsidR="0053798F">
          <w:rPr>
            <w:noProof/>
            <w:webHidden/>
          </w:rPr>
          <w:instrText xml:space="preserve"> PAGEREF _Toc34249804 \h </w:instrText>
        </w:r>
        <w:r w:rsidR="0053798F">
          <w:rPr>
            <w:noProof/>
            <w:webHidden/>
          </w:rPr>
        </w:r>
        <w:r w:rsidR="0053798F">
          <w:rPr>
            <w:noProof/>
            <w:webHidden/>
          </w:rPr>
          <w:fldChar w:fldCharType="separate"/>
        </w:r>
        <w:r>
          <w:rPr>
            <w:noProof/>
            <w:webHidden/>
          </w:rPr>
          <w:t>80</w:t>
        </w:r>
        <w:r w:rsidR="0053798F">
          <w:rPr>
            <w:noProof/>
            <w:webHidden/>
          </w:rPr>
          <w:fldChar w:fldCharType="end"/>
        </w:r>
      </w:hyperlink>
    </w:p>
    <w:p w:rsidR="0053798F" w:rsidRDefault="00CB638C">
      <w:pPr>
        <w:pStyle w:val="TOC1"/>
        <w:tabs>
          <w:tab w:val="left" w:pos="660"/>
          <w:tab w:val="right" w:leader="dot" w:pos="9350"/>
        </w:tabs>
        <w:rPr>
          <w:rFonts w:asciiTheme="minorHAnsi" w:eastAsiaTheme="minorEastAsia" w:hAnsiTheme="minorHAnsi" w:cstheme="minorBidi"/>
          <w:noProof/>
          <w:lang w:eastAsia="ru-RU"/>
        </w:rPr>
      </w:pPr>
      <w:hyperlink w:anchor="_Toc34249805" w:history="1">
        <w:r w:rsidR="0053798F" w:rsidRPr="003A1CAA">
          <w:rPr>
            <w:rStyle w:val="Hyperlink"/>
            <w:rFonts w:eastAsia="Times New Roman"/>
            <w:noProof/>
            <w:lang w:val="el-GR" w:eastAsia="ru-RU"/>
          </w:rPr>
          <w:t>4.8</w:t>
        </w:r>
        <w:r w:rsidR="0053798F">
          <w:rPr>
            <w:rFonts w:asciiTheme="minorHAnsi" w:eastAsiaTheme="minorEastAsia" w:hAnsiTheme="minorHAnsi" w:cstheme="minorBidi"/>
            <w:noProof/>
            <w:lang w:eastAsia="ru-RU"/>
          </w:rPr>
          <w:tab/>
        </w:r>
        <w:r w:rsidR="0053798F" w:rsidRPr="003A1CAA">
          <w:rPr>
            <w:rStyle w:val="Hyperlink"/>
            <w:rFonts w:eastAsia="Times New Roman"/>
            <w:noProof/>
            <w:lang w:val="el-GR" w:eastAsia="ru-RU"/>
          </w:rPr>
          <w:t>Συμπεράσματα και προοπτικές</w:t>
        </w:r>
        <w:r w:rsidR="0053798F">
          <w:rPr>
            <w:noProof/>
            <w:webHidden/>
          </w:rPr>
          <w:tab/>
        </w:r>
        <w:r w:rsidR="0053798F">
          <w:rPr>
            <w:noProof/>
            <w:webHidden/>
          </w:rPr>
          <w:fldChar w:fldCharType="begin"/>
        </w:r>
        <w:r w:rsidR="0053798F">
          <w:rPr>
            <w:noProof/>
            <w:webHidden/>
          </w:rPr>
          <w:instrText xml:space="preserve"> PAGEREF _Toc34249805 \h </w:instrText>
        </w:r>
        <w:r w:rsidR="0053798F">
          <w:rPr>
            <w:noProof/>
            <w:webHidden/>
          </w:rPr>
        </w:r>
        <w:r w:rsidR="0053798F">
          <w:rPr>
            <w:noProof/>
            <w:webHidden/>
          </w:rPr>
          <w:fldChar w:fldCharType="separate"/>
        </w:r>
        <w:r>
          <w:rPr>
            <w:noProof/>
            <w:webHidden/>
          </w:rPr>
          <w:t>82</w:t>
        </w:r>
        <w:r w:rsidR="0053798F">
          <w:rPr>
            <w:noProof/>
            <w:webHidden/>
          </w:rPr>
          <w:fldChar w:fldCharType="end"/>
        </w:r>
      </w:hyperlink>
    </w:p>
    <w:p w:rsidR="0053798F" w:rsidRDefault="00CB638C">
      <w:pPr>
        <w:pStyle w:val="TOC1"/>
        <w:tabs>
          <w:tab w:val="right" w:leader="dot" w:pos="9350"/>
        </w:tabs>
        <w:rPr>
          <w:rFonts w:asciiTheme="minorHAnsi" w:eastAsiaTheme="minorEastAsia" w:hAnsiTheme="minorHAnsi" w:cstheme="minorBidi"/>
          <w:noProof/>
          <w:lang w:eastAsia="ru-RU"/>
        </w:rPr>
      </w:pPr>
      <w:hyperlink w:anchor="_Toc34249806" w:history="1">
        <w:r w:rsidR="0053798F" w:rsidRPr="003A1CAA">
          <w:rPr>
            <w:rStyle w:val="Hyperlink"/>
            <w:rFonts w:eastAsia="Times New Roman"/>
            <w:noProof/>
            <w:lang w:val="el-GR" w:eastAsia="ru-RU"/>
          </w:rPr>
          <w:t>Βιβλιογραφία</w:t>
        </w:r>
        <w:r w:rsidR="0053798F">
          <w:rPr>
            <w:noProof/>
            <w:webHidden/>
          </w:rPr>
          <w:tab/>
        </w:r>
        <w:r w:rsidR="0053798F">
          <w:rPr>
            <w:noProof/>
            <w:webHidden/>
          </w:rPr>
          <w:fldChar w:fldCharType="begin"/>
        </w:r>
        <w:r w:rsidR="0053798F">
          <w:rPr>
            <w:noProof/>
            <w:webHidden/>
          </w:rPr>
          <w:instrText xml:space="preserve"> PAGEREF _Toc34249806 \h </w:instrText>
        </w:r>
        <w:r w:rsidR="0053798F">
          <w:rPr>
            <w:noProof/>
            <w:webHidden/>
          </w:rPr>
        </w:r>
        <w:r w:rsidR="0053798F">
          <w:rPr>
            <w:noProof/>
            <w:webHidden/>
          </w:rPr>
          <w:fldChar w:fldCharType="separate"/>
        </w:r>
        <w:r>
          <w:rPr>
            <w:noProof/>
            <w:webHidden/>
          </w:rPr>
          <w:t>85</w:t>
        </w:r>
        <w:r w:rsidR="0053798F">
          <w:rPr>
            <w:noProof/>
            <w:webHidden/>
          </w:rPr>
          <w:fldChar w:fldCharType="end"/>
        </w:r>
      </w:hyperlink>
    </w:p>
    <w:p w:rsidR="00E6630C" w:rsidRPr="00E63E82" w:rsidRDefault="00190A46" w:rsidP="00E63E82">
      <w:pPr>
        <w:pStyle w:val="NoSpacing"/>
        <w:sectPr w:rsidR="00E6630C" w:rsidRPr="00E63E82" w:rsidSect="004213E7">
          <w:headerReference w:type="default" r:id="rId14"/>
          <w:footerReference w:type="default" r:id="rId15"/>
          <w:pgSz w:w="12240" w:h="15840"/>
          <w:pgMar w:top="1440" w:right="1440" w:bottom="1440" w:left="1440" w:header="720" w:footer="720" w:gutter="0"/>
          <w:cols w:space="720"/>
          <w:docGrid w:linePitch="299"/>
        </w:sectPr>
      </w:pPr>
      <w:r>
        <w:rPr>
          <w:lang w:val="el-GR" w:eastAsia="ru-RU"/>
        </w:rPr>
        <w:fldChar w:fldCharType="end"/>
      </w:r>
    </w:p>
    <w:p w:rsidR="00E6630C" w:rsidRDefault="00E6630C" w:rsidP="00A54553">
      <w:pPr>
        <w:pStyle w:val="Heading8"/>
        <w:jc w:val="center"/>
        <w:rPr>
          <w:rFonts w:eastAsia="Times New Roman"/>
          <w:lang w:val="el-GR" w:eastAsia="ru-RU"/>
        </w:rPr>
      </w:pPr>
      <w:bookmarkStart w:id="4" w:name="_Toc34249754"/>
      <w:r>
        <w:rPr>
          <w:rFonts w:eastAsia="Times New Roman"/>
          <w:lang w:val="el-GR" w:eastAsia="ru-RU"/>
        </w:rPr>
        <w:lastRenderedPageBreak/>
        <w:t>Κατάλογος Πινάκων</w:t>
      </w:r>
      <w:bookmarkEnd w:id="4"/>
    </w:p>
    <w:p w:rsidR="00E6630C" w:rsidRDefault="00E6630C" w:rsidP="00E6630C">
      <w:pPr>
        <w:rPr>
          <w:lang w:val="el-GR" w:eastAsia="ru-RU"/>
        </w:rPr>
      </w:pPr>
    </w:p>
    <w:p w:rsidR="002767B7" w:rsidRDefault="002767B7">
      <w:pPr>
        <w:pStyle w:val="TableofFigures"/>
        <w:tabs>
          <w:tab w:val="right" w:leader="dot" w:pos="9350"/>
        </w:tabs>
        <w:rPr>
          <w:rFonts w:asciiTheme="minorHAnsi" w:eastAsiaTheme="minorEastAsia" w:hAnsiTheme="minorHAnsi" w:cstheme="minorBidi"/>
          <w:noProof/>
          <w:sz w:val="22"/>
          <w:lang w:eastAsia="ru-RU"/>
        </w:rPr>
      </w:pPr>
      <w:r>
        <w:rPr>
          <w:lang w:val="el-GR" w:eastAsia="ru-RU"/>
        </w:rPr>
        <w:fldChar w:fldCharType="begin"/>
      </w:r>
      <w:r>
        <w:rPr>
          <w:lang w:val="el-GR" w:eastAsia="ru-RU"/>
        </w:rPr>
        <w:instrText xml:space="preserve"> TOC \h \z \c "Πίνακας" </w:instrText>
      </w:r>
      <w:r>
        <w:rPr>
          <w:lang w:val="el-GR" w:eastAsia="ru-RU"/>
        </w:rPr>
        <w:fldChar w:fldCharType="separate"/>
      </w:r>
      <w:hyperlink w:anchor="_Toc33334562" w:history="1">
        <w:r w:rsidRPr="00A6254D">
          <w:rPr>
            <w:rStyle w:val="Hyperlink"/>
            <w:noProof/>
          </w:rPr>
          <w:t>Πίνακας 1</w:t>
        </w:r>
        <w:r w:rsidRPr="00A6254D">
          <w:rPr>
            <w:rStyle w:val="Hyperlink"/>
            <w:rFonts w:eastAsia="Times New Roman"/>
            <w:noProof/>
            <w:lang w:val="en-US" w:eastAsia="ru-RU"/>
          </w:rPr>
          <w:t>: Συστηματική ταξινόμηση κάνναβης</w:t>
        </w:r>
        <w:r>
          <w:rPr>
            <w:noProof/>
            <w:webHidden/>
          </w:rPr>
          <w:tab/>
        </w:r>
        <w:r>
          <w:rPr>
            <w:noProof/>
            <w:webHidden/>
          </w:rPr>
          <w:fldChar w:fldCharType="begin"/>
        </w:r>
        <w:r>
          <w:rPr>
            <w:noProof/>
            <w:webHidden/>
          </w:rPr>
          <w:instrText xml:space="preserve"> PAGEREF _Toc33334562 \h </w:instrText>
        </w:r>
        <w:r>
          <w:rPr>
            <w:noProof/>
            <w:webHidden/>
          </w:rPr>
        </w:r>
        <w:r>
          <w:rPr>
            <w:noProof/>
            <w:webHidden/>
          </w:rPr>
          <w:fldChar w:fldCharType="separate"/>
        </w:r>
        <w:r w:rsidR="00CB638C">
          <w:rPr>
            <w:noProof/>
            <w:webHidden/>
          </w:rPr>
          <w:t>8</w:t>
        </w:r>
        <w:r>
          <w:rPr>
            <w:noProof/>
            <w:webHidden/>
          </w:rPr>
          <w:fldChar w:fldCharType="end"/>
        </w:r>
      </w:hyperlink>
    </w:p>
    <w:p w:rsidR="002767B7"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4563" w:history="1">
        <w:r w:rsidR="002767B7" w:rsidRPr="00A6254D">
          <w:rPr>
            <w:rStyle w:val="Hyperlink"/>
            <w:noProof/>
            <w:lang w:val="el-GR"/>
          </w:rPr>
          <w:t>Πίνακας 2</w:t>
        </w:r>
        <w:r w:rsidR="002767B7" w:rsidRPr="00A6254D">
          <w:rPr>
            <w:rStyle w:val="Hyperlink"/>
            <w:rFonts w:eastAsia="Times New Roman"/>
            <w:noProof/>
            <w:lang w:val="el-GR" w:eastAsia="ru-RU"/>
          </w:rPr>
          <w:t>: Πρακτικές χρήσεις των διάφορων μερών της κάνναβης (πηγή: Clarke&amp;Merlin, 2013)</w:t>
        </w:r>
        <w:r w:rsidR="002767B7">
          <w:rPr>
            <w:noProof/>
            <w:webHidden/>
          </w:rPr>
          <w:tab/>
        </w:r>
        <w:r w:rsidR="002767B7">
          <w:rPr>
            <w:noProof/>
            <w:webHidden/>
          </w:rPr>
          <w:fldChar w:fldCharType="begin"/>
        </w:r>
        <w:r w:rsidR="002767B7">
          <w:rPr>
            <w:noProof/>
            <w:webHidden/>
          </w:rPr>
          <w:instrText xml:space="preserve"> PAGEREF _Toc33334563 \h </w:instrText>
        </w:r>
        <w:r w:rsidR="002767B7">
          <w:rPr>
            <w:noProof/>
            <w:webHidden/>
          </w:rPr>
        </w:r>
        <w:r w:rsidR="002767B7">
          <w:rPr>
            <w:noProof/>
            <w:webHidden/>
          </w:rPr>
          <w:fldChar w:fldCharType="separate"/>
        </w:r>
        <w:r>
          <w:rPr>
            <w:noProof/>
            <w:webHidden/>
          </w:rPr>
          <w:t>19</w:t>
        </w:r>
        <w:r w:rsidR="002767B7">
          <w:rPr>
            <w:noProof/>
            <w:webHidden/>
          </w:rPr>
          <w:fldChar w:fldCharType="end"/>
        </w:r>
      </w:hyperlink>
    </w:p>
    <w:p w:rsidR="002767B7"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4564" w:history="1">
        <w:r w:rsidR="002767B7" w:rsidRPr="00A6254D">
          <w:rPr>
            <w:rStyle w:val="Hyperlink"/>
            <w:noProof/>
            <w:lang w:val="el-GR"/>
          </w:rPr>
          <w:t>Πίνακας 3</w:t>
        </w:r>
        <w:r w:rsidR="002767B7" w:rsidRPr="00A6254D">
          <w:rPr>
            <w:rStyle w:val="Hyperlink"/>
            <w:rFonts w:eastAsia="Times New Roman"/>
            <w:noProof/>
            <w:lang w:val="el-GR" w:eastAsia="ru-RU"/>
          </w:rPr>
          <w:t>: Υποκατηγορίες των μέχρι τώρα απομονωμένων κανναβινοειδών (</w:t>
        </w:r>
        <w:r w:rsidR="002767B7" w:rsidRPr="00A6254D">
          <w:rPr>
            <w:rStyle w:val="Hyperlink"/>
            <w:rFonts w:eastAsia="Times New Roman"/>
            <w:noProof/>
            <w:lang w:val="en-US" w:eastAsia="ru-RU"/>
          </w:rPr>
          <w:t>Radwan</w:t>
        </w:r>
        <w:r w:rsidR="002767B7" w:rsidRPr="00A6254D">
          <w:rPr>
            <w:rStyle w:val="Hyperlink"/>
            <w:rFonts w:eastAsia="Times New Roman"/>
            <w:noProof/>
            <w:lang w:val="el-GR" w:eastAsia="ru-RU"/>
          </w:rPr>
          <w:t xml:space="preserve"> </w:t>
        </w:r>
        <w:r w:rsidR="002767B7" w:rsidRPr="00A6254D">
          <w:rPr>
            <w:rStyle w:val="Hyperlink"/>
            <w:rFonts w:eastAsia="Times New Roman"/>
            <w:noProof/>
            <w:lang w:val="en-US" w:eastAsia="ru-RU"/>
          </w:rPr>
          <w:t>et</w:t>
        </w:r>
        <w:r w:rsidR="002767B7" w:rsidRPr="00A6254D">
          <w:rPr>
            <w:rStyle w:val="Hyperlink"/>
            <w:rFonts w:eastAsia="Times New Roman"/>
            <w:noProof/>
            <w:lang w:val="el-GR" w:eastAsia="ru-RU"/>
          </w:rPr>
          <w:t xml:space="preserve"> </w:t>
        </w:r>
        <w:r w:rsidR="002767B7" w:rsidRPr="00A6254D">
          <w:rPr>
            <w:rStyle w:val="Hyperlink"/>
            <w:rFonts w:eastAsia="Times New Roman"/>
            <w:noProof/>
            <w:lang w:val="en-US" w:eastAsia="ru-RU"/>
          </w:rPr>
          <w:t>al</w:t>
        </w:r>
        <w:r w:rsidR="002767B7" w:rsidRPr="00A6254D">
          <w:rPr>
            <w:rStyle w:val="Hyperlink"/>
            <w:rFonts w:eastAsia="Times New Roman"/>
            <w:noProof/>
            <w:lang w:val="el-GR" w:eastAsia="ru-RU"/>
          </w:rPr>
          <w:t>, 2017)</w:t>
        </w:r>
        <w:r w:rsidR="002767B7">
          <w:rPr>
            <w:noProof/>
            <w:webHidden/>
          </w:rPr>
          <w:tab/>
        </w:r>
        <w:r w:rsidR="002767B7">
          <w:rPr>
            <w:noProof/>
            <w:webHidden/>
          </w:rPr>
          <w:fldChar w:fldCharType="begin"/>
        </w:r>
        <w:r w:rsidR="002767B7">
          <w:rPr>
            <w:noProof/>
            <w:webHidden/>
          </w:rPr>
          <w:instrText xml:space="preserve"> PAGEREF _Toc33334564 \h </w:instrText>
        </w:r>
        <w:r w:rsidR="002767B7">
          <w:rPr>
            <w:noProof/>
            <w:webHidden/>
          </w:rPr>
        </w:r>
        <w:r w:rsidR="002767B7">
          <w:rPr>
            <w:noProof/>
            <w:webHidden/>
          </w:rPr>
          <w:fldChar w:fldCharType="separate"/>
        </w:r>
        <w:r>
          <w:rPr>
            <w:noProof/>
            <w:webHidden/>
          </w:rPr>
          <w:t>23</w:t>
        </w:r>
        <w:r w:rsidR="002767B7">
          <w:rPr>
            <w:noProof/>
            <w:webHidden/>
          </w:rPr>
          <w:fldChar w:fldCharType="end"/>
        </w:r>
      </w:hyperlink>
    </w:p>
    <w:p w:rsidR="002767B7"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4565" w:history="1">
        <w:r w:rsidR="002767B7" w:rsidRPr="00A6254D">
          <w:rPr>
            <w:rStyle w:val="Hyperlink"/>
            <w:noProof/>
          </w:rPr>
          <w:t>Πίνακας 4</w:t>
        </w:r>
        <w:r w:rsidR="002767B7" w:rsidRPr="00A6254D">
          <w:rPr>
            <w:rStyle w:val="Hyperlink"/>
            <w:rFonts w:eastAsia="Times New Roman"/>
            <w:noProof/>
            <w:lang w:val="el-GR" w:eastAsia="ru-RU"/>
          </w:rPr>
          <w:t>: Κατηγοριοποίηση τερπενοειδών</w:t>
        </w:r>
        <w:r w:rsidR="002767B7">
          <w:rPr>
            <w:noProof/>
            <w:webHidden/>
          </w:rPr>
          <w:tab/>
        </w:r>
        <w:r w:rsidR="002767B7">
          <w:rPr>
            <w:noProof/>
            <w:webHidden/>
          </w:rPr>
          <w:fldChar w:fldCharType="begin"/>
        </w:r>
        <w:r w:rsidR="002767B7">
          <w:rPr>
            <w:noProof/>
            <w:webHidden/>
          </w:rPr>
          <w:instrText xml:space="preserve"> PAGEREF _Toc33334565 \h </w:instrText>
        </w:r>
        <w:r w:rsidR="002767B7">
          <w:rPr>
            <w:noProof/>
            <w:webHidden/>
          </w:rPr>
        </w:r>
        <w:r w:rsidR="002767B7">
          <w:rPr>
            <w:noProof/>
            <w:webHidden/>
          </w:rPr>
          <w:fldChar w:fldCharType="separate"/>
        </w:r>
        <w:r>
          <w:rPr>
            <w:noProof/>
            <w:webHidden/>
          </w:rPr>
          <w:t>26</w:t>
        </w:r>
        <w:r w:rsidR="002767B7">
          <w:rPr>
            <w:noProof/>
            <w:webHidden/>
          </w:rPr>
          <w:fldChar w:fldCharType="end"/>
        </w:r>
      </w:hyperlink>
    </w:p>
    <w:p w:rsidR="002767B7"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4566" w:history="1">
        <w:r w:rsidR="002767B7" w:rsidRPr="00A6254D">
          <w:rPr>
            <w:rStyle w:val="Hyperlink"/>
            <w:noProof/>
          </w:rPr>
          <w:t>Πίνακας 5</w:t>
        </w:r>
        <w:r w:rsidR="002767B7" w:rsidRPr="00A6254D">
          <w:rPr>
            <w:rStyle w:val="Hyperlink"/>
            <w:rFonts w:eastAsia="Times New Roman"/>
            <w:noProof/>
            <w:lang w:val="el-GR" w:eastAsia="ru-RU"/>
          </w:rPr>
          <w:t>: Κατηγοριοποίηση φαινολικών ενώσεων</w:t>
        </w:r>
        <w:r w:rsidR="002767B7">
          <w:rPr>
            <w:noProof/>
            <w:webHidden/>
          </w:rPr>
          <w:tab/>
        </w:r>
        <w:r w:rsidR="002767B7">
          <w:rPr>
            <w:noProof/>
            <w:webHidden/>
          </w:rPr>
          <w:fldChar w:fldCharType="begin"/>
        </w:r>
        <w:r w:rsidR="002767B7">
          <w:rPr>
            <w:noProof/>
            <w:webHidden/>
          </w:rPr>
          <w:instrText xml:space="preserve"> PAGEREF _Toc33334566 \h </w:instrText>
        </w:r>
        <w:r w:rsidR="002767B7">
          <w:rPr>
            <w:noProof/>
            <w:webHidden/>
          </w:rPr>
        </w:r>
        <w:r w:rsidR="002767B7">
          <w:rPr>
            <w:noProof/>
            <w:webHidden/>
          </w:rPr>
          <w:fldChar w:fldCharType="separate"/>
        </w:r>
        <w:r>
          <w:rPr>
            <w:noProof/>
            <w:webHidden/>
          </w:rPr>
          <w:t>30</w:t>
        </w:r>
        <w:r w:rsidR="002767B7">
          <w:rPr>
            <w:noProof/>
            <w:webHidden/>
          </w:rPr>
          <w:fldChar w:fldCharType="end"/>
        </w:r>
      </w:hyperlink>
    </w:p>
    <w:p w:rsidR="002767B7"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4567" w:history="1">
        <w:r w:rsidR="002767B7" w:rsidRPr="00A6254D">
          <w:rPr>
            <w:rStyle w:val="Hyperlink"/>
            <w:noProof/>
            <w:lang w:val="el-GR"/>
          </w:rPr>
          <w:t>Πίνακας 6</w:t>
        </w:r>
        <w:r w:rsidR="002767B7" w:rsidRPr="00A6254D">
          <w:rPr>
            <w:rStyle w:val="Hyperlink"/>
            <w:iCs/>
            <w:noProof/>
            <w:lang w:val="el-GR"/>
          </w:rPr>
          <w:t>: Νευρικές λειτουργίες θέσεων του ΚΝΣ</w:t>
        </w:r>
        <w:r w:rsidR="002767B7">
          <w:rPr>
            <w:noProof/>
            <w:webHidden/>
          </w:rPr>
          <w:tab/>
        </w:r>
        <w:r w:rsidR="002767B7">
          <w:rPr>
            <w:noProof/>
            <w:webHidden/>
          </w:rPr>
          <w:fldChar w:fldCharType="begin"/>
        </w:r>
        <w:r w:rsidR="002767B7">
          <w:rPr>
            <w:noProof/>
            <w:webHidden/>
          </w:rPr>
          <w:instrText xml:space="preserve"> PAGEREF _Toc33334567 \h </w:instrText>
        </w:r>
        <w:r w:rsidR="002767B7">
          <w:rPr>
            <w:noProof/>
            <w:webHidden/>
          </w:rPr>
        </w:r>
        <w:r w:rsidR="002767B7">
          <w:rPr>
            <w:noProof/>
            <w:webHidden/>
          </w:rPr>
          <w:fldChar w:fldCharType="separate"/>
        </w:r>
        <w:r>
          <w:rPr>
            <w:noProof/>
            <w:webHidden/>
          </w:rPr>
          <w:t>41</w:t>
        </w:r>
        <w:r w:rsidR="002767B7">
          <w:rPr>
            <w:noProof/>
            <w:webHidden/>
          </w:rPr>
          <w:fldChar w:fldCharType="end"/>
        </w:r>
      </w:hyperlink>
    </w:p>
    <w:p w:rsidR="002767B7"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4568" w:history="1">
        <w:r w:rsidR="002767B7" w:rsidRPr="00A6254D">
          <w:rPr>
            <w:rStyle w:val="Hyperlink"/>
            <w:noProof/>
            <w:lang w:val="el-GR"/>
          </w:rPr>
          <w:t>Πίνακας 7</w:t>
        </w:r>
        <w:r w:rsidR="002767B7" w:rsidRPr="00A6254D">
          <w:rPr>
            <w:rStyle w:val="Hyperlink"/>
            <w:rFonts w:ascii="Times New Roman" w:eastAsia="Times New Roman" w:hAnsi="Times New Roman" w:cs="Times New Roman"/>
            <w:noProof/>
            <w:lang w:val="el-GR" w:eastAsia="ru-RU"/>
          </w:rPr>
          <w:t xml:space="preserve">: </w:t>
        </w:r>
        <w:r w:rsidR="002767B7" w:rsidRPr="00A6254D">
          <w:rPr>
            <w:rStyle w:val="Hyperlink"/>
            <w:rFonts w:eastAsia="Times New Roman"/>
            <w:noProof/>
            <w:lang w:val="el-GR" w:eastAsia="ru-RU"/>
          </w:rPr>
          <w:t>Κατηγορίες εξόδων ανά στάδιο παραγωγής</w:t>
        </w:r>
        <w:r w:rsidR="002767B7">
          <w:rPr>
            <w:noProof/>
            <w:webHidden/>
          </w:rPr>
          <w:tab/>
        </w:r>
        <w:r w:rsidR="002767B7">
          <w:rPr>
            <w:noProof/>
            <w:webHidden/>
          </w:rPr>
          <w:fldChar w:fldCharType="begin"/>
        </w:r>
        <w:r w:rsidR="002767B7">
          <w:rPr>
            <w:noProof/>
            <w:webHidden/>
          </w:rPr>
          <w:instrText xml:space="preserve"> PAGEREF _Toc33334568 \h </w:instrText>
        </w:r>
        <w:r w:rsidR="002767B7">
          <w:rPr>
            <w:noProof/>
            <w:webHidden/>
          </w:rPr>
        </w:r>
        <w:r w:rsidR="002767B7">
          <w:rPr>
            <w:noProof/>
            <w:webHidden/>
          </w:rPr>
          <w:fldChar w:fldCharType="separate"/>
        </w:r>
        <w:r>
          <w:rPr>
            <w:noProof/>
            <w:webHidden/>
          </w:rPr>
          <w:t>80</w:t>
        </w:r>
        <w:r w:rsidR="002767B7">
          <w:rPr>
            <w:noProof/>
            <w:webHidden/>
          </w:rPr>
          <w:fldChar w:fldCharType="end"/>
        </w:r>
      </w:hyperlink>
    </w:p>
    <w:p w:rsidR="002767B7"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4569" w:history="1">
        <w:r w:rsidR="002767B7" w:rsidRPr="00A6254D">
          <w:rPr>
            <w:rStyle w:val="Hyperlink"/>
            <w:noProof/>
            <w:lang w:val="el-GR"/>
          </w:rPr>
          <w:t xml:space="preserve">Πίνακας </w:t>
        </w:r>
        <w:r w:rsidR="002767B7" w:rsidRPr="00A6254D">
          <w:rPr>
            <w:rStyle w:val="Hyperlink"/>
            <w:noProof/>
          </w:rPr>
          <w:t>8</w:t>
        </w:r>
        <w:r w:rsidR="002767B7" w:rsidRPr="00A6254D">
          <w:rPr>
            <w:rStyle w:val="Hyperlink"/>
            <w:rFonts w:ascii="Times New Roman" w:eastAsia="Times New Roman" w:hAnsi="Times New Roman" w:cs="Times New Roman"/>
            <w:noProof/>
            <w:lang w:val="el-GR" w:eastAsia="ru-RU"/>
          </w:rPr>
          <w:t xml:space="preserve">: </w:t>
        </w:r>
        <w:r w:rsidR="002767B7" w:rsidRPr="00A6254D">
          <w:rPr>
            <w:rStyle w:val="Hyperlink"/>
            <w:rFonts w:eastAsia="Times New Roman"/>
            <w:noProof/>
            <w:lang w:val="el-GR" w:eastAsia="ru-RU"/>
          </w:rPr>
          <w:t>Ετήσια έξοδα ανά καλλιέργεια</w:t>
        </w:r>
        <w:r w:rsidR="002767B7">
          <w:rPr>
            <w:noProof/>
            <w:webHidden/>
          </w:rPr>
          <w:tab/>
        </w:r>
        <w:r w:rsidR="002767B7">
          <w:rPr>
            <w:noProof/>
            <w:webHidden/>
          </w:rPr>
          <w:fldChar w:fldCharType="begin"/>
        </w:r>
        <w:r w:rsidR="002767B7">
          <w:rPr>
            <w:noProof/>
            <w:webHidden/>
          </w:rPr>
          <w:instrText xml:space="preserve"> PAGEREF _Toc33334569 \h </w:instrText>
        </w:r>
        <w:r w:rsidR="002767B7">
          <w:rPr>
            <w:noProof/>
            <w:webHidden/>
          </w:rPr>
        </w:r>
        <w:r w:rsidR="002767B7">
          <w:rPr>
            <w:noProof/>
            <w:webHidden/>
          </w:rPr>
          <w:fldChar w:fldCharType="separate"/>
        </w:r>
        <w:r>
          <w:rPr>
            <w:noProof/>
            <w:webHidden/>
          </w:rPr>
          <w:t>80</w:t>
        </w:r>
        <w:r w:rsidR="002767B7">
          <w:rPr>
            <w:noProof/>
            <w:webHidden/>
          </w:rPr>
          <w:fldChar w:fldCharType="end"/>
        </w:r>
      </w:hyperlink>
    </w:p>
    <w:p w:rsidR="002767B7"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4570" w:history="1">
        <w:r w:rsidR="002767B7" w:rsidRPr="00A6254D">
          <w:rPr>
            <w:rStyle w:val="Hyperlink"/>
            <w:noProof/>
            <w:lang w:val="el-GR"/>
          </w:rPr>
          <w:t>Πίνακας 9</w:t>
        </w:r>
        <w:r w:rsidR="002767B7" w:rsidRPr="00A6254D">
          <w:rPr>
            <w:rStyle w:val="Hyperlink"/>
            <w:rFonts w:ascii="Times New Roman" w:eastAsia="Times New Roman" w:hAnsi="Times New Roman" w:cs="Times New Roman"/>
            <w:noProof/>
            <w:lang w:val="el-GR" w:eastAsia="ru-RU"/>
          </w:rPr>
          <w:t xml:space="preserve">: </w:t>
        </w:r>
        <w:r w:rsidR="002767B7" w:rsidRPr="00A6254D">
          <w:rPr>
            <w:rStyle w:val="Hyperlink"/>
            <w:rFonts w:eastAsia="Times New Roman"/>
            <w:noProof/>
            <w:lang w:val="el-GR" w:eastAsia="ru-RU"/>
          </w:rPr>
          <w:t>Ετήσια έξοδα ανά καλλιέργεια, σε εκ. δολλάρια</w:t>
        </w:r>
        <w:r w:rsidR="002767B7">
          <w:rPr>
            <w:noProof/>
            <w:webHidden/>
          </w:rPr>
          <w:tab/>
        </w:r>
        <w:r w:rsidR="002767B7">
          <w:rPr>
            <w:noProof/>
            <w:webHidden/>
          </w:rPr>
          <w:fldChar w:fldCharType="begin"/>
        </w:r>
        <w:r w:rsidR="002767B7">
          <w:rPr>
            <w:noProof/>
            <w:webHidden/>
          </w:rPr>
          <w:instrText xml:space="preserve"> PAGEREF _Toc33334570 \h </w:instrText>
        </w:r>
        <w:r w:rsidR="002767B7">
          <w:rPr>
            <w:noProof/>
            <w:webHidden/>
          </w:rPr>
        </w:r>
        <w:r w:rsidR="002767B7">
          <w:rPr>
            <w:noProof/>
            <w:webHidden/>
          </w:rPr>
          <w:fldChar w:fldCharType="separate"/>
        </w:r>
        <w:r>
          <w:rPr>
            <w:noProof/>
            <w:webHidden/>
          </w:rPr>
          <w:t>80</w:t>
        </w:r>
        <w:r w:rsidR="002767B7">
          <w:rPr>
            <w:noProof/>
            <w:webHidden/>
          </w:rPr>
          <w:fldChar w:fldCharType="end"/>
        </w:r>
      </w:hyperlink>
    </w:p>
    <w:p w:rsidR="00E6630C" w:rsidRDefault="002767B7" w:rsidP="00E6630C">
      <w:pPr>
        <w:rPr>
          <w:sz w:val="20"/>
          <w:lang w:val="el-GR" w:eastAsia="ru-RU"/>
        </w:rPr>
      </w:pPr>
      <w:r>
        <w:rPr>
          <w:sz w:val="20"/>
          <w:lang w:val="el-GR" w:eastAsia="ru-RU"/>
        </w:rPr>
        <w:fldChar w:fldCharType="end"/>
      </w:r>
    </w:p>
    <w:p w:rsidR="002767B7" w:rsidRDefault="002767B7" w:rsidP="00E6630C">
      <w:pPr>
        <w:rPr>
          <w:lang w:val="el-GR" w:eastAsia="ru-RU"/>
        </w:rPr>
      </w:pPr>
    </w:p>
    <w:p w:rsidR="002767B7" w:rsidRDefault="002767B7" w:rsidP="00A54553">
      <w:pPr>
        <w:pStyle w:val="Heading8"/>
        <w:jc w:val="center"/>
        <w:rPr>
          <w:rFonts w:eastAsia="Times New Roman"/>
          <w:lang w:val="el-GR" w:eastAsia="ru-RU"/>
        </w:rPr>
      </w:pPr>
      <w:bookmarkStart w:id="5" w:name="_Toc34249755"/>
      <w:r>
        <w:rPr>
          <w:rFonts w:eastAsia="Times New Roman"/>
          <w:lang w:val="el-GR" w:eastAsia="ru-RU"/>
        </w:rPr>
        <w:t>Κατάλογος Εικόνων</w:t>
      </w:r>
      <w:bookmarkEnd w:id="5"/>
    </w:p>
    <w:p w:rsidR="002767B7" w:rsidRDefault="002767B7" w:rsidP="002767B7">
      <w:pPr>
        <w:rPr>
          <w:lang w:val="el-GR" w:eastAsia="ru-RU"/>
        </w:rPr>
      </w:pPr>
    </w:p>
    <w:p w:rsidR="003530BB" w:rsidRDefault="003530BB">
      <w:pPr>
        <w:pStyle w:val="TableofFigures"/>
        <w:tabs>
          <w:tab w:val="right" w:leader="dot" w:pos="9350"/>
        </w:tabs>
        <w:rPr>
          <w:rFonts w:asciiTheme="minorHAnsi" w:eastAsiaTheme="minorEastAsia" w:hAnsiTheme="minorHAnsi" w:cstheme="minorBidi"/>
          <w:noProof/>
          <w:sz w:val="22"/>
          <w:lang w:eastAsia="ru-RU"/>
        </w:rPr>
      </w:pPr>
      <w:r>
        <w:rPr>
          <w:lang w:val="en-US" w:eastAsia="ru-RU"/>
        </w:rPr>
        <w:fldChar w:fldCharType="begin"/>
      </w:r>
      <w:r>
        <w:rPr>
          <w:lang w:val="en-US" w:eastAsia="ru-RU"/>
        </w:rPr>
        <w:instrText xml:space="preserve"> TOC \h \z \c "Εικόνα" </w:instrText>
      </w:r>
      <w:r>
        <w:rPr>
          <w:lang w:val="en-US" w:eastAsia="ru-RU"/>
        </w:rPr>
        <w:fldChar w:fldCharType="separate"/>
      </w:r>
      <w:hyperlink w:anchor="_Toc33336174" w:history="1">
        <w:r w:rsidRPr="00FD2BFA">
          <w:rPr>
            <w:rStyle w:val="Hyperlink"/>
            <w:noProof/>
            <w:lang w:val="el-GR"/>
          </w:rPr>
          <w:t>Εικόνα 1</w:t>
        </w:r>
        <w:r w:rsidRPr="00FD2BFA">
          <w:rPr>
            <w:rStyle w:val="Hyperlink"/>
            <w:noProof/>
            <w:lang w:val="el-GR" w:eastAsia="ru-RU"/>
          </w:rPr>
          <w:t>: Η σημερινή εξάπλωση της κάνναβης με βάση τον βιότυπο (</w:t>
        </w:r>
        <w:r w:rsidRPr="00FD2BFA">
          <w:rPr>
            <w:rStyle w:val="Hyperlink"/>
            <w:noProof/>
            <w:lang w:val="en-US" w:eastAsia="ru-RU"/>
          </w:rPr>
          <w:t>Clarke</w:t>
        </w:r>
        <w:r w:rsidRPr="00FD2BFA">
          <w:rPr>
            <w:rStyle w:val="Hyperlink"/>
            <w:noProof/>
            <w:lang w:val="el-GR" w:eastAsia="ru-RU"/>
          </w:rPr>
          <w:t>&amp;</w:t>
        </w:r>
        <w:r w:rsidRPr="00FD2BFA">
          <w:rPr>
            <w:rStyle w:val="Hyperlink"/>
            <w:noProof/>
            <w:lang w:val="en-US" w:eastAsia="ru-RU"/>
          </w:rPr>
          <w:t>Merlin</w:t>
        </w:r>
        <w:r w:rsidRPr="00FD2BFA">
          <w:rPr>
            <w:rStyle w:val="Hyperlink"/>
            <w:noProof/>
            <w:lang w:val="el-GR" w:eastAsia="ru-RU"/>
          </w:rPr>
          <w:t>, 2013)</w:t>
        </w:r>
        <w:r>
          <w:rPr>
            <w:noProof/>
            <w:webHidden/>
          </w:rPr>
          <w:tab/>
        </w:r>
        <w:r>
          <w:rPr>
            <w:noProof/>
            <w:webHidden/>
          </w:rPr>
          <w:fldChar w:fldCharType="begin"/>
        </w:r>
        <w:r>
          <w:rPr>
            <w:noProof/>
            <w:webHidden/>
          </w:rPr>
          <w:instrText xml:space="preserve"> PAGEREF _Toc33336174 \h </w:instrText>
        </w:r>
        <w:r>
          <w:rPr>
            <w:noProof/>
            <w:webHidden/>
          </w:rPr>
        </w:r>
        <w:r>
          <w:rPr>
            <w:noProof/>
            <w:webHidden/>
          </w:rPr>
          <w:fldChar w:fldCharType="separate"/>
        </w:r>
        <w:r w:rsidR="00CB638C">
          <w:rPr>
            <w:noProof/>
            <w:webHidden/>
          </w:rPr>
          <w:t>9</w:t>
        </w:r>
        <w:r>
          <w:rPr>
            <w:noProof/>
            <w:webHidden/>
          </w:rPr>
          <w:fldChar w:fldCharType="end"/>
        </w:r>
      </w:hyperlink>
    </w:p>
    <w:p w:rsidR="003530BB"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6175" w:history="1">
        <w:r w:rsidR="003530BB" w:rsidRPr="00FD2BFA">
          <w:rPr>
            <w:rStyle w:val="Hyperlink"/>
            <w:noProof/>
            <w:lang w:val="el-GR"/>
          </w:rPr>
          <w:t>Εικόνα 2</w:t>
        </w:r>
        <w:r w:rsidR="003530BB" w:rsidRPr="00FD2BFA">
          <w:rPr>
            <w:rStyle w:val="Hyperlink"/>
            <w:rFonts w:eastAsia="Times New Roman"/>
            <w:noProof/>
            <w:lang w:val="el-GR" w:eastAsia="ru-RU"/>
          </w:rPr>
          <w:t xml:space="preserve">: Μορφολογία </w:t>
        </w:r>
        <w:r w:rsidR="003530BB" w:rsidRPr="00FD2BFA">
          <w:rPr>
            <w:rStyle w:val="Hyperlink"/>
            <w:rFonts w:eastAsia="Times New Roman"/>
            <w:noProof/>
            <w:lang w:val="en-US" w:eastAsia="ru-RU"/>
          </w:rPr>
          <w:t>Cannabis</w:t>
        </w:r>
        <w:r w:rsidR="003530BB" w:rsidRPr="00FD2BFA">
          <w:rPr>
            <w:rStyle w:val="Hyperlink"/>
            <w:rFonts w:eastAsia="Times New Roman"/>
            <w:noProof/>
            <w:lang w:val="el-GR" w:eastAsia="ru-RU"/>
          </w:rPr>
          <w:t xml:space="preserve"> </w:t>
        </w:r>
        <w:r w:rsidR="003530BB" w:rsidRPr="00FD2BFA">
          <w:rPr>
            <w:rStyle w:val="Hyperlink"/>
            <w:rFonts w:eastAsia="Times New Roman"/>
            <w:noProof/>
            <w:lang w:val="en-US" w:eastAsia="ru-RU"/>
          </w:rPr>
          <w:t>sativa</w:t>
        </w:r>
        <w:r w:rsidR="003530BB" w:rsidRPr="00FD2BFA">
          <w:rPr>
            <w:rStyle w:val="Hyperlink"/>
            <w:rFonts w:eastAsia="Times New Roman"/>
            <w:noProof/>
            <w:lang w:val="el-GR" w:eastAsia="ru-RU"/>
          </w:rPr>
          <w:t xml:space="preserve"> </w:t>
        </w:r>
        <w:r w:rsidR="003530BB" w:rsidRPr="00FD2BFA">
          <w:rPr>
            <w:rStyle w:val="Hyperlink"/>
            <w:rFonts w:eastAsia="Times New Roman"/>
            <w:noProof/>
            <w:lang w:val="en-US" w:eastAsia="ru-RU"/>
          </w:rPr>
          <w:t>L</w:t>
        </w:r>
        <w:r w:rsidR="003530BB" w:rsidRPr="00FD2BFA">
          <w:rPr>
            <w:rStyle w:val="Hyperlink"/>
            <w:rFonts w:eastAsia="Times New Roman"/>
            <w:noProof/>
            <w:lang w:val="el-GR" w:eastAsia="ru-RU"/>
          </w:rPr>
          <w:t>.</w:t>
        </w:r>
        <w:r w:rsidR="003530BB">
          <w:rPr>
            <w:noProof/>
            <w:webHidden/>
          </w:rPr>
          <w:tab/>
        </w:r>
        <w:r w:rsidR="003530BB">
          <w:rPr>
            <w:noProof/>
            <w:webHidden/>
          </w:rPr>
          <w:fldChar w:fldCharType="begin"/>
        </w:r>
        <w:r w:rsidR="003530BB">
          <w:rPr>
            <w:noProof/>
            <w:webHidden/>
          </w:rPr>
          <w:instrText xml:space="preserve"> PAGEREF _Toc33336175 \h </w:instrText>
        </w:r>
        <w:r w:rsidR="003530BB">
          <w:rPr>
            <w:noProof/>
            <w:webHidden/>
          </w:rPr>
        </w:r>
        <w:r w:rsidR="003530BB">
          <w:rPr>
            <w:noProof/>
            <w:webHidden/>
          </w:rPr>
          <w:fldChar w:fldCharType="separate"/>
        </w:r>
        <w:r>
          <w:rPr>
            <w:noProof/>
            <w:webHidden/>
          </w:rPr>
          <w:t>14</w:t>
        </w:r>
        <w:r w:rsidR="003530BB">
          <w:rPr>
            <w:noProof/>
            <w:webHidden/>
          </w:rPr>
          <w:fldChar w:fldCharType="end"/>
        </w:r>
      </w:hyperlink>
    </w:p>
    <w:p w:rsidR="003530BB"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6176" w:history="1">
        <w:r w:rsidR="003530BB" w:rsidRPr="00FD2BFA">
          <w:rPr>
            <w:rStyle w:val="Hyperlink"/>
            <w:noProof/>
          </w:rPr>
          <w:t>Εικόνα 3</w:t>
        </w:r>
        <w:r w:rsidR="003530BB" w:rsidRPr="00FD2BFA">
          <w:rPr>
            <w:rStyle w:val="Hyperlink"/>
            <w:rFonts w:eastAsia="Times New Roman"/>
            <w:noProof/>
            <w:lang w:val="el-GR" w:eastAsia="ru-RU"/>
          </w:rPr>
          <w:t>: Βιοσύνθεση κανναβινοειδών</w:t>
        </w:r>
        <w:r w:rsidR="003530BB">
          <w:rPr>
            <w:noProof/>
            <w:webHidden/>
          </w:rPr>
          <w:tab/>
        </w:r>
        <w:r w:rsidR="003530BB">
          <w:rPr>
            <w:noProof/>
            <w:webHidden/>
          </w:rPr>
          <w:fldChar w:fldCharType="begin"/>
        </w:r>
        <w:r w:rsidR="003530BB">
          <w:rPr>
            <w:noProof/>
            <w:webHidden/>
          </w:rPr>
          <w:instrText xml:space="preserve"> PAGEREF _Toc33336176 \h </w:instrText>
        </w:r>
        <w:r w:rsidR="003530BB">
          <w:rPr>
            <w:noProof/>
            <w:webHidden/>
          </w:rPr>
        </w:r>
        <w:r w:rsidR="003530BB">
          <w:rPr>
            <w:noProof/>
            <w:webHidden/>
          </w:rPr>
          <w:fldChar w:fldCharType="separate"/>
        </w:r>
        <w:r>
          <w:rPr>
            <w:noProof/>
            <w:webHidden/>
          </w:rPr>
          <w:t>24</w:t>
        </w:r>
        <w:r w:rsidR="003530BB">
          <w:rPr>
            <w:noProof/>
            <w:webHidden/>
          </w:rPr>
          <w:fldChar w:fldCharType="end"/>
        </w:r>
      </w:hyperlink>
    </w:p>
    <w:p w:rsidR="003530BB"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6177" w:history="1">
        <w:r w:rsidR="003530BB" w:rsidRPr="00FD2BFA">
          <w:rPr>
            <w:rStyle w:val="Hyperlink"/>
            <w:noProof/>
            <w:lang w:val="el-GR"/>
          </w:rPr>
          <w:t>Εικόνα 4</w:t>
        </w:r>
        <w:r w:rsidR="003530BB" w:rsidRPr="00FD2BFA">
          <w:rPr>
            <w:rStyle w:val="Hyperlink"/>
            <w:noProof/>
            <w:lang w:val="el-GR" w:eastAsia="ru-RU"/>
          </w:rPr>
          <w:t>: Αναλυτική αναπαράσταση βιοσύνθεσης της Τ</w:t>
        </w:r>
        <w:r w:rsidR="003530BB" w:rsidRPr="00FD2BFA">
          <w:rPr>
            <w:rStyle w:val="Hyperlink"/>
            <w:noProof/>
            <w:lang w:val="en-US" w:eastAsia="ru-RU"/>
          </w:rPr>
          <w:t>HC</w:t>
        </w:r>
        <w:r w:rsidR="003530BB" w:rsidRPr="00FD2BFA">
          <w:rPr>
            <w:rStyle w:val="Hyperlink"/>
            <w:noProof/>
            <w:lang w:val="el-GR" w:eastAsia="ru-RU"/>
          </w:rPr>
          <w:t xml:space="preserve"> (Βαλαβανίδης &amp; Ευσταθίου, 2008)</w:t>
        </w:r>
        <w:r w:rsidR="003530BB">
          <w:rPr>
            <w:noProof/>
            <w:webHidden/>
          </w:rPr>
          <w:tab/>
        </w:r>
        <w:r w:rsidR="003530BB">
          <w:rPr>
            <w:noProof/>
            <w:webHidden/>
          </w:rPr>
          <w:fldChar w:fldCharType="begin"/>
        </w:r>
        <w:r w:rsidR="003530BB">
          <w:rPr>
            <w:noProof/>
            <w:webHidden/>
          </w:rPr>
          <w:instrText xml:space="preserve"> PAGEREF _Toc33336177 \h </w:instrText>
        </w:r>
        <w:r w:rsidR="003530BB">
          <w:rPr>
            <w:noProof/>
            <w:webHidden/>
          </w:rPr>
        </w:r>
        <w:r w:rsidR="003530BB">
          <w:rPr>
            <w:noProof/>
            <w:webHidden/>
          </w:rPr>
          <w:fldChar w:fldCharType="separate"/>
        </w:r>
        <w:r>
          <w:rPr>
            <w:noProof/>
            <w:webHidden/>
          </w:rPr>
          <w:t>24</w:t>
        </w:r>
        <w:r w:rsidR="003530BB">
          <w:rPr>
            <w:noProof/>
            <w:webHidden/>
          </w:rPr>
          <w:fldChar w:fldCharType="end"/>
        </w:r>
      </w:hyperlink>
    </w:p>
    <w:p w:rsidR="003530BB"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6178" w:history="1">
        <w:r w:rsidR="003530BB" w:rsidRPr="00FD2BFA">
          <w:rPr>
            <w:rStyle w:val="Hyperlink"/>
            <w:noProof/>
          </w:rPr>
          <w:t>Εικόνα 5</w:t>
        </w:r>
        <w:r w:rsidR="003530BB" w:rsidRPr="00FD2BFA">
          <w:rPr>
            <w:rStyle w:val="Hyperlink"/>
            <w:noProof/>
            <w:lang w:val="el-GR" w:eastAsia="ru-RU"/>
          </w:rPr>
          <w:t>: Βιοσύνθεση κανναβινοειδών &amp; τερπενοειδών</w:t>
        </w:r>
        <w:r w:rsidR="003530BB">
          <w:rPr>
            <w:noProof/>
            <w:webHidden/>
          </w:rPr>
          <w:tab/>
        </w:r>
        <w:r w:rsidR="003530BB">
          <w:rPr>
            <w:noProof/>
            <w:webHidden/>
          </w:rPr>
          <w:fldChar w:fldCharType="begin"/>
        </w:r>
        <w:r w:rsidR="003530BB">
          <w:rPr>
            <w:noProof/>
            <w:webHidden/>
          </w:rPr>
          <w:instrText xml:space="preserve"> PAGEREF _Toc33336178 \h </w:instrText>
        </w:r>
        <w:r w:rsidR="003530BB">
          <w:rPr>
            <w:noProof/>
            <w:webHidden/>
          </w:rPr>
        </w:r>
        <w:r w:rsidR="003530BB">
          <w:rPr>
            <w:noProof/>
            <w:webHidden/>
          </w:rPr>
          <w:fldChar w:fldCharType="separate"/>
        </w:r>
        <w:r>
          <w:rPr>
            <w:noProof/>
            <w:webHidden/>
          </w:rPr>
          <w:t>28</w:t>
        </w:r>
        <w:r w:rsidR="003530BB">
          <w:rPr>
            <w:noProof/>
            <w:webHidden/>
          </w:rPr>
          <w:fldChar w:fldCharType="end"/>
        </w:r>
      </w:hyperlink>
    </w:p>
    <w:p w:rsidR="003530BB"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6179" w:history="1">
        <w:r w:rsidR="003530BB" w:rsidRPr="00FD2BFA">
          <w:rPr>
            <w:rStyle w:val="Hyperlink"/>
            <w:noProof/>
          </w:rPr>
          <w:t>Εικόνα 6</w:t>
        </w:r>
        <w:r w:rsidR="003530BB" w:rsidRPr="00FD2BFA">
          <w:rPr>
            <w:rStyle w:val="Hyperlink"/>
            <w:noProof/>
            <w:lang w:val="el-GR" w:eastAsia="ru-RU"/>
          </w:rPr>
          <w:t>: Βιοσύνθεση τερπενίων/τερπενοειδών (Τσαπάνος, 2017)</w:t>
        </w:r>
        <w:r w:rsidR="003530BB">
          <w:rPr>
            <w:noProof/>
            <w:webHidden/>
          </w:rPr>
          <w:tab/>
        </w:r>
        <w:r w:rsidR="003530BB">
          <w:rPr>
            <w:noProof/>
            <w:webHidden/>
          </w:rPr>
          <w:fldChar w:fldCharType="begin"/>
        </w:r>
        <w:r w:rsidR="003530BB">
          <w:rPr>
            <w:noProof/>
            <w:webHidden/>
          </w:rPr>
          <w:instrText xml:space="preserve"> PAGEREF _Toc33336179 \h </w:instrText>
        </w:r>
        <w:r w:rsidR="003530BB">
          <w:rPr>
            <w:noProof/>
            <w:webHidden/>
          </w:rPr>
        </w:r>
        <w:r w:rsidR="003530BB">
          <w:rPr>
            <w:noProof/>
            <w:webHidden/>
          </w:rPr>
          <w:fldChar w:fldCharType="separate"/>
        </w:r>
        <w:r>
          <w:rPr>
            <w:noProof/>
            <w:webHidden/>
          </w:rPr>
          <w:t>29</w:t>
        </w:r>
        <w:r w:rsidR="003530BB">
          <w:rPr>
            <w:noProof/>
            <w:webHidden/>
          </w:rPr>
          <w:fldChar w:fldCharType="end"/>
        </w:r>
      </w:hyperlink>
    </w:p>
    <w:p w:rsidR="003530BB"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6180" w:history="1">
        <w:r w:rsidR="003530BB" w:rsidRPr="00FD2BFA">
          <w:rPr>
            <w:rStyle w:val="Hyperlink"/>
            <w:noProof/>
            <w:lang w:val="el-GR"/>
          </w:rPr>
          <w:t>Εικόνα 7</w:t>
        </w:r>
        <w:r w:rsidR="003530BB" w:rsidRPr="00FD2BFA">
          <w:rPr>
            <w:rStyle w:val="Hyperlink"/>
            <w:noProof/>
            <w:lang w:val="el-GR" w:eastAsia="ru-RU"/>
          </w:rPr>
          <w:t>: Βιοσυνθετική οδός σικιμικού και μαλονικού οξέος</w:t>
        </w:r>
        <w:r w:rsidR="003530BB">
          <w:rPr>
            <w:noProof/>
            <w:webHidden/>
          </w:rPr>
          <w:tab/>
        </w:r>
        <w:r w:rsidR="003530BB">
          <w:rPr>
            <w:noProof/>
            <w:webHidden/>
          </w:rPr>
          <w:fldChar w:fldCharType="begin"/>
        </w:r>
        <w:r w:rsidR="003530BB">
          <w:rPr>
            <w:noProof/>
            <w:webHidden/>
          </w:rPr>
          <w:instrText xml:space="preserve"> PAGEREF _Toc33336180 \h </w:instrText>
        </w:r>
        <w:r w:rsidR="003530BB">
          <w:rPr>
            <w:noProof/>
            <w:webHidden/>
          </w:rPr>
        </w:r>
        <w:r w:rsidR="003530BB">
          <w:rPr>
            <w:noProof/>
            <w:webHidden/>
          </w:rPr>
          <w:fldChar w:fldCharType="separate"/>
        </w:r>
        <w:r>
          <w:rPr>
            <w:noProof/>
            <w:webHidden/>
          </w:rPr>
          <w:t>34</w:t>
        </w:r>
        <w:r w:rsidR="003530BB">
          <w:rPr>
            <w:noProof/>
            <w:webHidden/>
          </w:rPr>
          <w:fldChar w:fldCharType="end"/>
        </w:r>
      </w:hyperlink>
    </w:p>
    <w:p w:rsidR="003530BB"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6181" w:history="1">
        <w:r w:rsidR="003530BB" w:rsidRPr="00FD2BFA">
          <w:rPr>
            <w:rStyle w:val="Hyperlink"/>
            <w:noProof/>
            <w:lang w:val="el-GR"/>
          </w:rPr>
          <w:t>Εικόνα 8</w:t>
        </w:r>
        <w:r w:rsidR="003530BB" w:rsidRPr="00FD2BFA">
          <w:rPr>
            <w:rStyle w:val="Hyperlink"/>
            <w:noProof/>
            <w:lang w:val="el-GR" w:eastAsia="ru-RU"/>
          </w:rPr>
          <w:t>: Διάγραμμα ροής εργασιών σε εσωτερική καλλιέργεια φαρμακευτικής κάνναβης</w:t>
        </w:r>
        <w:r w:rsidR="003530BB">
          <w:rPr>
            <w:noProof/>
            <w:webHidden/>
          </w:rPr>
          <w:tab/>
        </w:r>
        <w:r w:rsidR="003530BB">
          <w:rPr>
            <w:noProof/>
            <w:webHidden/>
          </w:rPr>
          <w:fldChar w:fldCharType="begin"/>
        </w:r>
        <w:r w:rsidR="003530BB">
          <w:rPr>
            <w:noProof/>
            <w:webHidden/>
          </w:rPr>
          <w:instrText xml:space="preserve"> PAGEREF _Toc33336181 \h </w:instrText>
        </w:r>
        <w:r w:rsidR="003530BB">
          <w:rPr>
            <w:noProof/>
            <w:webHidden/>
          </w:rPr>
        </w:r>
        <w:r w:rsidR="003530BB">
          <w:rPr>
            <w:noProof/>
            <w:webHidden/>
          </w:rPr>
          <w:fldChar w:fldCharType="separate"/>
        </w:r>
        <w:r>
          <w:rPr>
            <w:noProof/>
            <w:webHidden/>
          </w:rPr>
          <w:t>60</w:t>
        </w:r>
        <w:r w:rsidR="003530BB">
          <w:rPr>
            <w:noProof/>
            <w:webHidden/>
          </w:rPr>
          <w:fldChar w:fldCharType="end"/>
        </w:r>
      </w:hyperlink>
    </w:p>
    <w:p w:rsidR="003530BB" w:rsidRDefault="00CB638C">
      <w:pPr>
        <w:pStyle w:val="TableofFigures"/>
        <w:tabs>
          <w:tab w:val="right" w:leader="dot" w:pos="9350"/>
        </w:tabs>
        <w:rPr>
          <w:rFonts w:asciiTheme="minorHAnsi" w:eastAsiaTheme="minorEastAsia" w:hAnsiTheme="minorHAnsi" w:cstheme="minorBidi"/>
          <w:noProof/>
          <w:sz w:val="22"/>
          <w:lang w:eastAsia="ru-RU"/>
        </w:rPr>
      </w:pPr>
      <w:hyperlink w:anchor="_Toc33336182" w:history="1">
        <w:r w:rsidR="003530BB" w:rsidRPr="00FD2BFA">
          <w:rPr>
            <w:rStyle w:val="Hyperlink"/>
            <w:noProof/>
            <w:lang w:val="el-GR"/>
          </w:rPr>
          <w:t>Εικόνα 9:</w:t>
        </w:r>
        <w:r w:rsidR="003530BB" w:rsidRPr="00FD2BFA">
          <w:rPr>
            <w:rStyle w:val="Hyperlink"/>
            <w:noProof/>
            <w:lang w:val="el-GR" w:eastAsia="ru-RU"/>
          </w:rPr>
          <w:t xml:space="preserve"> Χωροταξία εγκαταστάσεων κλειστής καλλιέργειας φαρμακευτική κάνναβης</w:t>
        </w:r>
        <w:r w:rsidR="003530BB">
          <w:rPr>
            <w:noProof/>
            <w:webHidden/>
          </w:rPr>
          <w:tab/>
        </w:r>
        <w:r w:rsidR="003530BB">
          <w:rPr>
            <w:noProof/>
            <w:webHidden/>
          </w:rPr>
          <w:fldChar w:fldCharType="begin"/>
        </w:r>
        <w:r w:rsidR="003530BB">
          <w:rPr>
            <w:noProof/>
            <w:webHidden/>
          </w:rPr>
          <w:instrText xml:space="preserve"> PAGEREF _Toc33336182 \h </w:instrText>
        </w:r>
        <w:r w:rsidR="003530BB">
          <w:rPr>
            <w:noProof/>
            <w:webHidden/>
          </w:rPr>
        </w:r>
        <w:r w:rsidR="003530BB">
          <w:rPr>
            <w:noProof/>
            <w:webHidden/>
          </w:rPr>
          <w:fldChar w:fldCharType="separate"/>
        </w:r>
        <w:r>
          <w:rPr>
            <w:noProof/>
            <w:webHidden/>
          </w:rPr>
          <w:t>71</w:t>
        </w:r>
        <w:r w:rsidR="003530BB">
          <w:rPr>
            <w:noProof/>
            <w:webHidden/>
          </w:rPr>
          <w:fldChar w:fldCharType="end"/>
        </w:r>
      </w:hyperlink>
    </w:p>
    <w:p w:rsidR="002767B7" w:rsidRDefault="003530BB" w:rsidP="002767B7">
      <w:pPr>
        <w:rPr>
          <w:lang w:val="en-US" w:eastAsia="ru-RU"/>
        </w:rPr>
      </w:pPr>
      <w:r>
        <w:rPr>
          <w:lang w:val="en-US" w:eastAsia="ru-RU"/>
        </w:rPr>
        <w:fldChar w:fldCharType="end"/>
      </w: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n-US" w:eastAsia="ru-RU"/>
        </w:rPr>
      </w:pPr>
    </w:p>
    <w:p w:rsidR="00E63E82" w:rsidRDefault="00E63E82" w:rsidP="002767B7">
      <w:pPr>
        <w:rPr>
          <w:lang w:val="el-GR" w:eastAsia="ru-RU"/>
        </w:rPr>
      </w:pPr>
    </w:p>
    <w:p w:rsidR="00C9680D" w:rsidRDefault="00C9680D" w:rsidP="00A54553">
      <w:pPr>
        <w:pStyle w:val="Heading8"/>
        <w:jc w:val="center"/>
        <w:rPr>
          <w:rFonts w:eastAsia="Times New Roman"/>
          <w:lang w:val="el-GR" w:eastAsia="ru-RU"/>
        </w:rPr>
      </w:pPr>
      <w:bookmarkStart w:id="6" w:name="_Toc34249756"/>
      <w:r>
        <w:rPr>
          <w:rFonts w:eastAsia="Times New Roman"/>
          <w:lang w:val="el-GR" w:eastAsia="ru-RU"/>
        </w:rPr>
        <w:lastRenderedPageBreak/>
        <w:t>Κατάλογος Συντομεύσεων</w:t>
      </w:r>
      <w:bookmarkEnd w:id="6"/>
    </w:p>
    <w:p w:rsidR="004213E7" w:rsidRDefault="004213E7" w:rsidP="004213E7">
      <w:pPr>
        <w:rPr>
          <w:lang w:val="el-GR" w:eastAsia="ru-RU"/>
        </w:rPr>
      </w:pPr>
    </w:p>
    <w:p w:rsidR="00D80AFD" w:rsidRPr="004213E7" w:rsidRDefault="00D80AFD" w:rsidP="00D80AFD">
      <w:pPr>
        <w:tabs>
          <w:tab w:val="left" w:pos="1418"/>
        </w:tabs>
        <w:rPr>
          <w:sz w:val="24"/>
          <w:szCs w:val="24"/>
          <w:lang w:val="el-GR" w:eastAsia="ru-RU"/>
        </w:rPr>
      </w:pPr>
      <w:r>
        <w:rPr>
          <w:sz w:val="24"/>
          <w:szCs w:val="24"/>
          <w:lang w:val="el-GR" w:eastAsia="ru-RU"/>
        </w:rPr>
        <w:t>ΕΚΣ</w:t>
      </w:r>
      <w:r>
        <w:rPr>
          <w:sz w:val="24"/>
          <w:szCs w:val="24"/>
          <w:lang w:val="el-GR" w:eastAsia="ru-RU"/>
        </w:rPr>
        <w:tab/>
        <w:t>Ενδοκανναβινοειδές σύστημα</w:t>
      </w:r>
    </w:p>
    <w:p w:rsidR="00D80AFD" w:rsidRPr="00D80AFD" w:rsidRDefault="00D80AFD" w:rsidP="00D80AFD">
      <w:pPr>
        <w:tabs>
          <w:tab w:val="left" w:pos="1418"/>
        </w:tabs>
        <w:rPr>
          <w:sz w:val="24"/>
          <w:szCs w:val="24"/>
          <w:lang w:val="el-GR" w:eastAsia="ru-RU"/>
        </w:rPr>
      </w:pPr>
      <w:r w:rsidRPr="008C03D9">
        <w:rPr>
          <w:sz w:val="24"/>
          <w:szCs w:val="24"/>
          <w:lang w:val="el-GR" w:eastAsia="ru-RU"/>
        </w:rPr>
        <w:t>ΠΣ</w:t>
      </w:r>
      <w:r>
        <w:rPr>
          <w:sz w:val="24"/>
          <w:szCs w:val="24"/>
          <w:lang w:val="el-GR" w:eastAsia="ru-RU"/>
        </w:rPr>
        <w:tab/>
      </w:r>
      <w:r>
        <w:rPr>
          <w:lang w:val="el-GR" w:eastAsia="ru-RU"/>
        </w:rPr>
        <w:t>Πολλαπλή</w:t>
      </w:r>
      <w:r w:rsidRPr="003B74EF">
        <w:rPr>
          <w:lang w:val="el-GR" w:eastAsia="ru-RU"/>
        </w:rPr>
        <w:t xml:space="preserve"> </w:t>
      </w:r>
      <w:r>
        <w:rPr>
          <w:lang w:val="el-GR" w:eastAsia="ru-RU"/>
        </w:rPr>
        <w:t>σκλήρυνση</w:t>
      </w:r>
    </w:p>
    <w:p w:rsidR="004213E7" w:rsidRPr="004213E7" w:rsidRDefault="004213E7" w:rsidP="00415857">
      <w:pPr>
        <w:tabs>
          <w:tab w:val="left" w:pos="1418"/>
        </w:tabs>
        <w:rPr>
          <w:rFonts w:eastAsia="Times New Roman"/>
          <w:sz w:val="24"/>
          <w:szCs w:val="24"/>
          <w:lang w:val="el-GR" w:eastAsia="ru-RU"/>
        </w:rPr>
      </w:pPr>
      <w:r w:rsidRPr="00FF05DD">
        <w:rPr>
          <w:rFonts w:eastAsia="Times New Roman"/>
          <w:sz w:val="24"/>
          <w:szCs w:val="24"/>
          <w:lang w:val="el-GR" w:eastAsia="ru-RU"/>
        </w:rPr>
        <w:t>Δ</w:t>
      </w:r>
      <w:r w:rsidRPr="00FF05DD">
        <w:rPr>
          <w:rFonts w:eastAsia="Times New Roman"/>
          <w:sz w:val="24"/>
          <w:szCs w:val="24"/>
          <w:vertAlign w:val="superscript"/>
          <w:lang w:val="el-GR" w:eastAsia="ru-RU"/>
        </w:rPr>
        <w:t>9</w:t>
      </w:r>
      <w:r w:rsidRPr="00FF05DD">
        <w:rPr>
          <w:rFonts w:eastAsia="Times New Roman"/>
          <w:sz w:val="24"/>
          <w:szCs w:val="24"/>
          <w:lang w:val="el-GR" w:eastAsia="ru-RU"/>
        </w:rPr>
        <w:t xml:space="preserve"> </w:t>
      </w:r>
      <w:r>
        <w:rPr>
          <w:rFonts w:eastAsia="Times New Roman"/>
          <w:sz w:val="24"/>
          <w:szCs w:val="24"/>
          <w:lang w:val="el-GR" w:eastAsia="ru-RU"/>
        </w:rPr>
        <w:t>–</w:t>
      </w:r>
      <w:r w:rsidRPr="00FF05DD">
        <w:rPr>
          <w:rFonts w:eastAsia="Times New Roman"/>
          <w:sz w:val="24"/>
          <w:szCs w:val="24"/>
          <w:lang w:val="el-GR" w:eastAsia="ru-RU"/>
        </w:rPr>
        <w:t>THC</w:t>
      </w:r>
      <w:r w:rsidR="00D80AFD">
        <w:rPr>
          <w:rFonts w:eastAsia="Times New Roman"/>
          <w:sz w:val="24"/>
          <w:szCs w:val="24"/>
          <w:lang w:val="el-GR" w:eastAsia="ru-RU"/>
        </w:rPr>
        <w:tab/>
        <w:t>Δέλτα</w:t>
      </w:r>
      <w:r w:rsidR="00D80AFD" w:rsidRPr="00D80AFD">
        <w:rPr>
          <w:rFonts w:eastAsia="Times New Roman"/>
          <w:sz w:val="24"/>
          <w:szCs w:val="24"/>
          <w:lang w:val="el-GR" w:eastAsia="ru-RU"/>
        </w:rPr>
        <w:t>-9-τετραϋδροκανναβινόλη</w:t>
      </w:r>
      <w:r w:rsidR="00415857">
        <w:rPr>
          <w:rFonts w:eastAsia="Times New Roman"/>
          <w:sz w:val="24"/>
          <w:szCs w:val="24"/>
          <w:lang w:val="el-GR" w:eastAsia="ru-RU"/>
        </w:rPr>
        <w:tab/>
      </w:r>
      <w:r>
        <w:rPr>
          <w:rFonts w:eastAsia="Times New Roman"/>
          <w:sz w:val="24"/>
          <w:szCs w:val="24"/>
          <w:lang w:val="el-GR" w:eastAsia="ru-RU"/>
        </w:rPr>
        <w:tab/>
      </w:r>
    </w:p>
    <w:p w:rsidR="004213E7" w:rsidRDefault="004213E7" w:rsidP="00415857">
      <w:pPr>
        <w:tabs>
          <w:tab w:val="left" w:pos="1418"/>
        </w:tabs>
        <w:jc w:val="both"/>
        <w:textAlignment w:val="baseline"/>
        <w:rPr>
          <w:rFonts w:eastAsia="Times New Roman"/>
          <w:sz w:val="24"/>
          <w:szCs w:val="24"/>
          <w:lang w:val="el-GR" w:eastAsia="ru-RU"/>
        </w:rPr>
      </w:pPr>
      <w:r>
        <w:rPr>
          <w:rFonts w:eastAsia="Times New Roman"/>
          <w:sz w:val="24"/>
          <w:szCs w:val="24"/>
          <w:lang w:val="el-GR" w:eastAsia="ru-RU"/>
        </w:rPr>
        <w:t>Δ</w:t>
      </w:r>
      <w:r w:rsidRPr="00FF05DD">
        <w:rPr>
          <w:rFonts w:eastAsia="Times New Roman"/>
          <w:sz w:val="24"/>
          <w:szCs w:val="24"/>
          <w:vertAlign w:val="superscript"/>
          <w:lang w:val="el-GR" w:eastAsia="ru-RU"/>
        </w:rPr>
        <w:t>8</w:t>
      </w:r>
      <w:r w:rsidRPr="00FF05DD">
        <w:rPr>
          <w:rFonts w:eastAsia="Times New Roman"/>
          <w:sz w:val="24"/>
          <w:szCs w:val="24"/>
          <w:lang w:val="el-GR" w:eastAsia="ru-RU"/>
        </w:rPr>
        <w:t xml:space="preserve"> </w:t>
      </w:r>
      <w:r>
        <w:rPr>
          <w:rFonts w:eastAsia="Times New Roman"/>
          <w:sz w:val="24"/>
          <w:szCs w:val="24"/>
          <w:lang w:val="el-GR" w:eastAsia="ru-RU"/>
        </w:rPr>
        <w:t>–</w:t>
      </w:r>
      <w:r w:rsidRPr="00FF05DD">
        <w:rPr>
          <w:rFonts w:eastAsia="Times New Roman"/>
          <w:sz w:val="24"/>
          <w:szCs w:val="24"/>
          <w:lang w:val="el-GR" w:eastAsia="ru-RU"/>
        </w:rPr>
        <w:t>THC</w:t>
      </w:r>
      <w:r w:rsidR="00415857">
        <w:rPr>
          <w:rFonts w:eastAsia="Times New Roman"/>
          <w:sz w:val="24"/>
          <w:szCs w:val="24"/>
          <w:lang w:val="el-GR" w:eastAsia="ru-RU"/>
        </w:rPr>
        <w:tab/>
      </w:r>
      <w:r w:rsidR="00D80AFD">
        <w:rPr>
          <w:rFonts w:eastAsia="Times New Roman"/>
          <w:sz w:val="24"/>
          <w:szCs w:val="24"/>
          <w:lang w:val="el-GR" w:eastAsia="ru-RU"/>
        </w:rPr>
        <w:t>Δέλτα-8</w:t>
      </w:r>
      <w:r w:rsidR="00D80AFD" w:rsidRPr="00D80AFD">
        <w:rPr>
          <w:rFonts w:eastAsia="Times New Roman"/>
          <w:sz w:val="24"/>
          <w:szCs w:val="24"/>
          <w:lang w:val="el-GR" w:eastAsia="ru-RU"/>
        </w:rPr>
        <w:t>-τετραϋδροκανναβινόλη</w:t>
      </w:r>
    </w:p>
    <w:p w:rsidR="00D80AFD" w:rsidRPr="000604EF" w:rsidRDefault="00D80AFD" w:rsidP="00F345CD">
      <w:pPr>
        <w:spacing w:line="240" w:lineRule="auto"/>
        <w:ind w:left="720" w:hanging="720"/>
        <w:jc w:val="both"/>
        <w:rPr>
          <w:sz w:val="24"/>
          <w:szCs w:val="24"/>
          <w:lang w:val="el-GR"/>
        </w:rPr>
      </w:pPr>
      <w:r w:rsidRPr="00F345CD">
        <w:rPr>
          <w:sz w:val="24"/>
          <w:szCs w:val="24"/>
          <w:lang w:val="el-GR" w:eastAsia="ru-RU"/>
        </w:rPr>
        <w:t>2-</w:t>
      </w:r>
      <w:r w:rsidRPr="004213E7">
        <w:rPr>
          <w:sz w:val="24"/>
          <w:szCs w:val="24"/>
          <w:lang w:val="en-US" w:eastAsia="ru-RU"/>
        </w:rPr>
        <w:t>AG</w:t>
      </w:r>
      <w:r w:rsidR="000604EF">
        <w:rPr>
          <w:sz w:val="24"/>
          <w:szCs w:val="24"/>
          <w:lang w:val="el-GR" w:eastAsia="ru-RU"/>
        </w:rPr>
        <w:tab/>
      </w:r>
      <w:r w:rsidR="00F345CD">
        <w:rPr>
          <w:sz w:val="24"/>
          <w:szCs w:val="24"/>
          <w:lang w:val="el-GR" w:eastAsia="ru-RU"/>
        </w:rPr>
        <w:tab/>
        <w:t xml:space="preserve">2-αραχιδονυλογλυκερόλη </w:t>
      </w:r>
    </w:p>
    <w:p w:rsidR="00D80AFD" w:rsidRPr="00F345CD" w:rsidRDefault="00D80AFD" w:rsidP="00F345CD">
      <w:pPr>
        <w:tabs>
          <w:tab w:val="left" w:pos="1418"/>
        </w:tabs>
        <w:spacing w:line="240" w:lineRule="auto"/>
        <w:rPr>
          <w:sz w:val="24"/>
          <w:szCs w:val="24"/>
          <w:lang w:val="el-GR" w:eastAsia="ru-RU"/>
        </w:rPr>
      </w:pPr>
      <w:r w:rsidRPr="00F345CD">
        <w:rPr>
          <w:sz w:val="24"/>
          <w:szCs w:val="24"/>
          <w:lang w:val="el-GR" w:eastAsia="ru-RU"/>
        </w:rPr>
        <w:t>2-</w:t>
      </w:r>
      <w:r w:rsidRPr="004213E7">
        <w:rPr>
          <w:sz w:val="24"/>
          <w:szCs w:val="24"/>
          <w:lang w:val="en-US" w:eastAsia="ru-RU"/>
        </w:rPr>
        <w:t>AGE</w:t>
      </w:r>
      <w:r w:rsidR="00F345CD">
        <w:rPr>
          <w:sz w:val="24"/>
          <w:szCs w:val="24"/>
          <w:lang w:val="el-GR" w:eastAsia="ru-RU"/>
        </w:rPr>
        <w:tab/>
        <w:t>Νολαδινικός αιθέρας</w:t>
      </w:r>
    </w:p>
    <w:p w:rsidR="00D80AFD" w:rsidRPr="00F345CD" w:rsidRDefault="00D80AFD" w:rsidP="00F345CD">
      <w:pPr>
        <w:tabs>
          <w:tab w:val="left" w:pos="1418"/>
        </w:tabs>
        <w:rPr>
          <w:rFonts w:eastAsia="Times New Roman"/>
          <w:sz w:val="24"/>
          <w:szCs w:val="24"/>
          <w:lang w:val="el-GR" w:eastAsia="ru-RU"/>
        </w:rPr>
      </w:pPr>
      <w:r w:rsidRPr="004213E7">
        <w:rPr>
          <w:sz w:val="24"/>
          <w:szCs w:val="24"/>
          <w:lang w:val="en-US" w:eastAsia="ru-RU"/>
        </w:rPr>
        <w:t>ACEA</w:t>
      </w:r>
      <w:r w:rsidR="00F345CD">
        <w:rPr>
          <w:sz w:val="24"/>
          <w:szCs w:val="24"/>
          <w:lang w:val="el-GR" w:eastAsia="ru-RU"/>
        </w:rPr>
        <w:tab/>
      </w:r>
      <w:r w:rsidR="00F345CD">
        <w:rPr>
          <w:sz w:val="24"/>
          <w:szCs w:val="24"/>
          <w:lang w:val="el-GR" w:eastAsia="ru-RU"/>
        </w:rPr>
        <w:tab/>
        <w:t>Α</w:t>
      </w:r>
      <w:r w:rsidR="00F345CD" w:rsidRPr="00DB288B">
        <w:rPr>
          <w:sz w:val="24"/>
          <w:szCs w:val="24"/>
          <w:lang w:val="el-GR" w:eastAsia="ru-RU"/>
        </w:rPr>
        <w:t>ραχιδο</w:t>
      </w:r>
      <w:r w:rsidR="00F345CD">
        <w:rPr>
          <w:sz w:val="24"/>
          <w:szCs w:val="24"/>
          <w:lang w:val="el-GR" w:eastAsia="ru-RU"/>
        </w:rPr>
        <w:t>νυλο-χλωροαιθυλαμίδιο</w:t>
      </w:r>
    </w:p>
    <w:p w:rsidR="00D80AFD" w:rsidRPr="00F345CD" w:rsidRDefault="00D80AFD" w:rsidP="00F345CD">
      <w:pPr>
        <w:tabs>
          <w:tab w:val="left" w:pos="1418"/>
        </w:tabs>
        <w:rPr>
          <w:sz w:val="24"/>
          <w:szCs w:val="24"/>
          <w:lang w:val="el-GR" w:eastAsia="ru-RU"/>
        </w:rPr>
      </w:pPr>
      <w:r>
        <w:rPr>
          <w:sz w:val="24"/>
          <w:szCs w:val="24"/>
          <w:lang w:val="en-US" w:eastAsia="ru-RU"/>
        </w:rPr>
        <w:t>AEA</w:t>
      </w:r>
      <w:r w:rsidR="00F345CD">
        <w:rPr>
          <w:sz w:val="24"/>
          <w:szCs w:val="24"/>
          <w:lang w:val="el-GR" w:eastAsia="ru-RU"/>
        </w:rPr>
        <w:tab/>
        <w:t>Ανανδαμίνη</w:t>
      </w:r>
    </w:p>
    <w:p w:rsidR="00D80AFD" w:rsidRPr="00337212" w:rsidRDefault="00D80AFD" w:rsidP="00337212">
      <w:pPr>
        <w:tabs>
          <w:tab w:val="left" w:pos="1418"/>
        </w:tabs>
        <w:rPr>
          <w:rFonts w:eastAsia="Times New Roman"/>
          <w:sz w:val="24"/>
          <w:szCs w:val="24"/>
          <w:lang w:val="el-GR" w:eastAsia="ru-RU"/>
        </w:rPr>
      </w:pPr>
      <w:r>
        <w:rPr>
          <w:rFonts w:eastAsia="Times New Roman"/>
          <w:sz w:val="24"/>
          <w:szCs w:val="24"/>
          <w:lang w:val="en-US" w:eastAsia="ru-RU"/>
        </w:rPr>
        <w:t>CBC</w:t>
      </w:r>
      <w:r w:rsidR="00337212">
        <w:rPr>
          <w:rFonts w:eastAsia="Times New Roman"/>
          <w:sz w:val="24"/>
          <w:szCs w:val="24"/>
          <w:lang w:val="el-GR" w:eastAsia="ru-RU"/>
        </w:rPr>
        <w:tab/>
        <w:t>Κ</w:t>
      </w:r>
      <w:r w:rsidR="00337212" w:rsidRPr="00337212">
        <w:rPr>
          <w:rFonts w:eastAsia="Times New Roman"/>
          <w:sz w:val="24"/>
          <w:szCs w:val="24"/>
          <w:lang w:val="el-GR" w:eastAsia="ru-RU"/>
        </w:rPr>
        <w:t>ανναβιχρωμίνη</w:t>
      </w:r>
    </w:p>
    <w:p w:rsidR="00337212" w:rsidRPr="00337212" w:rsidRDefault="00D80AFD" w:rsidP="00337212">
      <w:pPr>
        <w:tabs>
          <w:tab w:val="left" w:pos="1418"/>
        </w:tabs>
        <w:rPr>
          <w:sz w:val="24"/>
          <w:szCs w:val="24"/>
          <w:lang w:val="el-GR" w:eastAsia="ru-RU"/>
        </w:rPr>
      </w:pPr>
      <w:r w:rsidRPr="000B10E8">
        <w:rPr>
          <w:sz w:val="24"/>
          <w:szCs w:val="24"/>
          <w:lang w:val="en-US" w:eastAsia="ru-RU"/>
        </w:rPr>
        <w:t>CBCA</w:t>
      </w:r>
      <w:r w:rsidR="00337212">
        <w:rPr>
          <w:sz w:val="24"/>
          <w:szCs w:val="24"/>
          <w:lang w:val="el-GR" w:eastAsia="ru-RU"/>
        </w:rPr>
        <w:tab/>
        <w:t>Κανναβιχρωμικό οξύ</w:t>
      </w:r>
    </w:p>
    <w:p w:rsidR="00D80AFD" w:rsidRPr="009101F0" w:rsidRDefault="00D80AFD" w:rsidP="00337212">
      <w:pPr>
        <w:tabs>
          <w:tab w:val="left" w:pos="1418"/>
        </w:tabs>
        <w:rPr>
          <w:rFonts w:eastAsia="Times New Roman"/>
          <w:sz w:val="24"/>
          <w:szCs w:val="24"/>
          <w:lang w:val="el-GR" w:eastAsia="ru-RU"/>
        </w:rPr>
      </w:pPr>
      <w:r w:rsidRPr="000B10E8">
        <w:rPr>
          <w:sz w:val="24"/>
          <w:szCs w:val="24"/>
          <w:lang w:val="en-US" w:eastAsia="ru-RU"/>
        </w:rPr>
        <w:t>CBCAS</w:t>
      </w:r>
      <w:r w:rsidR="00702DCC">
        <w:rPr>
          <w:sz w:val="24"/>
          <w:szCs w:val="24"/>
          <w:lang w:val="el-GR" w:eastAsia="ru-RU"/>
        </w:rPr>
        <w:tab/>
      </w:r>
      <w:r w:rsidR="00702DCC">
        <w:rPr>
          <w:sz w:val="24"/>
          <w:szCs w:val="24"/>
          <w:lang w:val="en-US" w:eastAsia="ru-RU"/>
        </w:rPr>
        <w:t>CBD</w:t>
      </w:r>
      <w:r w:rsidR="009101F0">
        <w:rPr>
          <w:sz w:val="24"/>
          <w:szCs w:val="24"/>
          <w:lang w:val="en-US" w:eastAsia="ru-RU"/>
        </w:rPr>
        <w:t>CA</w:t>
      </w:r>
      <w:r w:rsidR="009101F0" w:rsidRPr="009101F0">
        <w:rPr>
          <w:sz w:val="24"/>
          <w:szCs w:val="24"/>
          <w:lang w:val="el-GR" w:eastAsia="ru-RU"/>
        </w:rPr>
        <w:t xml:space="preserve"> </w:t>
      </w:r>
      <w:r w:rsidR="009101F0">
        <w:rPr>
          <w:sz w:val="24"/>
          <w:szCs w:val="24"/>
          <w:lang w:val="el-GR" w:eastAsia="ru-RU"/>
        </w:rPr>
        <w:t>συνθάση</w:t>
      </w:r>
    </w:p>
    <w:p w:rsidR="00D80AFD" w:rsidRPr="009101F0" w:rsidRDefault="00D80AFD" w:rsidP="009101F0">
      <w:pPr>
        <w:tabs>
          <w:tab w:val="left" w:pos="1418"/>
        </w:tabs>
        <w:jc w:val="both"/>
        <w:textAlignment w:val="baseline"/>
        <w:rPr>
          <w:rFonts w:eastAsia="Times New Roman"/>
          <w:sz w:val="24"/>
          <w:szCs w:val="24"/>
          <w:lang w:val="el-GR" w:eastAsia="ru-RU"/>
        </w:rPr>
      </w:pPr>
      <w:r>
        <w:rPr>
          <w:rFonts w:eastAsia="Times New Roman"/>
          <w:sz w:val="24"/>
          <w:szCs w:val="24"/>
          <w:lang w:val="en-US" w:eastAsia="ru-RU"/>
        </w:rPr>
        <w:t>CBD</w:t>
      </w:r>
      <w:r w:rsidR="009101F0">
        <w:rPr>
          <w:rFonts w:eastAsia="Times New Roman"/>
          <w:sz w:val="24"/>
          <w:szCs w:val="24"/>
          <w:lang w:val="el-GR" w:eastAsia="ru-RU"/>
        </w:rPr>
        <w:tab/>
        <w:t>Κανναβιδιόλη</w:t>
      </w:r>
    </w:p>
    <w:p w:rsidR="00D80AFD" w:rsidRPr="009101F0" w:rsidRDefault="00D80AFD" w:rsidP="009101F0">
      <w:pPr>
        <w:tabs>
          <w:tab w:val="left" w:pos="1418"/>
        </w:tabs>
        <w:rPr>
          <w:rFonts w:eastAsia="Times New Roman"/>
          <w:sz w:val="24"/>
          <w:szCs w:val="24"/>
          <w:lang w:val="el-GR" w:eastAsia="ru-RU"/>
        </w:rPr>
      </w:pPr>
      <w:r w:rsidRPr="000B10E8">
        <w:rPr>
          <w:sz w:val="24"/>
          <w:szCs w:val="24"/>
          <w:lang w:val="en-US" w:eastAsia="ru-RU"/>
        </w:rPr>
        <w:t>CBDA</w:t>
      </w:r>
      <w:r w:rsidR="009101F0">
        <w:rPr>
          <w:sz w:val="24"/>
          <w:szCs w:val="24"/>
          <w:lang w:val="el-GR" w:eastAsia="ru-RU"/>
        </w:rPr>
        <w:tab/>
        <w:t>Κανναβιδιολικό οξύ</w:t>
      </w:r>
    </w:p>
    <w:p w:rsidR="00D80AFD" w:rsidRPr="009101F0" w:rsidRDefault="00D80AFD" w:rsidP="009101F0">
      <w:pPr>
        <w:tabs>
          <w:tab w:val="left" w:pos="1418"/>
        </w:tabs>
        <w:rPr>
          <w:rFonts w:eastAsia="Times New Roman"/>
          <w:sz w:val="24"/>
          <w:szCs w:val="24"/>
          <w:lang w:val="el-GR" w:eastAsia="ru-RU"/>
        </w:rPr>
      </w:pPr>
      <w:r w:rsidRPr="000B10E8">
        <w:rPr>
          <w:sz w:val="24"/>
          <w:szCs w:val="24"/>
          <w:lang w:val="en-US" w:eastAsia="ru-RU"/>
        </w:rPr>
        <w:t>CBDAS</w:t>
      </w:r>
      <w:r w:rsidR="009101F0">
        <w:rPr>
          <w:sz w:val="24"/>
          <w:szCs w:val="24"/>
          <w:lang w:val="el-GR" w:eastAsia="ru-RU"/>
        </w:rPr>
        <w:tab/>
      </w:r>
      <w:r w:rsidR="009101F0">
        <w:rPr>
          <w:sz w:val="24"/>
          <w:szCs w:val="24"/>
          <w:lang w:val="en-US" w:eastAsia="ru-RU"/>
        </w:rPr>
        <w:t>CBDA</w:t>
      </w:r>
      <w:r w:rsidR="009101F0">
        <w:rPr>
          <w:sz w:val="24"/>
          <w:szCs w:val="24"/>
          <w:lang w:val="el-GR" w:eastAsia="ru-RU"/>
        </w:rPr>
        <w:t xml:space="preserve"> συνθάση</w:t>
      </w:r>
    </w:p>
    <w:p w:rsidR="00D80AFD" w:rsidRPr="009101F0" w:rsidRDefault="00D80AFD" w:rsidP="009101F0">
      <w:pPr>
        <w:tabs>
          <w:tab w:val="left" w:pos="1418"/>
        </w:tabs>
        <w:rPr>
          <w:rFonts w:eastAsia="Times New Roman"/>
          <w:sz w:val="24"/>
          <w:szCs w:val="24"/>
          <w:lang w:val="el-GR" w:eastAsia="ru-RU"/>
        </w:rPr>
      </w:pPr>
      <w:r>
        <w:rPr>
          <w:rFonts w:eastAsia="Times New Roman"/>
          <w:sz w:val="24"/>
          <w:szCs w:val="24"/>
          <w:lang w:val="en-US" w:eastAsia="ru-RU"/>
        </w:rPr>
        <w:t>CBE</w:t>
      </w:r>
      <w:r w:rsidR="009101F0">
        <w:rPr>
          <w:rFonts w:eastAsia="Times New Roman"/>
          <w:sz w:val="24"/>
          <w:szCs w:val="24"/>
          <w:lang w:val="el-GR" w:eastAsia="ru-RU"/>
        </w:rPr>
        <w:tab/>
        <w:t>Κ</w:t>
      </w:r>
      <w:r w:rsidR="009101F0" w:rsidRPr="009101F0">
        <w:rPr>
          <w:rFonts w:eastAsia="Times New Roman"/>
          <w:sz w:val="24"/>
          <w:szCs w:val="24"/>
          <w:lang w:val="el-GR" w:eastAsia="ru-RU"/>
        </w:rPr>
        <w:t>ανναβιελσοΐνη</w:t>
      </w:r>
    </w:p>
    <w:p w:rsidR="00D80AFD" w:rsidRPr="00A5441C" w:rsidRDefault="00D80AFD" w:rsidP="00D80AFD">
      <w:pPr>
        <w:tabs>
          <w:tab w:val="left" w:pos="1418"/>
        </w:tabs>
        <w:rPr>
          <w:rFonts w:eastAsia="Times New Roman"/>
          <w:sz w:val="24"/>
          <w:szCs w:val="24"/>
          <w:lang w:val="el-GR" w:eastAsia="ru-RU"/>
        </w:rPr>
      </w:pPr>
      <w:r w:rsidRPr="00D80AFD">
        <w:rPr>
          <w:rFonts w:eastAsia="Times New Roman"/>
          <w:sz w:val="24"/>
          <w:szCs w:val="24"/>
          <w:lang w:val="en-US" w:eastAsia="ru-RU"/>
        </w:rPr>
        <w:t>CBG</w:t>
      </w:r>
      <w:r w:rsidRPr="00A5441C">
        <w:rPr>
          <w:rFonts w:eastAsia="Times New Roman"/>
          <w:sz w:val="24"/>
          <w:szCs w:val="24"/>
          <w:lang w:val="el-GR" w:eastAsia="ru-RU"/>
        </w:rPr>
        <w:tab/>
      </w:r>
      <w:r w:rsidR="009101F0">
        <w:rPr>
          <w:rFonts w:eastAsia="Times New Roman"/>
          <w:sz w:val="24"/>
          <w:szCs w:val="24"/>
          <w:lang w:val="el-GR" w:eastAsia="ru-RU"/>
        </w:rPr>
        <w:t>Κανναβιγερόλη</w:t>
      </w:r>
      <w:r w:rsidRPr="00A5441C">
        <w:rPr>
          <w:rFonts w:eastAsia="Times New Roman"/>
          <w:sz w:val="24"/>
          <w:szCs w:val="24"/>
          <w:lang w:val="el-GR" w:eastAsia="ru-RU"/>
        </w:rPr>
        <w:tab/>
      </w:r>
      <w:r w:rsidRPr="00A5441C">
        <w:rPr>
          <w:rFonts w:eastAsia="Times New Roman"/>
          <w:sz w:val="24"/>
          <w:szCs w:val="24"/>
          <w:lang w:val="el-GR" w:eastAsia="ru-RU"/>
        </w:rPr>
        <w:tab/>
      </w:r>
    </w:p>
    <w:p w:rsidR="00D80AFD" w:rsidRPr="00A5441C" w:rsidRDefault="00D80AFD" w:rsidP="00A5441C">
      <w:pPr>
        <w:tabs>
          <w:tab w:val="left" w:pos="1418"/>
        </w:tabs>
        <w:rPr>
          <w:rFonts w:eastAsia="Times New Roman"/>
          <w:sz w:val="24"/>
          <w:szCs w:val="24"/>
          <w:lang w:val="el-GR" w:eastAsia="ru-RU"/>
        </w:rPr>
      </w:pPr>
      <w:r w:rsidRPr="000B10E8">
        <w:rPr>
          <w:sz w:val="24"/>
          <w:szCs w:val="24"/>
          <w:lang w:val="en-US" w:eastAsia="ru-RU"/>
        </w:rPr>
        <w:t>CBGA</w:t>
      </w:r>
      <w:r w:rsidR="00A5441C">
        <w:rPr>
          <w:sz w:val="24"/>
          <w:szCs w:val="24"/>
          <w:lang w:val="el-GR" w:eastAsia="ru-RU"/>
        </w:rPr>
        <w:tab/>
        <w:t>Κανναβιγερολικό οξύ</w:t>
      </w:r>
    </w:p>
    <w:p w:rsidR="00D80AFD" w:rsidRPr="00A5441C" w:rsidRDefault="00D80AFD" w:rsidP="00A5441C">
      <w:pPr>
        <w:tabs>
          <w:tab w:val="left" w:pos="1418"/>
        </w:tabs>
        <w:rPr>
          <w:rFonts w:eastAsia="Times New Roman"/>
          <w:sz w:val="24"/>
          <w:szCs w:val="24"/>
          <w:lang w:val="el-GR" w:eastAsia="ru-RU"/>
        </w:rPr>
      </w:pPr>
      <w:r>
        <w:rPr>
          <w:rFonts w:eastAsia="Times New Roman"/>
          <w:sz w:val="24"/>
          <w:szCs w:val="24"/>
          <w:lang w:val="en-US" w:eastAsia="ru-RU"/>
        </w:rPr>
        <w:t>CBL</w:t>
      </w:r>
      <w:r w:rsidR="00A5441C">
        <w:rPr>
          <w:rFonts w:eastAsia="Times New Roman"/>
          <w:sz w:val="24"/>
          <w:szCs w:val="24"/>
          <w:lang w:val="el-GR" w:eastAsia="ru-RU"/>
        </w:rPr>
        <w:tab/>
        <w:t>Κανναβικυκλόλη</w:t>
      </w:r>
    </w:p>
    <w:p w:rsidR="00D80AFD" w:rsidRPr="009C2980" w:rsidRDefault="00D80AFD" w:rsidP="009C2980">
      <w:pPr>
        <w:tabs>
          <w:tab w:val="left" w:pos="1418"/>
        </w:tabs>
        <w:rPr>
          <w:rFonts w:eastAsia="Times New Roman"/>
          <w:sz w:val="24"/>
          <w:szCs w:val="24"/>
          <w:lang w:val="el-GR" w:eastAsia="ru-RU"/>
        </w:rPr>
      </w:pPr>
      <w:r>
        <w:rPr>
          <w:rFonts w:eastAsia="Times New Roman"/>
          <w:sz w:val="24"/>
          <w:szCs w:val="24"/>
          <w:lang w:val="en-US" w:eastAsia="ru-RU"/>
        </w:rPr>
        <w:t>CBN</w:t>
      </w:r>
      <w:r w:rsidR="009C2980">
        <w:rPr>
          <w:rFonts w:eastAsia="Times New Roman"/>
          <w:sz w:val="24"/>
          <w:szCs w:val="24"/>
          <w:lang w:val="el-GR" w:eastAsia="ru-RU"/>
        </w:rPr>
        <w:tab/>
        <w:t>Κανναβινόλη</w:t>
      </w:r>
    </w:p>
    <w:p w:rsidR="00D80AFD" w:rsidRPr="009C2980" w:rsidRDefault="00D80AFD" w:rsidP="009C2980">
      <w:pPr>
        <w:tabs>
          <w:tab w:val="left" w:pos="1418"/>
        </w:tabs>
        <w:rPr>
          <w:rFonts w:eastAsia="Times New Roman"/>
          <w:sz w:val="24"/>
          <w:szCs w:val="24"/>
          <w:lang w:val="el-GR" w:eastAsia="ru-RU"/>
        </w:rPr>
      </w:pPr>
      <w:r>
        <w:rPr>
          <w:rFonts w:eastAsia="Times New Roman"/>
          <w:sz w:val="24"/>
          <w:szCs w:val="24"/>
          <w:lang w:val="en-US" w:eastAsia="ru-RU"/>
        </w:rPr>
        <w:t>CBND</w:t>
      </w:r>
      <w:r w:rsidR="009C2980">
        <w:rPr>
          <w:rFonts w:eastAsia="Times New Roman"/>
          <w:sz w:val="24"/>
          <w:szCs w:val="24"/>
          <w:lang w:val="el-GR" w:eastAsia="ru-RU"/>
        </w:rPr>
        <w:tab/>
        <w:t>Κ</w:t>
      </w:r>
      <w:r w:rsidR="009C2980" w:rsidRPr="009C2980">
        <w:rPr>
          <w:rFonts w:eastAsia="Times New Roman"/>
          <w:sz w:val="24"/>
          <w:szCs w:val="24"/>
          <w:lang w:val="el-GR" w:eastAsia="ru-RU"/>
        </w:rPr>
        <w:t>ανναβινοδιόλη</w:t>
      </w:r>
    </w:p>
    <w:p w:rsidR="00D80AFD" w:rsidRPr="009C2980" w:rsidRDefault="00D80AFD" w:rsidP="009C2980">
      <w:pPr>
        <w:tabs>
          <w:tab w:val="left" w:pos="1418"/>
        </w:tabs>
        <w:rPr>
          <w:rFonts w:eastAsia="Times New Roman"/>
          <w:sz w:val="24"/>
          <w:szCs w:val="24"/>
          <w:lang w:val="el-GR" w:eastAsia="ru-RU"/>
        </w:rPr>
      </w:pPr>
      <w:r w:rsidRPr="004213E7">
        <w:rPr>
          <w:rFonts w:eastAsia="Times New Roman"/>
          <w:sz w:val="24"/>
          <w:szCs w:val="24"/>
          <w:lang w:val="en-US" w:eastAsia="ru-RU"/>
        </w:rPr>
        <w:t>CoA</w:t>
      </w:r>
      <w:r w:rsidR="009C2980" w:rsidRPr="009C2980">
        <w:rPr>
          <w:rFonts w:eastAsia="Times New Roman"/>
          <w:sz w:val="24"/>
          <w:szCs w:val="24"/>
          <w:lang w:val="el-GR" w:eastAsia="ru-RU"/>
        </w:rPr>
        <w:tab/>
      </w:r>
      <w:r w:rsidR="009C2980">
        <w:rPr>
          <w:rFonts w:eastAsia="Times New Roman"/>
          <w:sz w:val="24"/>
          <w:szCs w:val="24"/>
          <w:lang w:val="el-GR" w:eastAsia="ru-RU"/>
        </w:rPr>
        <w:t xml:space="preserve">Θειοεστέρες του </w:t>
      </w:r>
      <w:r w:rsidR="00731D38">
        <w:rPr>
          <w:rFonts w:eastAsia="Times New Roman"/>
          <w:sz w:val="24"/>
          <w:szCs w:val="24"/>
          <w:lang w:val="el-GR" w:eastAsia="ru-RU"/>
        </w:rPr>
        <w:t>συνέζυµου</w:t>
      </w:r>
      <w:r w:rsidR="009C2980" w:rsidRPr="00191C87">
        <w:rPr>
          <w:rFonts w:eastAsia="Times New Roman"/>
          <w:sz w:val="24"/>
          <w:szCs w:val="24"/>
          <w:lang w:val="el-GR" w:eastAsia="ru-RU"/>
        </w:rPr>
        <w:t xml:space="preserve"> Α</w:t>
      </w:r>
    </w:p>
    <w:p w:rsidR="00D80AFD" w:rsidRPr="007477F5" w:rsidRDefault="00D80AFD" w:rsidP="007477F5">
      <w:pPr>
        <w:tabs>
          <w:tab w:val="left" w:pos="1418"/>
        </w:tabs>
        <w:rPr>
          <w:rFonts w:eastAsia="Times New Roman"/>
          <w:sz w:val="24"/>
          <w:szCs w:val="24"/>
          <w:lang w:val="el-GR" w:eastAsia="ru-RU"/>
        </w:rPr>
      </w:pPr>
      <w:r>
        <w:rPr>
          <w:rFonts w:eastAsia="Times New Roman"/>
          <w:sz w:val="24"/>
          <w:szCs w:val="24"/>
          <w:lang w:val="en-US" w:eastAsia="ru-RU"/>
        </w:rPr>
        <w:t>DMAPP</w:t>
      </w:r>
      <w:r w:rsidR="00731D38">
        <w:rPr>
          <w:rFonts w:eastAsia="Times New Roman"/>
          <w:sz w:val="24"/>
          <w:szCs w:val="24"/>
          <w:lang w:val="el-GR" w:eastAsia="ru-RU"/>
        </w:rPr>
        <w:tab/>
        <w:t xml:space="preserve">Πυροφωσφορικό </w:t>
      </w:r>
      <w:r w:rsidR="007477F5">
        <w:rPr>
          <w:rFonts w:eastAsia="Times New Roman"/>
          <w:sz w:val="24"/>
          <w:szCs w:val="24"/>
          <w:lang w:val="el-GR" w:eastAsia="ru-RU"/>
        </w:rPr>
        <w:t>διμεθυλαλλύλιο</w:t>
      </w:r>
    </w:p>
    <w:p w:rsidR="00D80AFD" w:rsidRPr="007477F5" w:rsidRDefault="00D80AFD" w:rsidP="007477F5">
      <w:pPr>
        <w:tabs>
          <w:tab w:val="left" w:pos="1418"/>
        </w:tabs>
        <w:rPr>
          <w:rFonts w:eastAsia="Times New Roman"/>
          <w:sz w:val="24"/>
          <w:szCs w:val="24"/>
          <w:lang w:val="el-GR" w:eastAsia="ru-RU"/>
        </w:rPr>
      </w:pPr>
      <w:r>
        <w:rPr>
          <w:rFonts w:eastAsia="Times New Roman"/>
          <w:sz w:val="24"/>
          <w:szCs w:val="24"/>
          <w:lang w:val="en-US" w:eastAsia="ru-RU"/>
        </w:rPr>
        <w:t>DOPX</w:t>
      </w:r>
      <w:r w:rsidR="007477F5">
        <w:rPr>
          <w:rFonts w:eastAsia="Times New Roman"/>
          <w:sz w:val="24"/>
          <w:szCs w:val="24"/>
          <w:lang w:val="el-GR" w:eastAsia="ru-RU"/>
        </w:rPr>
        <w:tab/>
      </w:r>
      <w:r w:rsidR="007477F5" w:rsidRPr="00704CF5">
        <w:rPr>
          <w:rFonts w:eastAsia="Times New Roman"/>
          <w:sz w:val="24"/>
          <w:szCs w:val="24"/>
          <w:lang w:val="el-GR" w:eastAsia="ru-RU"/>
        </w:rPr>
        <w:t>1-δεοξυ-5-φωσφορική-D-ξυλόζη</w:t>
      </w:r>
    </w:p>
    <w:p w:rsidR="00D80AFD" w:rsidRPr="007477F5" w:rsidRDefault="00D80AFD" w:rsidP="007477F5">
      <w:pPr>
        <w:tabs>
          <w:tab w:val="left" w:pos="1418"/>
        </w:tabs>
        <w:rPr>
          <w:rFonts w:eastAsia="Times New Roman"/>
          <w:sz w:val="24"/>
          <w:szCs w:val="24"/>
          <w:lang w:val="el-GR" w:eastAsia="ru-RU"/>
        </w:rPr>
      </w:pPr>
      <w:r>
        <w:rPr>
          <w:rFonts w:eastAsia="Times New Roman"/>
          <w:sz w:val="24"/>
          <w:szCs w:val="24"/>
          <w:lang w:val="en-US" w:eastAsia="ru-RU"/>
        </w:rPr>
        <w:t>FAAH</w:t>
      </w:r>
      <w:r w:rsidR="007477F5">
        <w:rPr>
          <w:rFonts w:eastAsia="Times New Roman"/>
          <w:sz w:val="24"/>
          <w:szCs w:val="24"/>
          <w:lang w:val="el-GR" w:eastAsia="ru-RU"/>
        </w:rPr>
        <w:tab/>
        <w:t>Α</w:t>
      </w:r>
      <w:r w:rsidR="007477F5" w:rsidRPr="008C0E43">
        <w:rPr>
          <w:rFonts w:eastAsia="Times New Roman"/>
          <w:sz w:val="24"/>
          <w:szCs w:val="24"/>
          <w:lang w:val="el-GR" w:eastAsia="ru-RU"/>
        </w:rPr>
        <w:t>μιδοϋδρολάση</w:t>
      </w:r>
      <w:r w:rsidR="007477F5">
        <w:rPr>
          <w:rFonts w:eastAsia="Times New Roman"/>
          <w:sz w:val="24"/>
          <w:szCs w:val="24"/>
          <w:lang w:val="el-GR" w:eastAsia="ru-RU"/>
        </w:rPr>
        <w:t>ς</w:t>
      </w:r>
      <w:r w:rsidR="007477F5" w:rsidRPr="008C0E43">
        <w:rPr>
          <w:rFonts w:eastAsia="Times New Roman"/>
          <w:sz w:val="24"/>
          <w:szCs w:val="24"/>
          <w:lang w:val="el-GR" w:eastAsia="ru-RU"/>
        </w:rPr>
        <w:t xml:space="preserve"> των λιπαρών οξέων</w:t>
      </w:r>
    </w:p>
    <w:p w:rsidR="00D80AFD" w:rsidRPr="007477F5" w:rsidRDefault="00D80AFD" w:rsidP="007477F5">
      <w:pPr>
        <w:tabs>
          <w:tab w:val="left" w:pos="1418"/>
        </w:tabs>
        <w:rPr>
          <w:rFonts w:eastAsia="Times New Roman"/>
          <w:sz w:val="24"/>
          <w:szCs w:val="24"/>
          <w:lang w:val="el-GR" w:eastAsia="ru-RU"/>
        </w:rPr>
      </w:pPr>
      <w:r>
        <w:rPr>
          <w:rFonts w:eastAsia="Times New Roman"/>
          <w:sz w:val="24"/>
          <w:szCs w:val="24"/>
          <w:lang w:val="en-US" w:eastAsia="ru-RU"/>
        </w:rPr>
        <w:t>FPP</w:t>
      </w:r>
      <w:r w:rsidR="007477F5">
        <w:rPr>
          <w:rFonts w:eastAsia="Times New Roman"/>
          <w:sz w:val="24"/>
          <w:szCs w:val="24"/>
          <w:lang w:val="el-GR" w:eastAsia="ru-RU"/>
        </w:rPr>
        <w:tab/>
        <w:t>Π</w:t>
      </w:r>
      <w:r w:rsidR="007477F5" w:rsidRPr="003679EE">
        <w:rPr>
          <w:rFonts w:eastAsia="Times New Roman"/>
          <w:sz w:val="24"/>
          <w:szCs w:val="24"/>
          <w:lang w:val="el-GR" w:eastAsia="ru-RU"/>
        </w:rPr>
        <w:t>υροφωσφορικό φαρνεσύλιο</w:t>
      </w:r>
    </w:p>
    <w:p w:rsidR="00D80AFD" w:rsidRPr="001D3092" w:rsidRDefault="00D80AFD" w:rsidP="001D3092">
      <w:pPr>
        <w:tabs>
          <w:tab w:val="left" w:pos="1418"/>
        </w:tabs>
        <w:rPr>
          <w:sz w:val="24"/>
          <w:szCs w:val="24"/>
          <w:lang w:val="el-GR" w:eastAsia="ru-RU"/>
        </w:rPr>
      </w:pPr>
      <w:r w:rsidRPr="004213E7">
        <w:rPr>
          <w:sz w:val="24"/>
          <w:szCs w:val="24"/>
          <w:lang w:val="en-US" w:eastAsia="ru-RU"/>
        </w:rPr>
        <w:t>GPCR</w:t>
      </w:r>
      <w:r w:rsidR="001D3092">
        <w:rPr>
          <w:sz w:val="24"/>
          <w:szCs w:val="24"/>
          <w:lang w:val="el-GR" w:eastAsia="ru-RU"/>
        </w:rPr>
        <w:tab/>
        <w:t xml:space="preserve">Υποδοχεἰς συζευγμένοι με </w:t>
      </w:r>
      <w:r w:rsidR="001D3092">
        <w:rPr>
          <w:sz w:val="24"/>
          <w:szCs w:val="24"/>
          <w:lang w:val="en-US" w:eastAsia="ru-RU"/>
        </w:rPr>
        <w:t>G</w:t>
      </w:r>
      <w:r w:rsidR="001D3092" w:rsidRPr="001D3092">
        <w:rPr>
          <w:sz w:val="24"/>
          <w:szCs w:val="24"/>
          <w:lang w:val="el-GR" w:eastAsia="ru-RU"/>
        </w:rPr>
        <w:t xml:space="preserve"> </w:t>
      </w:r>
      <w:r w:rsidR="001D3092" w:rsidRPr="003D2694">
        <w:rPr>
          <w:sz w:val="24"/>
          <w:szCs w:val="24"/>
          <w:lang w:val="el-GR" w:eastAsia="ru-RU"/>
        </w:rPr>
        <w:t>πρωτεΐνες</w:t>
      </w:r>
    </w:p>
    <w:p w:rsidR="00D80AFD" w:rsidRPr="00C43C68" w:rsidRDefault="00D80AFD" w:rsidP="00C43C68">
      <w:pPr>
        <w:tabs>
          <w:tab w:val="left" w:pos="1418"/>
        </w:tabs>
        <w:rPr>
          <w:rFonts w:eastAsia="Times New Roman"/>
          <w:sz w:val="24"/>
          <w:szCs w:val="24"/>
          <w:lang w:val="el-GR" w:eastAsia="ru-RU"/>
        </w:rPr>
      </w:pPr>
      <w:r w:rsidRPr="000B10E8">
        <w:rPr>
          <w:sz w:val="24"/>
          <w:szCs w:val="24"/>
          <w:lang w:val="en-US" w:eastAsia="ru-RU"/>
        </w:rPr>
        <w:t>GPP</w:t>
      </w:r>
      <w:r w:rsidR="00C43C68">
        <w:rPr>
          <w:sz w:val="24"/>
          <w:szCs w:val="24"/>
          <w:lang w:val="el-GR" w:eastAsia="ru-RU"/>
        </w:rPr>
        <w:tab/>
      </w:r>
      <w:r w:rsidR="00C43C68">
        <w:rPr>
          <w:rFonts w:eastAsia="Times New Roman"/>
          <w:sz w:val="24"/>
          <w:szCs w:val="24"/>
          <w:lang w:val="el-GR" w:eastAsia="ru-RU"/>
        </w:rPr>
        <w:t>Π</w:t>
      </w:r>
      <w:r w:rsidR="00C43C68" w:rsidRPr="0027159C">
        <w:rPr>
          <w:rFonts w:eastAsia="Times New Roman"/>
          <w:sz w:val="24"/>
          <w:szCs w:val="24"/>
          <w:lang w:val="el-GR" w:eastAsia="ru-RU"/>
        </w:rPr>
        <w:t>υροφωσφορικό γερανύλιο</w:t>
      </w:r>
    </w:p>
    <w:p w:rsidR="00D80AFD" w:rsidRPr="00431055" w:rsidRDefault="00D80AFD" w:rsidP="00431055">
      <w:pPr>
        <w:tabs>
          <w:tab w:val="left" w:pos="1418"/>
        </w:tabs>
        <w:rPr>
          <w:rFonts w:eastAsia="Times New Roman"/>
          <w:sz w:val="24"/>
          <w:szCs w:val="24"/>
          <w:lang w:val="el-GR" w:eastAsia="ru-RU"/>
        </w:rPr>
      </w:pPr>
      <w:r>
        <w:rPr>
          <w:sz w:val="24"/>
          <w:szCs w:val="24"/>
          <w:lang w:val="en-US" w:eastAsia="ru-RU"/>
        </w:rPr>
        <w:t>IPM</w:t>
      </w:r>
      <w:r w:rsidR="00431055" w:rsidRPr="00431055">
        <w:rPr>
          <w:sz w:val="24"/>
          <w:szCs w:val="24"/>
          <w:lang w:val="el-GR" w:eastAsia="ru-RU"/>
        </w:rPr>
        <w:tab/>
      </w:r>
      <w:r w:rsidR="00431055">
        <w:rPr>
          <w:sz w:val="24"/>
          <w:szCs w:val="24"/>
          <w:lang w:val="el-GR" w:eastAsia="ru-RU"/>
        </w:rPr>
        <w:t>Ολοκληρωμένη φυτοπροστασία</w:t>
      </w:r>
    </w:p>
    <w:p w:rsidR="00D80AFD" w:rsidRPr="007477F5" w:rsidRDefault="00D80AFD" w:rsidP="007477F5">
      <w:pPr>
        <w:tabs>
          <w:tab w:val="left" w:pos="1418"/>
        </w:tabs>
        <w:rPr>
          <w:rFonts w:eastAsia="Times New Roman"/>
          <w:sz w:val="24"/>
          <w:szCs w:val="24"/>
          <w:lang w:val="el-GR" w:eastAsia="ru-RU"/>
        </w:rPr>
      </w:pPr>
      <w:r>
        <w:rPr>
          <w:rFonts w:eastAsia="Times New Roman"/>
          <w:sz w:val="24"/>
          <w:szCs w:val="24"/>
          <w:lang w:val="en-US" w:eastAsia="ru-RU"/>
        </w:rPr>
        <w:t>IPP</w:t>
      </w:r>
      <w:r w:rsidR="007477F5">
        <w:rPr>
          <w:rFonts w:eastAsia="Times New Roman"/>
          <w:sz w:val="24"/>
          <w:szCs w:val="24"/>
          <w:lang w:val="el-GR" w:eastAsia="ru-RU"/>
        </w:rPr>
        <w:tab/>
        <w:t>Πυροφωσφορικό</w:t>
      </w:r>
      <w:r w:rsidR="007477F5" w:rsidRPr="00775168">
        <w:rPr>
          <w:rFonts w:eastAsia="Times New Roman"/>
          <w:sz w:val="24"/>
          <w:szCs w:val="24"/>
          <w:lang w:val="el-GR" w:eastAsia="ru-RU"/>
        </w:rPr>
        <w:t xml:space="preserve"> ισοπεντενύλιο</w:t>
      </w:r>
    </w:p>
    <w:p w:rsidR="00D80AFD" w:rsidRPr="007477F5" w:rsidRDefault="00D80AFD" w:rsidP="007477F5">
      <w:pPr>
        <w:tabs>
          <w:tab w:val="left" w:pos="1418"/>
        </w:tabs>
        <w:rPr>
          <w:rFonts w:eastAsia="Times New Roman"/>
          <w:sz w:val="24"/>
          <w:szCs w:val="24"/>
          <w:lang w:val="el-GR" w:eastAsia="ru-RU"/>
        </w:rPr>
      </w:pPr>
      <w:r>
        <w:rPr>
          <w:rFonts w:eastAsia="Times New Roman"/>
          <w:sz w:val="24"/>
          <w:szCs w:val="24"/>
          <w:lang w:val="en-US" w:eastAsia="ru-RU"/>
        </w:rPr>
        <w:t>MAGL</w:t>
      </w:r>
      <w:r w:rsidR="007477F5">
        <w:rPr>
          <w:rFonts w:eastAsia="Times New Roman"/>
          <w:sz w:val="24"/>
          <w:szCs w:val="24"/>
          <w:lang w:val="el-GR" w:eastAsia="ru-RU"/>
        </w:rPr>
        <w:tab/>
        <w:t>Λ</w:t>
      </w:r>
      <w:r w:rsidR="007477F5" w:rsidRPr="005A5733">
        <w:rPr>
          <w:rFonts w:eastAsia="Times New Roman"/>
          <w:sz w:val="24"/>
          <w:szCs w:val="24"/>
          <w:lang w:val="el-GR" w:eastAsia="ru-RU"/>
        </w:rPr>
        <w:t>ιπάση μονοακυλογλυκερόλης</w:t>
      </w:r>
    </w:p>
    <w:p w:rsidR="00D80AFD" w:rsidRPr="007477F5" w:rsidRDefault="00D80AFD" w:rsidP="007477F5">
      <w:pPr>
        <w:tabs>
          <w:tab w:val="left" w:pos="1418"/>
        </w:tabs>
        <w:rPr>
          <w:rFonts w:eastAsia="Times New Roman"/>
          <w:sz w:val="24"/>
          <w:szCs w:val="24"/>
          <w:lang w:val="el-GR" w:eastAsia="ru-RU"/>
        </w:rPr>
      </w:pPr>
      <w:r w:rsidRPr="008C03D9">
        <w:rPr>
          <w:rFonts w:eastAsia="Times New Roman"/>
          <w:sz w:val="24"/>
          <w:szCs w:val="24"/>
          <w:lang w:val="en-US" w:eastAsia="ru-RU"/>
        </w:rPr>
        <w:t>MEP</w:t>
      </w:r>
      <w:r w:rsidR="007477F5">
        <w:rPr>
          <w:rFonts w:eastAsia="Times New Roman"/>
          <w:sz w:val="24"/>
          <w:szCs w:val="24"/>
          <w:lang w:val="el-GR" w:eastAsia="ru-RU"/>
        </w:rPr>
        <w:tab/>
      </w:r>
      <w:r w:rsidR="007477F5" w:rsidRPr="00704CF5">
        <w:rPr>
          <w:rFonts w:eastAsia="Times New Roman"/>
          <w:sz w:val="24"/>
          <w:szCs w:val="24"/>
          <w:lang w:val="el-GR" w:eastAsia="ru-RU"/>
        </w:rPr>
        <w:t>2-C-μεθυλο-4-φωσφορική-D-ερυθρυτόλη</w:t>
      </w:r>
    </w:p>
    <w:p w:rsidR="00D80AFD" w:rsidRPr="00431055" w:rsidRDefault="00D80AFD" w:rsidP="00431055">
      <w:pPr>
        <w:tabs>
          <w:tab w:val="left" w:pos="1418"/>
        </w:tabs>
        <w:rPr>
          <w:rFonts w:eastAsia="Times New Roman"/>
          <w:sz w:val="24"/>
          <w:szCs w:val="24"/>
          <w:lang w:val="el-GR" w:eastAsia="ru-RU"/>
        </w:rPr>
      </w:pPr>
      <w:r w:rsidRPr="008C03D9">
        <w:rPr>
          <w:rFonts w:eastAsia="Times New Roman"/>
          <w:sz w:val="24"/>
          <w:szCs w:val="24"/>
          <w:lang w:val="en-US" w:eastAsia="ru-RU"/>
        </w:rPr>
        <w:t>MVA</w:t>
      </w:r>
      <w:r w:rsidR="00431055" w:rsidRPr="00431055">
        <w:rPr>
          <w:rFonts w:eastAsia="Times New Roman"/>
          <w:sz w:val="24"/>
          <w:szCs w:val="24"/>
          <w:lang w:val="el-GR" w:eastAsia="ru-RU"/>
        </w:rPr>
        <w:tab/>
      </w:r>
      <w:r w:rsidR="00431055">
        <w:rPr>
          <w:rFonts w:eastAsia="Times New Roman"/>
          <w:sz w:val="24"/>
          <w:szCs w:val="24"/>
          <w:lang w:val="el-GR" w:eastAsia="ru-RU"/>
        </w:rPr>
        <w:t>Μεβαλονικό οξύ</w:t>
      </w:r>
    </w:p>
    <w:p w:rsidR="00D80AFD" w:rsidRPr="002E0B2F" w:rsidRDefault="00D80AFD" w:rsidP="00431055">
      <w:pPr>
        <w:tabs>
          <w:tab w:val="left" w:pos="1418"/>
        </w:tabs>
        <w:rPr>
          <w:rFonts w:eastAsia="Times New Roman"/>
          <w:sz w:val="24"/>
          <w:szCs w:val="24"/>
          <w:lang w:val="el-GR" w:eastAsia="ru-RU"/>
        </w:rPr>
      </w:pPr>
      <w:r>
        <w:rPr>
          <w:sz w:val="24"/>
          <w:szCs w:val="24"/>
          <w:lang w:val="en-US" w:eastAsia="ru-RU"/>
        </w:rPr>
        <w:t>OA</w:t>
      </w:r>
      <w:r w:rsidR="00431055" w:rsidRPr="002E0B2F">
        <w:rPr>
          <w:sz w:val="24"/>
          <w:szCs w:val="24"/>
          <w:lang w:val="el-GR" w:eastAsia="ru-RU"/>
        </w:rPr>
        <w:tab/>
      </w:r>
      <w:r w:rsidR="00431055">
        <w:rPr>
          <w:sz w:val="24"/>
          <w:szCs w:val="24"/>
          <w:lang w:val="el-GR" w:eastAsia="ru-RU"/>
        </w:rPr>
        <w:t>Ολιβετολικό οξύ</w:t>
      </w:r>
    </w:p>
    <w:p w:rsidR="00D80AFD" w:rsidRPr="002E0B2F" w:rsidRDefault="00D80AFD" w:rsidP="002E0B2F">
      <w:pPr>
        <w:tabs>
          <w:tab w:val="left" w:pos="1418"/>
        </w:tabs>
        <w:rPr>
          <w:sz w:val="24"/>
          <w:szCs w:val="24"/>
          <w:lang w:val="el-GR" w:eastAsia="ru-RU"/>
        </w:rPr>
      </w:pPr>
      <w:r>
        <w:rPr>
          <w:sz w:val="24"/>
          <w:szCs w:val="24"/>
          <w:lang w:val="en-US" w:eastAsia="ru-RU"/>
        </w:rPr>
        <w:t>OAE</w:t>
      </w:r>
      <w:r w:rsidR="002E0B2F" w:rsidRPr="002E0B2F">
        <w:rPr>
          <w:sz w:val="24"/>
          <w:szCs w:val="24"/>
          <w:lang w:val="el-GR" w:eastAsia="ru-RU"/>
        </w:rPr>
        <w:tab/>
      </w:r>
      <w:r w:rsidR="002E0B2F">
        <w:rPr>
          <w:sz w:val="24"/>
          <w:szCs w:val="24"/>
          <w:lang w:val="el-GR" w:eastAsia="ru-RU"/>
        </w:rPr>
        <w:t>Βιροδαμίνη</w:t>
      </w:r>
    </w:p>
    <w:p w:rsidR="00D80AFD" w:rsidRPr="00A16B9F" w:rsidRDefault="00D80AFD" w:rsidP="00A16B9F">
      <w:pPr>
        <w:tabs>
          <w:tab w:val="left" w:pos="1418"/>
        </w:tabs>
        <w:rPr>
          <w:rFonts w:eastAsia="Times New Roman"/>
          <w:sz w:val="24"/>
          <w:szCs w:val="24"/>
          <w:lang w:val="el-GR" w:eastAsia="ru-RU"/>
        </w:rPr>
      </w:pPr>
      <w:r w:rsidRPr="004213E7">
        <w:rPr>
          <w:rFonts w:eastAsia="Times New Roman"/>
          <w:sz w:val="24"/>
          <w:szCs w:val="24"/>
          <w:lang w:val="en-US" w:eastAsia="ru-RU"/>
        </w:rPr>
        <w:t>PAL</w:t>
      </w:r>
      <w:r w:rsidR="00A16B9F" w:rsidRPr="00A16B9F">
        <w:rPr>
          <w:rFonts w:eastAsia="Times New Roman"/>
          <w:sz w:val="24"/>
          <w:szCs w:val="24"/>
          <w:lang w:val="el-GR" w:eastAsia="ru-RU"/>
        </w:rPr>
        <w:tab/>
      </w:r>
      <w:r w:rsidR="00A16B9F">
        <w:rPr>
          <w:rFonts w:eastAsia="Times New Roman"/>
          <w:sz w:val="24"/>
          <w:szCs w:val="24"/>
          <w:lang w:val="en-US" w:eastAsia="ru-RU"/>
        </w:rPr>
        <w:t>A</w:t>
      </w:r>
      <w:r w:rsidR="00A16B9F">
        <w:rPr>
          <w:rFonts w:eastAsia="Times New Roman"/>
          <w:sz w:val="24"/>
          <w:szCs w:val="24"/>
          <w:lang w:val="el-GR" w:eastAsia="ru-RU"/>
        </w:rPr>
        <w:t xml:space="preserve">μμώνιο-λυάση της </w:t>
      </w:r>
      <w:r w:rsidR="00A16B9F" w:rsidRPr="00191C87">
        <w:rPr>
          <w:rFonts w:eastAsia="Times New Roman"/>
          <w:sz w:val="24"/>
          <w:szCs w:val="24"/>
          <w:lang w:val="el-GR" w:eastAsia="ru-RU"/>
        </w:rPr>
        <w:t>L-φαινυλαλανίνης</w:t>
      </w:r>
    </w:p>
    <w:p w:rsidR="00D80AFD" w:rsidRPr="00A16B9F" w:rsidRDefault="00D80AFD" w:rsidP="00A16B9F">
      <w:pPr>
        <w:tabs>
          <w:tab w:val="left" w:pos="1418"/>
        </w:tabs>
        <w:rPr>
          <w:rFonts w:eastAsia="Times New Roman"/>
          <w:sz w:val="24"/>
          <w:szCs w:val="24"/>
          <w:lang w:val="el-GR" w:eastAsia="ru-RU"/>
        </w:rPr>
      </w:pPr>
      <w:r w:rsidRPr="000B10E8">
        <w:rPr>
          <w:sz w:val="24"/>
          <w:szCs w:val="24"/>
          <w:lang w:val="en-US" w:eastAsia="ru-RU"/>
        </w:rPr>
        <w:t>THCA</w:t>
      </w:r>
      <w:r w:rsidR="00A16B9F" w:rsidRPr="00A16B9F">
        <w:rPr>
          <w:sz w:val="24"/>
          <w:szCs w:val="24"/>
          <w:lang w:val="el-GR" w:eastAsia="ru-RU"/>
        </w:rPr>
        <w:tab/>
      </w:r>
      <w:r w:rsidR="00A16B9F">
        <w:rPr>
          <w:sz w:val="24"/>
          <w:szCs w:val="24"/>
          <w:lang w:val="en-US" w:eastAsia="ru-RU"/>
        </w:rPr>
        <w:t>T</w:t>
      </w:r>
      <w:r w:rsidR="00A16B9F">
        <w:rPr>
          <w:rFonts w:eastAsia="Times New Roman"/>
          <w:sz w:val="24"/>
          <w:szCs w:val="24"/>
          <w:lang w:val="el-GR" w:eastAsia="ru-RU"/>
        </w:rPr>
        <w:t>ετραϋδροκανναβινολικό οξύ</w:t>
      </w:r>
    </w:p>
    <w:p w:rsidR="00A16B9F" w:rsidRPr="00A16B9F" w:rsidRDefault="00D80AFD" w:rsidP="00A16B9F">
      <w:pPr>
        <w:rPr>
          <w:rFonts w:eastAsia="Times New Roman"/>
          <w:sz w:val="24"/>
          <w:szCs w:val="24"/>
          <w:lang w:val="el-GR" w:eastAsia="ru-RU"/>
        </w:rPr>
      </w:pPr>
      <w:r w:rsidRPr="000B10E8">
        <w:rPr>
          <w:sz w:val="24"/>
          <w:szCs w:val="24"/>
          <w:lang w:val="en-US" w:eastAsia="ru-RU"/>
        </w:rPr>
        <w:t>THCAS</w:t>
      </w:r>
      <w:r w:rsidR="00A16B9F">
        <w:rPr>
          <w:sz w:val="24"/>
          <w:szCs w:val="24"/>
          <w:lang w:val="el-GR" w:eastAsia="ru-RU"/>
        </w:rPr>
        <w:tab/>
      </w:r>
      <w:r w:rsidR="00A16B9F" w:rsidRPr="000B10E8">
        <w:rPr>
          <w:sz w:val="24"/>
          <w:szCs w:val="24"/>
          <w:lang w:val="en-US" w:eastAsia="ru-RU"/>
        </w:rPr>
        <w:t>THCA</w:t>
      </w:r>
      <w:r w:rsidR="00A16B9F">
        <w:rPr>
          <w:sz w:val="24"/>
          <w:szCs w:val="24"/>
          <w:lang w:val="el-GR" w:eastAsia="ru-RU"/>
        </w:rPr>
        <w:t xml:space="preserve"> συνθάση</w:t>
      </w:r>
    </w:p>
    <w:p w:rsidR="00C9680D" w:rsidRPr="00A16B9F" w:rsidRDefault="00C9680D" w:rsidP="002767B7">
      <w:pPr>
        <w:rPr>
          <w:lang w:val="el-GR" w:eastAsia="ru-RU"/>
        </w:rPr>
      </w:pPr>
    </w:p>
    <w:p w:rsidR="002767B7" w:rsidRPr="00A16B9F" w:rsidRDefault="002767B7" w:rsidP="00E6630C">
      <w:pPr>
        <w:rPr>
          <w:lang w:val="el-GR" w:eastAsia="ru-RU"/>
        </w:rPr>
      </w:pPr>
    </w:p>
    <w:p w:rsidR="00E6630C" w:rsidRPr="00A16B9F" w:rsidRDefault="00E6630C" w:rsidP="00190A46">
      <w:pPr>
        <w:rPr>
          <w:lang w:val="el-GR" w:eastAsia="ru-RU"/>
        </w:rPr>
        <w:sectPr w:rsidR="00E6630C" w:rsidRPr="00A16B9F" w:rsidSect="00BE4B94">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docGrid w:linePitch="299"/>
        </w:sectPr>
      </w:pPr>
    </w:p>
    <w:p w:rsidR="007B68D5" w:rsidRPr="0025370A" w:rsidRDefault="007B68D5" w:rsidP="0025370A">
      <w:pPr>
        <w:pStyle w:val="Heading7"/>
        <w:jc w:val="center"/>
        <w:rPr>
          <w:rFonts w:eastAsia="Times New Roman"/>
          <w:lang w:val="el-GR" w:eastAsia="ru-RU"/>
        </w:rPr>
      </w:pPr>
      <w:bookmarkStart w:id="7" w:name="_Toc34249757"/>
      <w:r w:rsidRPr="007B68D5">
        <w:rPr>
          <w:rFonts w:eastAsia="Times New Roman"/>
          <w:lang w:val="el-GR" w:eastAsia="ru-RU"/>
        </w:rPr>
        <w:lastRenderedPageBreak/>
        <w:t>ΚΕΦΑΛΑΙΟ 1</w:t>
      </w:r>
      <w:r>
        <w:rPr>
          <w:rFonts w:eastAsia="Times New Roman"/>
          <w:vertAlign w:val="superscript"/>
          <w:lang w:val="el-GR" w:eastAsia="ru-RU"/>
        </w:rPr>
        <w:t>ο</w:t>
      </w:r>
      <w:bookmarkEnd w:id="7"/>
    </w:p>
    <w:p w:rsidR="007B68D5" w:rsidRDefault="007B68D5" w:rsidP="0025370A">
      <w:pPr>
        <w:pStyle w:val="Heading7"/>
        <w:jc w:val="center"/>
        <w:rPr>
          <w:rFonts w:eastAsia="Times New Roman"/>
          <w:i/>
          <w:szCs w:val="32"/>
          <w:lang w:val="el-GR" w:eastAsia="ru-RU"/>
        </w:rPr>
      </w:pPr>
      <w:bookmarkStart w:id="8" w:name="_Toc34249758"/>
      <w:r>
        <w:rPr>
          <w:rFonts w:eastAsia="Times New Roman"/>
          <w:i/>
          <w:szCs w:val="32"/>
          <w:lang w:val="el-GR" w:eastAsia="ru-RU"/>
        </w:rPr>
        <w:t xml:space="preserve">Βοτανική και ιστορική </w:t>
      </w:r>
      <w:r w:rsidR="003108F5">
        <w:rPr>
          <w:rFonts w:eastAsia="Times New Roman"/>
          <w:i/>
          <w:szCs w:val="32"/>
          <w:lang w:val="el-GR" w:eastAsia="ru-RU"/>
        </w:rPr>
        <w:t>επισκόπηση</w:t>
      </w:r>
      <w:r>
        <w:rPr>
          <w:rFonts w:eastAsia="Times New Roman"/>
          <w:i/>
          <w:szCs w:val="32"/>
          <w:lang w:val="el-GR" w:eastAsia="ru-RU"/>
        </w:rPr>
        <w:t xml:space="preserve"> της κάνναβης</w:t>
      </w:r>
      <w:bookmarkEnd w:id="8"/>
    </w:p>
    <w:p w:rsidR="0025370A" w:rsidRPr="0025370A" w:rsidRDefault="0025370A" w:rsidP="0025370A">
      <w:pPr>
        <w:rPr>
          <w:lang w:val="el-GR" w:eastAsia="ru-RU"/>
        </w:rPr>
      </w:pPr>
    </w:p>
    <w:p w:rsidR="008715A6" w:rsidRDefault="008715A6" w:rsidP="007B68D5">
      <w:pPr>
        <w:spacing w:line="360" w:lineRule="auto"/>
        <w:ind w:firstLine="720"/>
        <w:jc w:val="both"/>
        <w:textAlignment w:val="baseline"/>
        <w:rPr>
          <w:rFonts w:eastAsia="Times New Roman"/>
          <w:sz w:val="24"/>
          <w:szCs w:val="24"/>
          <w:lang w:val="el-GR" w:eastAsia="ru-RU"/>
        </w:rPr>
      </w:pPr>
      <w:r w:rsidRPr="008715A6">
        <w:rPr>
          <w:rFonts w:eastAsia="Times New Roman"/>
          <w:sz w:val="24"/>
          <w:szCs w:val="24"/>
          <w:lang w:val="el-GR" w:eastAsia="ru-RU"/>
        </w:rPr>
        <w:t xml:space="preserve">Οι πληροφορίες για το φυτό </w:t>
      </w:r>
      <w:r w:rsidRPr="008715A6">
        <w:rPr>
          <w:rFonts w:eastAsia="Times New Roman"/>
          <w:i/>
          <w:sz w:val="24"/>
          <w:szCs w:val="24"/>
          <w:lang w:val="el-GR" w:eastAsia="ru-RU"/>
        </w:rPr>
        <w:t>κάνναβη</w:t>
      </w:r>
      <w:r w:rsidRPr="008715A6">
        <w:rPr>
          <w:rFonts w:eastAsia="Times New Roman"/>
          <w:sz w:val="24"/>
          <w:szCs w:val="24"/>
          <w:lang w:val="el-GR" w:eastAsia="ru-RU"/>
        </w:rPr>
        <w:t xml:space="preserve"> είναι άφθονες και, συνήθως, ε</w:t>
      </w:r>
      <w:r w:rsidR="00C62010">
        <w:rPr>
          <w:rFonts w:eastAsia="Times New Roman"/>
          <w:sz w:val="24"/>
          <w:szCs w:val="24"/>
          <w:lang w:val="el-GR" w:eastAsia="ru-RU"/>
        </w:rPr>
        <w:t>ύκολα προσβάσιμες. Ωστόσο, τόσο οι ίδιες οι πληροφορίες, όσο και οι πηγές τους, παρουσιάζουν μεγάλη διαφοροποίηση, ενώ συχνά είναι εμφανώς αντικρουόμενες</w:t>
      </w:r>
      <w:r w:rsidRPr="008715A6">
        <w:rPr>
          <w:rFonts w:eastAsia="Times New Roman"/>
          <w:sz w:val="24"/>
          <w:szCs w:val="24"/>
          <w:lang w:val="el-GR" w:eastAsia="ru-RU"/>
        </w:rPr>
        <w:t>. Ομάδες πίεσης για την αποποινικοποίηση ή την ποινικοποίηση της (πολλαπλής) χρήσης του φυτού, επιστήμονες διάφορων ειδικοτήτων, εμπορικοί οργανισμοί, πολιτικοί και απλοί πολίτες, προσπαθούν, καθένας από τη μεριά του, να συμβάλλουν στον επηρεασμό της κοινής αντίληψης σχετικά με τα πλεονεκτήματα ή τα μειονεκτήματα του φυτού. Ποιου φυτού όμως; Απαντάει το όνομα «κάνναβη» σε ένα</w:t>
      </w:r>
      <w:r w:rsidR="00137107">
        <w:rPr>
          <w:rFonts w:eastAsia="Times New Roman"/>
          <w:sz w:val="24"/>
          <w:szCs w:val="24"/>
          <w:lang w:val="el-GR" w:eastAsia="ru-RU"/>
        </w:rPr>
        <w:t>ν και</w:t>
      </w:r>
      <w:r w:rsidRPr="008715A6">
        <w:rPr>
          <w:rFonts w:eastAsia="Times New Roman"/>
          <w:sz w:val="24"/>
          <w:szCs w:val="24"/>
          <w:lang w:val="el-GR" w:eastAsia="ru-RU"/>
        </w:rPr>
        <w:t xml:space="preserve"> μοναδικό οργανισμό που έχει τις ίδιες ιδιότητες και χρήσεις; </w:t>
      </w:r>
    </w:p>
    <w:p w:rsidR="00137107" w:rsidRDefault="00137107" w:rsidP="00137107">
      <w:pPr>
        <w:spacing w:line="360" w:lineRule="auto"/>
        <w:jc w:val="both"/>
        <w:textAlignment w:val="baseline"/>
        <w:rPr>
          <w:rFonts w:eastAsia="Times New Roman"/>
          <w:sz w:val="24"/>
          <w:szCs w:val="24"/>
          <w:lang w:val="el-GR" w:eastAsia="ru-RU"/>
        </w:rPr>
      </w:pPr>
    </w:p>
    <w:p w:rsidR="00137107" w:rsidRDefault="00137107" w:rsidP="005307E5">
      <w:pPr>
        <w:pStyle w:val="Heading8"/>
        <w:numPr>
          <w:ilvl w:val="1"/>
          <w:numId w:val="1"/>
        </w:numPr>
        <w:rPr>
          <w:rFonts w:eastAsia="Times New Roman"/>
          <w:lang w:val="el-GR" w:eastAsia="ru-RU"/>
        </w:rPr>
      </w:pPr>
      <w:bookmarkStart w:id="9" w:name="_Toc34249759"/>
      <w:r>
        <w:rPr>
          <w:rFonts w:eastAsia="Times New Roman"/>
          <w:lang w:val="el-GR" w:eastAsia="ru-RU"/>
        </w:rPr>
        <w:t>Βοτανική ταυτότητα της κάνναβης</w:t>
      </w:r>
      <w:bookmarkEnd w:id="9"/>
    </w:p>
    <w:p w:rsidR="00137107" w:rsidRPr="00137107" w:rsidRDefault="00137107" w:rsidP="00137107">
      <w:pPr>
        <w:rPr>
          <w:lang w:val="el-GR" w:eastAsia="ru-RU"/>
        </w:rPr>
      </w:pPr>
    </w:p>
    <w:p w:rsidR="008715A6" w:rsidRDefault="008715A6" w:rsidP="008715A6">
      <w:pPr>
        <w:spacing w:line="360" w:lineRule="auto"/>
        <w:ind w:firstLine="720"/>
        <w:jc w:val="both"/>
        <w:textAlignment w:val="baseline"/>
        <w:rPr>
          <w:rFonts w:eastAsia="Times New Roman"/>
          <w:sz w:val="24"/>
          <w:szCs w:val="24"/>
          <w:lang w:val="el-GR" w:eastAsia="ru-RU"/>
        </w:rPr>
      </w:pPr>
      <w:r w:rsidRPr="008715A6">
        <w:rPr>
          <w:rFonts w:eastAsia="Times New Roman"/>
          <w:sz w:val="24"/>
          <w:szCs w:val="24"/>
          <w:lang w:val="el-GR" w:eastAsia="ru-RU"/>
        </w:rPr>
        <w:t>Η επιστημονική κατάταξη και ταξινόμηση των έμβιων οργανισμών (άρα και των φυτών) είναι εγγενώς δύσκολη και μόνιμο υποκείμενο πιθανής αλλαγής. Το γεγονός αυτό, σε συνδυασμό με τις κοινωνικές προεκτάσεις του θέματος, που έχουν ω</w:t>
      </w:r>
      <w:r w:rsidR="008E4967">
        <w:rPr>
          <w:rFonts w:eastAsia="Times New Roman"/>
          <w:sz w:val="24"/>
          <w:szCs w:val="24"/>
          <w:lang w:val="el-GR" w:eastAsia="ru-RU"/>
        </w:rPr>
        <w:t>ς αποτέλεσμα τον κατακερματισμό</w:t>
      </w:r>
      <w:r w:rsidRPr="008715A6">
        <w:rPr>
          <w:rFonts w:eastAsia="Times New Roman"/>
          <w:sz w:val="24"/>
          <w:szCs w:val="24"/>
          <w:lang w:val="el-GR" w:eastAsia="ru-RU"/>
        </w:rPr>
        <w:t xml:space="preserve"> της πληροφόρησης και των πηγών της, δημιουργούν </w:t>
      </w:r>
      <w:r w:rsidR="00421BA2">
        <w:rPr>
          <w:rFonts w:eastAsia="Times New Roman"/>
          <w:sz w:val="24"/>
          <w:szCs w:val="24"/>
          <w:lang w:val="el-GR" w:eastAsia="ru-RU"/>
        </w:rPr>
        <w:t xml:space="preserve">τέτοια </w:t>
      </w:r>
      <w:r w:rsidRPr="008715A6">
        <w:rPr>
          <w:rFonts w:eastAsia="Times New Roman"/>
          <w:sz w:val="24"/>
          <w:szCs w:val="24"/>
          <w:lang w:val="el-GR" w:eastAsia="ru-RU"/>
        </w:rPr>
        <w:t xml:space="preserve">σύγχυση, ώστε πολλές φορές δεν είναι ξεκάθαρο σε τι αναφερόμαστε όταν κάνουμε λόγο για την κάνναβη.  </w:t>
      </w:r>
    </w:p>
    <w:p w:rsidR="008715A6" w:rsidRPr="008715A6" w:rsidRDefault="008715A6" w:rsidP="008715A6">
      <w:pPr>
        <w:spacing w:line="360" w:lineRule="auto"/>
        <w:ind w:firstLine="720"/>
        <w:jc w:val="both"/>
        <w:textAlignment w:val="baseline"/>
        <w:rPr>
          <w:rFonts w:eastAsia="Times New Roman"/>
          <w:sz w:val="24"/>
          <w:szCs w:val="24"/>
          <w:lang w:val="el-GR" w:eastAsia="ru-RU"/>
        </w:rPr>
      </w:pPr>
      <w:r w:rsidRPr="008715A6">
        <w:rPr>
          <w:rFonts w:eastAsia="Times New Roman"/>
          <w:sz w:val="24"/>
          <w:szCs w:val="24"/>
          <w:lang w:val="el-GR" w:eastAsia="ru-RU"/>
        </w:rPr>
        <w:t xml:space="preserve">Στον επιστημονικό κλάδο της Συστηματικής Βοτανικής, ο οποίος ασχολείται με την ταξινόμηση των φυτών, ο όρος </w:t>
      </w:r>
      <w:r w:rsidRPr="003108F5">
        <w:rPr>
          <w:rFonts w:eastAsia="Times New Roman"/>
          <w:i/>
          <w:sz w:val="24"/>
          <w:szCs w:val="24"/>
          <w:lang w:val="el-GR" w:eastAsia="ru-RU"/>
        </w:rPr>
        <w:t>Κάνναβις</w:t>
      </w:r>
      <w:r w:rsidRPr="008715A6">
        <w:rPr>
          <w:rFonts w:eastAsia="Times New Roman"/>
          <w:sz w:val="24"/>
          <w:szCs w:val="24"/>
          <w:lang w:val="el-GR" w:eastAsia="ru-RU"/>
        </w:rPr>
        <w:t xml:space="preserve"> αναφέρεται στο </w:t>
      </w:r>
      <w:r w:rsidRPr="008715A6">
        <w:rPr>
          <w:rFonts w:eastAsia="Times New Roman"/>
          <w:i/>
          <w:sz w:val="24"/>
          <w:szCs w:val="24"/>
          <w:lang w:val="el-GR" w:eastAsia="ru-RU"/>
        </w:rPr>
        <w:t>γένος</w:t>
      </w:r>
      <w:r w:rsidRPr="008715A6">
        <w:rPr>
          <w:rFonts w:eastAsia="Times New Roman"/>
          <w:sz w:val="24"/>
          <w:szCs w:val="24"/>
          <w:lang w:val="el-GR" w:eastAsia="ru-RU"/>
        </w:rPr>
        <w:t xml:space="preserve">, μια από τις επτά βασικές ταξινομικές ομάδες. Ενώ η κατηγοριοποίηση του γένους της κάνναβης στην </w:t>
      </w:r>
      <w:r w:rsidRPr="008715A6">
        <w:rPr>
          <w:rFonts w:eastAsia="Times New Roman"/>
          <w:i/>
          <w:sz w:val="24"/>
          <w:szCs w:val="24"/>
          <w:lang w:val="el-GR" w:eastAsia="ru-RU"/>
        </w:rPr>
        <w:t>οικογένεια</w:t>
      </w:r>
      <w:r w:rsidRPr="008715A6">
        <w:rPr>
          <w:rFonts w:eastAsia="Times New Roman"/>
          <w:sz w:val="24"/>
          <w:szCs w:val="24"/>
          <w:lang w:val="el-GR" w:eastAsia="ru-RU"/>
        </w:rPr>
        <w:t xml:space="preserve"> των Κανναβοειδών δεν αμφισβητείται ιδιαίτερα, δεν υπάρχει εξίσου μεγάλη ομοφωνία στο κατά πόσο η κάνναβη αποτελεί ένα είδος με περισσότερα </w:t>
      </w:r>
      <w:r w:rsidRPr="008715A6">
        <w:rPr>
          <w:rFonts w:eastAsia="Times New Roman"/>
          <w:i/>
          <w:sz w:val="24"/>
          <w:szCs w:val="24"/>
          <w:lang w:val="el-GR" w:eastAsia="ru-RU"/>
        </w:rPr>
        <w:t>υποείδη</w:t>
      </w:r>
      <w:r w:rsidRPr="008715A6">
        <w:rPr>
          <w:rFonts w:eastAsia="Times New Roman"/>
          <w:sz w:val="24"/>
          <w:szCs w:val="24"/>
          <w:lang w:val="el-GR" w:eastAsia="ru-RU"/>
        </w:rPr>
        <w:t xml:space="preserve"> (και </w:t>
      </w:r>
      <w:r w:rsidRPr="008715A6">
        <w:rPr>
          <w:rFonts w:eastAsia="Times New Roman"/>
          <w:i/>
          <w:sz w:val="24"/>
          <w:szCs w:val="24"/>
          <w:lang w:val="el-GR" w:eastAsia="ru-RU"/>
        </w:rPr>
        <w:t>ποικιλίες</w:t>
      </w:r>
      <w:r w:rsidRPr="008715A6">
        <w:rPr>
          <w:rFonts w:eastAsia="Times New Roman"/>
          <w:sz w:val="24"/>
          <w:szCs w:val="24"/>
          <w:lang w:val="el-GR" w:eastAsia="ru-RU"/>
        </w:rPr>
        <w:t xml:space="preserve"> αυτών των υποειδών) ή αν κάποια από αυτά τα υποείδη είναι στην</w:t>
      </w:r>
      <w:r w:rsidR="00F271BD">
        <w:rPr>
          <w:rFonts w:eastAsia="Times New Roman"/>
          <w:sz w:val="24"/>
          <w:szCs w:val="24"/>
          <w:lang w:val="el-GR" w:eastAsia="ru-RU"/>
        </w:rPr>
        <w:t xml:space="preserve"> πραγματικότητα ξεχωριστά είδη </w:t>
      </w:r>
      <w:r w:rsidR="00F271BD" w:rsidRPr="00F271BD">
        <w:rPr>
          <w:rFonts w:eastAsia="Times New Roman"/>
          <w:sz w:val="24"/>
          <w:szCs w:val="24"/>
          <w:lang w:val="el-GR" w:eastAsia="ru-RU"/>
        </w:rPr>
        <w:t>(</w:t>
      </w:r>
      <w:r w:rsidR="00925BAE">
        <w:rPr>
          <w:rFonts w:eastAsia="Times New Roman"/>
          <w:sz w:val="24"/>
          <w:szCs w:val="24"/>
          <w:lang w:val="el-GR" w:eastAsia="ru-RU"/>
        </w:rPr>
        <w:t>McPartland 2018, Clarke &amp; Merlin 2013</w:t>
      </w:r>
      <w:r w:rsidR="004D6DF0">
        <w:rPr>
          <w:rFonts w:eastAsia="Times New Roman"/>
          <w:sz w:val="24"/>
          <w:szCs w:val="24"/>
          <w:lang w:val="el-GR" w:eastAsia="ru-RU"/>
        </w:rPr>
        <w:t xml:space="preserve">, </w:t>
      </w:r>
      <w:r w:rsidR="004D6DF0" w:rsidRPr="004D6DF0">
        <w:rPr>
          <w:rFonts w:eastAsia="Times New Roman"/>
          <w:sz w:val="24"/>
          <w:szCs w:val="24"/>
          <w:lang w:val="en-US" w:eastAsia="ru-RU"/>
        </w:rPr>
        <w:t>ElSohly</w:t>
      </w:r>
      <w:r w:rsidR="004D6DF0" w:rsidRPr="004D6DF0">
        <w:rPr>
          <w:rFonts w:eastAsia="Times New Roman"/>
          <w:sz w:val="24"/>
          <w:szCs w:val="24"/>
          <w:lang w:val="el-GR" w:eastAsia="ru-RU"/>
        </w:rPr>
        <w:t xml:space="preserve"> </w:t>
      </w:r>
      <w:r w:rsidR="004D6DF0">
        <w:rPr>
          <w:rFonts w:eastAsia="Times New Roman"/>
          <w:sz w:val="24"/>
          <w:szCs w:val="24"/>
          <w:lang w:val="en-US" w:eastAsia="ru-RU"/>
        </w:rPr>
        <w:t>et</w:t>
      </w:r>
      <w:r w:rsidR="004D6DF0" w:rsidRPr="004D6DF0">
        <w:rPr>
          <w:rFonts w:eastAsia="Times New Roman"/>
          <w:sz w:val="24"/>
          <w:szCs w:val="24"/>
          <w:lang w:val="el-GR" w:eastAsia="ru-RU"/>
        </w:rPr>
        <w:t xml:space="preserve"> </w:t>
      </w:r>
      <w:r w:rsidR="004D6DF0">
        <w:rPr>
          <w:rFonts w:eastAsia="Times New Roman"/>
          <w:sz w:val="24"/>
          <w:szCs w:val="24"/>
          <w:lang w:val="en-US" w:eastAsia="ru-RU"/>
        </w:rPr>
        <w:t>al</w:t>
      </w:r>
      <w:r w:rsidR="00925BAE">
        <w:rPr>
          <w:rFonts w:eastAsia="Times New Roman"/>
          <w:sz w:val="24"/>
          <w:szCs w:val="24"/>
          <w:lang w:val="el-GR" w:eastAsia="ru-RU"/>
        </w:rPr>
        <w:t xml:space="preserve"> 2017</w:t>
      </w:r>
      <w:r w:rsidR="00F271BD" w:rsidRPr="00F271BD">
        <w:rPr>
          <w:rFonts w:eastAsia="Times New Roman"/>
          <w:sz w:val="24"/>
          <w:szCs w:val="24"/>
          <w:lang w:val="el-GR" w:eastAsia="ru-RU"/>
        </w:rPr>
        <w:t>)</w:t>
      </w:r>
      <w:r w:rsidRPr="008715A6">
        <w:rPr>
          <w:rFonts w:eastAsia="Times New Roman"/>
          <w:sz w:val="24"/>
          <w:szCs w:val="24"/>
          <w:lang w:val="el-GR" w:eastAsia="ru-RU"/>
        </w:rPr>
        <w:t xml:space="preserve">.  </w:t>
      </w:r>
    </w:p>
    <w:p w:rsidR="003108F5" w:rsidRDefault="008715A6" w:rsidP="008715A6">
      <w:pPr>
        <w:spacing w:line="360" w:lineRule="auto"/>
        <w:ind w:firstLine="720"/>
        <w:jc w:val="both"/>
        <w:textAlignment w:val="baseline"/>
        <w:rPr>
          <w:rFonts w:eastAsia="Times New Roman"/>
          <w:sz w:val="24"/>
          <w:szCs w:val="24"/>
          <w:lang w:val="el-GR" w:eastAsia="ru-RU"/>
        </w:rPr>
      </w:pPr>
      <w:r w:rsidRPr="008715A6">
        <w:rPr>
          <w:rFonts w:eastAsia="Times New Roman"/>
          <w:sz w:val="24"/>
          <w:szCs w:val="24"/>
          <w:lang w:val="el-GR" w:eastAsia="ru-RU"/>
        </w:rPr>
        <w:lastRenderedPageBreak/>
        <w:t>Εδώ δεν θα ασχοληθούμε με αυτό το ζήτημα και, παρότι δεν υπάρχει επιστημονική ομοφωνία, χάριν συνεννόησης θα υιοθετήσουμε τη συνήθη κατηγοριοποίηση της κάνναβης σε τρία ξεχωριστά είδη φυτών: α) Ήμερη Κάνναβη (Cannabis sativa</w:t>
      </w:r>
      <w:r w:rsidR="000C7D48" w:rsidRPr="000C7D48">
        <w:rPr>
          <w:rFonts w:eastAsia="Times New Roman"/>
          <w:sz w:val="24"/>
          <w:szCs w:val="24"/>
          <w:lang w:val="el-GR" w:eastAsia="ru-RU"/>
        </w:rPr>
        <w:t xml:space="preserve"> </w:t>
      </w:r>
      <w:r w:rsidR="000C7D48">
        <w:rPr>
          <w:rFonts w:eastAsia="Times New Roman"/>
          <w:sz w:val="24"/>
          <w:szCs w:val="24"/>
          <w:lang w:val="en-US" w:eastAsia="ru-RU"/>
        </w:rPr>
        <w:t>L</w:t>
      </w:r>
      <w:r w:rsidR="000C7D48" w:rsidRPr="000C7D48">
        <w:rPr>
          <w:rFonts w:eastAsia="Times New Roman"/>
          <w:sz w:val="24"/>
          <w:szCs w:val="24"/>
          <w:lang w:val="el-GR" w:eastAsia="ru-RU"/>
        </w:rPr>
        <w:t>.</w:t>
      </w:r>
      <w:r w:rsidRPr="008715A6">
        <w:rPr>
          <w:rFonts w:eastAsia="Times New Roman"/>
          <w:sz w:val="24"/>
          <w:szCs w:val="24"/>
          <w:lang w:val="el-GR" w:eastAsia="ru-RU"/>
        </w:rPr>
        <w:t>)</w:t>
      </w:r>
      <w:r w:rsidR="001F32B0" w:rsidRPr="001F32B0">
        <w:rPr>
          <w:rFonts w:eastAsia="Times New Roman"/>
          <w:sz w:val="24"/>
          <w:szCs w:val="24"/>
          <w:lang w:val="el-GR" w:eastAsia="ru-RU"/>
        </w:rPr>
        <w:t>,</w:t>
      </w:r>
      <w:r w:rsidRPr="008715A6">
        <w:rPr>
          <w:rFonts w:eastAsia="Times New Roman"/>
          <w:sz w:val="24"/>
          <w:szCs w:val="24"/>
          <w:lang w:val="el-GR" w:eastAsia="ru-RU"/>
        </w:rPr>
        <w:t xml:space="preserve"> β) Ινδική Κάνναβη (Cannabis indica</w:t>
      </w:r>
      <w:r w:rsidR="000C7D48" w:rsidRPr="000C7D48">
        <w:rPr>
          <w:rFonts w:eastAsia="Times New Roman"/>
          <w:sz w:val="24"/>
          <w:szCs w:val="24"/>
          <w:lang w:val="el-GR" w:eastAsia="ru-RU"/>
        </w:rPr>
        <w:t>)</w:t>
      </w:r>
      <w:r w:rsidR="001F32B0" w:rsidRPr="001F32B0">
        <w:rPr>
          <w:rFonts w:eastAsia="Times New Roman"/>
          <w:sz w:val="24"/>
          <w:szCs w:val="24"/>
          <w:lang w:val="el-GR" w:eastAsia="ru-RU"/>
        </w:rPr>
        <w:t>,</w:t>
      </w:r>
      <w:r w:rsidRPr="008715A6">
        <w:rPr>
          <w:rFonts w:eastAsia="Times New Roman"/>
          <w:sz w:val="24"/>
          <w:szCs w:val="24"/>
          <w:lang w:val="el-GR" w:eastAsia="ru-RU"/>
        </w:rPr>
        <w:t xml:space="preserve"> γ) Άγρια Κάνναβη (Cannabis ruderalis). Η ήμερη κάνναβη είναι το πιο κοινό από τα τρία φυτά και αυτό που πολλοί μελετητές θεωρούν ως το μοναδικό είδος κάνναβης, με τις άλλες παραλλαγές του να αποτελούν υποείδη, από τη στιγμή μάλιστα που είναι δυνατή και η διασταύρωσή τους. </w:t>
      </w:r>
    </w:p>
    <w:p w:rsidR="002E2A03" w:rsidRDefault="008715A6" w:rsidP="008715A6">
      <w:pPr>
        <w:spacing w:line="360" w:lineRule="auto"/>
        <w:ind w:firstLine="720"/>
        <w:jc w:val="both"/>
        <w:textAlignment w:val="baseline"/>
        <w:rPr>
          <w:rFonts w:eastAsia="Times New Roman"/>
          <w:sz w:val="24"/>
          <w:szCs w:val="24"/>
          <w:lang w:val="el-GR" w:eastAsia="ru-RU"/>
        </w:rPr>
      </w:pPr>
      <w:r w:rsidRPr="008715A6">
        <w:rPr>
          <w:rFonts w:eastAsia="Times New Roman"/>
          <w:sz w:val="24"/>
          <w:szCs w:val="24"/>
          <w:lang w:val="el-GR" w:eastAsia="ru-RU"/>
        </w:rPr>
        <w:t>Γενικότερα, η πλήρης και συστηματική ταξινόμηση της κάνναβης είναι η ακόλουθη:</w:t>
      </w:r>
    </w:p>
    <w:p w:rsidR="009C084F" w:rsidRDefault="009C084F" w:rsidP="008715A6">
      <w:pPr>
        <w:spacing w:line="360" w:lineRule="auto"/>
        <w:ind w:firstLine="720"/>
        <w:jc w:val="both"/>
        <w:textAlignment w:val="baseline"/>
        <w:rPr>
          <w:rFonts w:eastAsia="Times New Roman"/>
          <w:sz w:val="24"/>
          <w:szCs w:val="24"/>
          <w:lang w:val="el-GR" w:eastAsia="ru-RU"/>
        </w:rPr>
      </w:pPr>
    </w:p>
    <w:p w:rsidR="002E2A03" w:rsidRPr="009C084F" w:rsidRDefault="00D0010D" w:rsidP="006A36EE">
      <w:pPr>
        <w:pStyle w:val="Caption"/>
        <w:rPr>
          <w:rFonts w:eastAsia="Times New Roman"/>
          <w:lang w:val="el-GR" w:eastAsia="ru-RU"/>
        </w:rPr>
      </w:pPr>
      <w:bookmarkStart w:id="10" w:name="_Toc33334562"/>
      <w:r>
        <w:t xml:space="preserve">Πίνακας </w:t>
      </w:r>
      <w:fldSimple w:instr=" SEQ Πίνακας \* ARABIC ">
        <w:r w:rsidR="00CB638C">
          <w:rPr>
            <w:noProof/>
          </w:rPr>
          <w:t>1</w:t>
        </w:r>
      </w:fldSimple>
      <w:r w:rsidR="003108F5" w:rsidRPr="009C084F">
        <w:rPr>
          <w:rFonts w:eastAsia="Times New Roman"/>
          <w:lang w:val="en-US" w:eastAsia="ru-RU"/>
        </w:rPr>
        <w:t>: Συστηματική ταξινόμηση κάνναβης</w:t>
      </w:r>
      <w:bookmarkEnd w:id="10"/>
    </w:p>
    <w:tbl>
      <w:tblPr>
        <w:tblW w:w="5000" w:type="pct"/>
        <w:jc w:val="center"/>
        <w:tblCellMar>
          <w:top w:w="15" w:type="dxa"/>
          <w:left w:w="15" w:type="dxa"/>
          <w:bottom w:w="15" w:type="dxa"/>
          <w:right w:w="15" w:type="dxa"/>
        </w:tblCellMar>
        <w:tblLook w:val="04A0" w:firstRow="1" w:lastRow="0" w:firstColumn="1" w:lastColumn="0" w:noHBand="0" w:noVBand="1"/>
      </w:tblPr>
      <w:tblGrid>
        <w:gridCol w:w="2413"/>
        <w:gridCol w:w="6977"/>
      </w:tblGrid>
      <w:tr w:rsidR="007A1E54" w:rsidRPr="007A1E54" w:rsidTr="001B1706">
        <w:trPr>
          <w:trHeight w:val="397"/>
          <w:jc w:val="center"/>
        </w:trPr>
        <w:tc>
          <w:tcPr>
            <w:tcW w:w="1285"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hideMark/>
          </w:tcPr>
          <w:p w:rsidR="007A1E54" w:rsidRPr="00313008" w:rsidRDefault="007A1E54" w:rsidP="00CA4171">
            <w:pPr>
              <w:spacing w:before="100" w:beforeAutospacing="1" w:after="100" w:afterAutospacing="1" w:line="360" w:lineRule="auto"/>
              <w:jc w:val="center"/>
              <w:textAlignment w:val="baseline"/>
              <w:rPr>
                <w:rFonts w:eastAsia="Times New Roman"/>
                <w:b/>
                <w:sz w:val="24"/>
                <w:szCs w:val="24"/>
                <w:lang w:val="el-GR" w:eastAsia="ru-RU"/>
              </w:rPr>
            </w:pPr>
            <w:r w:rsidRPr="00313008">
              <w:rPr>
                <w:rFonts w:eastAsia="Times New Roman"/>
                <w:b/>
                <w:sz w:val="24"/>
                <w:szCs w:val="24"/>
                <w:lang w:val="en-US" w:eastAsia="ru-RU"/>
              </w:rPr>
              <w:t>Βασίλειο:</w:t>
            </w:r>
          </w:p>
        </w:tc>
        <w:tc>
          <w:tcPr>
            <w:tcW w:w="3715" w:type="pct"/>
            <w:tcBorders>
              <w:top w:val="single" w:sz="6" w:space="0" w:color="auto"/>
              <w:left w:val="nil"/>
              <w:bottom w:val="single" w:sz="6" w:space="0" w:color="auto"/>
              <w:right w:val="single" w:sz="6" w:space="0" w:color="auto"/>
            </w:tcBorders>
            <w:shd w:val="clear" w:color="auto" w:fill="auto"/>
            <w:vAlign w:val="center"/>
            <w:hideMark/>
          </w:tcPr>
          <w:p w:rsidR="007A1E54" w:rsidRPr="007A1E54" w:rsidRDefault="007A1E54" w:rsidP="00825574">
            <w:pPr>
              <w:spacing w:before="100" w:beforeAutospacing="1" w:after="100" w:afterAutospacing="1" w:line="360" w:lineRule="auto"/>
              <w:jc w:val="center"/>
              <w:textAlignment w:val="baseline"/>
              <w:rPr>
                <w:rFonts w:eastAsia="Times New Roman"/>
                <w:sz w:val="24"/>
                <w:szCs w:val="24"/>
                <w:lang w:val="en-US" w:eastAsia="ru-RU"/>
              </w:rPr>
            </w:pPr>
            <w:r w:rsidRPr="00EE5CDD">
              <w:rPr>
                <w:rFonts w:eastAsia="Times New Roman"/>
                <w:sz w:val="24"/>
                <w:szCs w:val="24"/>
                <w:lang w:val="en-US" w:eastAsia="ru-RU"/>
              </w:rPr>
              <w:t>Φυτά (Plantae)</w:t>
            </w:r>
          </w:p>
        </w:tc>
      </w:tr>
      <w:tr w:rsidR="007A1E54" w:rsidRPr="007A1E54" w:rsidTr="001B1706">
        <w:trPr>
          <w:trHeight w:val="397"/>
          <w:jc w:val="center"/>
        </w:trPr>
        <w:tc>
          <w:tcPr>
            <w:tcW w:w="1285" w:type="pct"/>
            <w:tcBorders>
              <w:top w:val="nil"/>
              <w:left w:val="single" w:sz="6" w:space="0" w:color="auto"/>
              <w:bottom w:val="single" w:sz="6" w:space="0" w:color="auto"/>
              <w:right w:val="single" w:sz="6" w:space="0" w:color="auto"/>
            </w:tcBorders>
            <w:shd w:val="clear" w:color="auto" w:fill="E5DFEC" w:themeFill="accent4" w:themeFillTint="33"/>
            <w:vAlign w:val="center"/>
            <w:hideMark/>
          </w:tcPr>
          <w:p w:rsidR="007A1E54" w:rsidRPr="00313008" w:rsidRDefault="007A1E54" w:rsidP="00CA4171">
            <w:pPr>
              <w:spacing w:before="100" w:beforeAutospacing="1" w:after="100" w:afterAutospacing="1" w:line="360" w:lineRule="auto"/>
              <w:jc w:val="center"/>
              <w:textAlignment w:val="baseline"/>
              <w:rPr>
                <w:rFonts w:eastAsia="Times New Roman"/>
                <w:b/>
                <w:sz w:val="24"/>
                <w:szCs w:val="24"/>
                <w:lang w:val="el-GR" w:eastAsia="ru-RU"/>
              </w:rPr>
            </w:pPr>
            <w:r w:rsidRPr="00313008">
              <w:rPr>
                <w:rFonts w:eastAsia="Times New Roman"/>
                <w:b/>
                <w:sz w:val="24"/>
                <w:szCs w:val="24"/>
                <w:lang w:val="en-US" w:eastAsia="ru-RU"/>
              </w:rPr>
              <w:t>Συνομοταξία:</w:t>
            </w:r>
          </w:p>
        </w:tc>
        <w:tc>
          <w:tcPr>
            <w:tcW w:w="3715" w:type="pct"/>
            <w:tcBorders>
              <w:top w:val="nil"/>
              <w:left w:val="nil"/>
              <w:bottom w:val="single" w:sz="6" w:space="0" w:color="auto"/>
              <w:right w:val="single" w:sz="6" w:space="0" w:color="auto"/>
            </w:tcBorders>
            <w:shd w:val="clear" w:color="auto" w:fill="auto"/>
            <w:vAlign w:val="center"/>
            <w:hideMark/>
          </w:tcPr>
          <w:p w:rsidR="007A1E54" w:rsidRPr="007A1E54" w:rsidRDefault="007A1E54" w:rsidP="00825574">
            <w:pPr>
              <w:spacing w:before="100" w:beforeAutospacing="1" w:after="100" w:afterAutospacing="1" w:line="360" w:lineRule="auto"/>
              <w:jc w:val="center"/>
              <w:textAlignment w:val="baseline"/>
              <w:rPr>
                <w:rFonts w:eastAsia="Times New Roman"/>
                <w:sz w:val="24"/>
                <w:szCs w:val="24"/>
                <w:lang w:val="en-US" w:eastAsia="ru-RU"/>
              </w:rPr>
            </w:pPr>
            <w:r w:rsidRPr="00EE5CDD">
              <w:rPr>
                <w:rFonts w:eastAsia="Times New Roman"/>
                <w:sz w:val="24"/>
                <w:szCs w:val="24"/>
                <w:lang w:val="en-US" w:eastAsia="ru-RU"/>
              </w:rPr>
              <w:t>Αγγειόσπερμα (Magnoliophyta)</w:t>
            </w:r>
          </w:p>
        </w:tc>
      </w:tr>
      <w:tr w:rsidR="007A1E54" w:rsidRPr="007A1E54" w:rsidTr="001B1706">
        <w:trPr>
          <w:trHeight w:val="397"/>
          <w:jc w:val="center"/>
        </w:trPr>
        <w:tc>
          <w:tcPr>
            <w:tcW w:w="1285" w:type="pct"/>
            <w:tcBorders>
              <w:top w:val="nil"/>
              <w:left w:val="single" w:sz="6" w:space="0" w:color="auto"/>
              <w:bottom w:val="single" w:sz="6" w:space="0" w:color="auto"/>
              <w:right w:val="single" w:sz="6" w:space="0" w:color="auto"/>
            </w:tcBorders>
            <w:shd w:val="clear" w:color="auto" w:fill="E5DFEC" w:themeFill="accent4" w:themeFillTint="33"/>
            <w:vAlign w:val="center"/>
            <w:hideMark/>
          </w:tcPr>
          <w:p w:rsidR="007A1E54" w:rsidRPr="00313008" w:rsidRDefault="007A1E54" w:rsidP="00CA4171">
            <w:pPr>
              <w:spacing w:before="100" w:beforeAutospacing="1" w:after="100" w:afterAutospacing="1" w:line="360" w:lineRule="auto"/>
              <w:jc w:val="center"/>
              <w:textAlignment w:val="baseline"/>
              <w:rPr>
                <w:rFonts w:eastAsia="Times New Roman"/>
                <w:b/>
                <w:sz w:val="24"/>
                <w:szCs w:val="24"/>
                <w:lang w:val="el-GR" w:eastAsia="ru-RU"/>
              </w:rPr>
            </w:pPr>
            <w:r w:rsidRPr="00313008">
              <w:rPr>
                <w:rFonts w:eastAsia="Times New Roman"/>
                <w:b/>
                <w:sz w:val="24"/>
                <w:szCs w:val="24"/>
                <w:lang w:val="en-US" w:eastAsia="ru-RU"/>
              </w:rPr>
              <w:t>Ομοταξία:</w:t>
            </w:r>
          </w:p>
        </w:tc>
        <w:tc>
          <w:tcPr>
            <w:tcW w:w="3715" w:type="pct"/>
            <w:tcBorders>
              <w:top w:val="nil"/>
              <w:left w:val="nil"/>
              <w:bottom w:val="single" w:sz="6" w:space="0" w:color="auto"/>
              <w:right w:val="single" w:sz="6" w:space="0" w:color="auto"/>
            </w:tcBorders>
            <w:shd w:val="clear" w:color="auto" w:fill="auto"/>
            <w:vAlign w:val="center"/>
            <w:hideMark/>
          </w:tcPr>
          <w:p w:rsidR="007A1E54" w:rsidRPr="007A1E54" w:rsidRDefault="007A1E54" w:rsidP="00825574">
            <w:pPr>
              <w:spacing w:before="100" w:beforeAutospacing="1" w:after="100" w:afterAutospacing="1" w:line="360" w:lineRule="auto"/>
              <w:jc w:val="center"/>
              <w:textAlignment w:val="baseline"/>
              <w:rPr>
                <w:rFonts w:eastAsia="Times New Roman"/>
                <w:sz w:val="24"/>
                <w:szCs w:val="24"/>
                <w:lang w:val="en-US" w:eastAsia="ru-RU"/>
              </w:rPr>
            </w:pPr>
            <w:r w:rsidRPr="00EE5CDD">
              <w:rPr>
                <w:rFonts w:eastAsia="Times New Roman"/>
                <w:sz w:val="24"/>
                <w:szCs w:val="24"/>
                <w:lang w:val="en-US" w:eastAsia="ru-RU"/>
              </w:rPr>
              <w:t>Δικοτυλήδονα (Magnoliopsida)</w:t>
            </w:r>
          </w:p>
        </w:tc>
      </w:tr>
      <w:tr w:rsidR="007A1E54" w:rsidRPr="007A1E54" w:rsidTr="001B1706">
        <w:trPr>
          <w:trHeight w:val="397"/>
          <w:jc w:val="center"/>
        </w:trPr>
        <w:tc>
          <w:tcPr>
            <w:tcW w:w="1285" w:type="pct"/>
            <w:tcBorders>
              <w:top w:val="nil"/>
              <w:left w:val="single" w:sz="6" w:space="0" w:color="auto"/>
              <w:bottom w:val="single" w:sz="6" w:space="0" w:color="auto"/>
              <w:right w:val="single" w:sz="6" w:space="0" w:color="auto"/>
            </w:tcBorders>
            <w:shd w:val="clear" w:color="auto" w:fill="E5DFEC" w:themeFill="accent4" w:themeFillTint="33"/>
            <w:vAlign w:val="center"/>
            <w:hideMark/>
          </w:tcPr>
          <w:p w:rsidR="007A1E54" w:rsidRPr="00313008" w:rsidRDefault="007A1E54" w:rsidP="00CA4171">
            <w:pPr>
              <w:spacing w:before="100" w:beforeAutospacing="1" w:after="100" w:afterAutospacing="1" w:line="360" w:lineRule="auto"/>
              <w:jc w:val="center"/>
              <w:textAlignment w:val="baseline"/>
              <w:rPr>
                <w:rFonts w:eastAsia="Times New Roman"/>
                <w:b/>
                <w:sz w:val="24"/>
                <w:szCs w:val="24"/>
                <w:lang w:val="el-GR" w:eastAsia="ru-RU"/>
              </w:rPr>
            </w:pPr>
            <w:r w:rsidRPr="00313008">
              <w:rPr>
                <w:rFonts w:eastAsia="Times New Roman"/>
                <w:b/>
                <w:sz w:val="24"/>
                <w:szCs w:val="24"/>
                <w:lang w:val="en-US" w:eastAsia="ru-RU"/>
              </w:rPr>
              <w:t>Τάξη:</w:t>
            </w:r>
          </w:p>
        </w:tc>
        <w:tc>
          <w:tcPr>
            <w:tcW w:w="3715" w:type="pct"/>
            <w:tcBorders>
              <w:top w:val="nil"/>
              <w:left w:val="nil"/>
              <w:bottom w:val="single" w:sz="6" w:space="0" w:color="auto"/>
              <w:right w:val="single" w:sz="6" w:space="0" w:color="auto"/>
            </w:tcBorders>
            <w:shd w:val="clear" w:color="auto" w:fill="auto"/>
            <w:vAlign w:val="center"/>
            <w:hideMark/>
          </w:tcPr>
          <w:p w:rsidR="007A1E54" w:rsidRPr="007A1E54" w:rsidRDefault="007A1E54" w:rsidP="00825574">
            <w:pPr>
              <w:spacing w:before="100" w:beforeAutospacing="1" w:after="100" w:afterAutospacing="1" w:line="360" w:lineRule="auto"/>
              <w:jc w:val="center"/>
              <w:textAlignment w:val="baseline"/>
              <w:rPr>
                <w:rFonts w:eastAsia="Times New Roman"/>
                <w:sz w:val="24"/>
                <w:szCs w:val="24"/>
                <w:lang w:val="en-US" w:eastAsia="ru-RU"/>
              </w:rPr>
            </w:pPr>
            <w:r w:rsidRPr="00EE5CDD">
              <w:rPr>
                <w:rFonts w:eastAsia="Times New Roman"/>
                <w:sz w:val="24"/>
                <w:szCs w:val="24"/>
                <w:lang w:val="en-US" w:eastAsia="ru-RU"/>
              </w:rPr>
              <w:t>Κνιδώδη (Urticales)</w:t>
            </w:r>
          </w:p>
        </w:tc>
      </w:tr>
      <w:tr w:rsidR="007A1E54" w:rsidRPr="007A1E54" w:rsidTr="001B1706">
        <w:trPr>
          <w:trHeight w:val="397"/>
          <w:jc w:val="center"/>
        </w:trPr>
        <w:tc>
          <w:tcPr>
            <w:tcW w:w="1285" w:type="pct"/>
            <w:tcBorders>
              <w:top w:val="nil"/>
              <w:left w:val="single" w:sz="6" w:space="0" w:color="auto"/>
              <w:bottom w:val="single" w:sz="6" w:space="0" w:color="auto"/>
              <w:right w:val="single" w:sz="6" w:space="0" w:color="auto"/>
            </w:tcBorders>
            <w:shd w:val="clear" w:color="auto" w:fill="E5DFEC" w:themeFill="accent4" w:themeFillTint="33"/>
            <w:vAlign w:val="center"/>
            <w:hideMark/>
          </w:tcPr>
          <w:p w:rsidR="007A1E54" w:rsidRPr="00313008" w:rsidRDefault="007A1E54" w:rsidP="00CA4171">
            <w:pPr>
              <w:spacing w:before="100" w:beforeAutospacing="1" w:after="100" w:afterAutospacing="1" w:line="360" w:lineRule="auto"/>
              <w:jc w:val="center"/>
              <w:textAlignment w:val="baseline"/>
              <w:rPr>
                <w:rFonts w:eastAsia="Times New Roman"/>
                <w:b/>
                <w:sz w:val="24"/>
                <w:szCs w:val="24"/>
                <w:lang w:val="el-GR" w:eastAsia="ru-RU"/>
              </w:rPr>
            </w:pPr>
            <w:r w:rsidRPr="00313008">
              <w:rPr>
                <w:rFonts w:eastAsia="Times New Roman"/>
                <w:b/>
                <w:sz w:val="24"/>
                <w:szCs w:val="24"/>
                <w:lang w:val="en-US" w:eastAsia="ru-RU"/>
              </w:rPr>
              <w:t>Οικογένεια:</w:t>
            </w:r>
          </w:p>
        </w:tc>
        <w:tc>
          <w:tcPr>
            <w:tcW w:w="3715" w:type="pct"/>
            <w:tcBorders>
              <w:top w:val="nil"/>
              <w:left w:val="nil"/>
              <w:bottom w:val="single" w:sz="6" w:space="0" w:color="auto"/>
              <w:right w:val="single" w:sz="6" w:space="0" w:color="auto"/>
            </w:tcBorders>
            <w:shd w:val="clear" w:color="auto" w:fill="auto"/>
            <w:vAlign w:val="center"/>
            <w:hideMark/>
          </w:tcPr>
          <w:p w:rsidR="007A1E54" w:rsidRPr="007A1E54" w:rsidRDefault="007A1E54" w:rsidP="00825574">
            <w:pPr>
              <w:spacing w:before="100" w:beforeAutospacing="1" w:after="100" w:afterAutospacing="1" w:line="360" w:lineRule="auto"/>
              <w:jc w:val="center"/>
              <w:textAlignment w:val="baseline"/>
              <w:rPr>
                <w:rFonts w:eastAsia="Times New Roman"/>
                <w:sz w:val="24"/>
                <w:szCs w:val="24"/>
                <w:lang w:val="en-US" w:eastAsia="ru-RU"/>
              </w:rPr>
            </w:pPr>
            <w:r w:rsidRPr="00EE5CDD">
              <w:rPr>
                <w:rFonts w:eastAsia="Times New Roman"/>
                <w:sz w:val="24"/>
                <w:szCs w:val="24"/>
                <w:lang w:val="en-US" w:eastAsia="ru-RU"/>
              </w:rPr>
              <w:t>Κανναβοειδή (Cannabaceae)</w:t>
            </w:r>
          </w:p>
        </w:tc>
      </w:tr>
      <w:tr w:rsidR="007A1E54" w:rsidRPr="007A1E54" w:rsidTr="001B1706">
        <w:trPr>
          <w:trHeight w:val="397"/>
          <w:jc w:val="center"/>
        </w:trPr>
        <w:tc>
          <w:tcPr>
            <w:tcW w:w="1285" w:type="pct"/>
            <w:tcBorders>
              <w:top w:val="nil"/>
              <w:left w:val="single" w:sz="6" w:space="0" w:color="auto"/>
              <w:bottom w:val="single" w:sz="6" w:space="0" w:color="auto"/>
              <w:right w:val="single" w:sz="6" w:space="0" w:color="auto"/>
            </w:tcBorders>
            <w:shd w:val="clear" w:color="auto" w:fill="E5DFEC" w:themeFill="accent4" w:themeFillTint="33"/>
            <w:vAlign w:val="center"/>
            <w:hideMark/>
          </w:tcPr>
          <w:p w:rsidR="007A1E54" w:rsidRPr="00313008" w:rsidRDefault="007A1E54" w:rsidP="00CA4171">
            <w:pPr>
              <w:spacing w:before="100" w:beforeAutospacing="1" w:after="100" w:afterAutospacing="1" w:line="360" w:lineRule="auto"/>
              <w:jc w:val="center"/>
              <w:textAlignment w:val="baseline"/>
              <w:rPr>
                <w:rFonts w:eastAsia="Times New Roman"/>
                <w:b/>
                <w:sz w:val="24"/>
                <w:szCs w:val="24"/>
                <w:lang w:val="el-GR" w:eastAsia="ru-RU"/>
              </w:rPr>
            </w:pPr>
            <w:r w:rsidRPr="00313008">
              <w:rPr>
                <w:rFonts w:eastAsia="Times New Roman"/>
                <w:b/>
                <w:sz w:val="24"/>
                <w:szCs w:val="24"/>
                <w:lang w:val="en-US" w:eastAsia="ru-RU"/>
              </w:rPr>
              <w:t>Γένος:</w:t>
            </w:r>
          </w:p>
        </w:tc>
        <w:tc>
          <w:tcPr>
            <w:tcW w:w="3715" w:type="pct"/>
            <w:tcBorders>
              <w:top w:val="nil"/>
              <w:left w:val="nil"/>
              <w:bottom w:val="single" w:sz="6" w:space="0" w:color="auto"/>
              <w:right w:val="single" w:sz="6" w:space="0" w:color="auto"/>
            </w:tcBorders>
            <w:shd w:val="clear" w:color="auto" w:fill="auto"/>
            <w:vAlign w:val="center"/>
            <w:hideMark/>
          </w:tcPr>
          <w:p w:rsidR="007A1E54" w:rsidRPr="007A1E54" w:rsidRDefault="007A1E54" w:rsidP="00825574">
            <w:pPr>
              <w:spacing w:before="100" w:beforeAutospacing="1" w:after="100" w:afterAutospacing="1" w:line="360" w:lineRule="auto"/>
              <w:jc w:val="center"/>
              <w:textAlignment w:val="baseline"/>
              <w:rPr>
                <w:rFonts w:eastAsia="Times New Roman"/>
                <w:sz w:val="24"/>
                <w:szCs w:val="24"/>
                <w:lang w:val="en-US" w:eastAsia="ru-RU"/>
              </w:rPr>
            </w:pPr>
            <w:r w:rsidRPr="00EE5CDD">
              <w:rPr>
                <w:rFonts w:eastAsia="Times New Roman"/>
                <w:sz w:val="24"/>
                <w:szCs w:val="24"/>
                <w:lang w:val="en-US" w:eastAsia="ru-RU"/>
              </w:rPr>
              <w:t>Κάνναβις (Cannabis)</w:t>
            </w:r>
          </w:p>
        </w:tc>
      </w:tr>
      <w:tr w:rsidR="007A1E54" w:rsidRPr="00BA749C" w:rsidTr="001B1706">
        <w:trPr>
          <w:trHeight w:val="397"/>
          <w:jc w:val="center"/>
        </w:trPr>
        <w:tc>
          <w:tcPr>
            <w:tcW w:w="1285" w:type="pct"/>
            <w:tcBorders>
              <w:top w:val="nil"/>
              <w:left w:val="single" w:sz="6" w:space="0" w:color="auto"/>
              <w:bottom w:val="single" w:sz="6" w:space="0" w:color="auto"/>
              <w:right w:val="single" w:sz="6" w:space="0" w:color="auto"/>
            </w:tcBorders>
            <w:shd w:val="clear" w:color="auto" w:fill="E5DFEC" w:themeFill="accent4" w:themeFillTint="33"/>
            <w:vAlign w:val="center"/>
            <w:hideMark/>
          </w:tcPr>
          <w:p w:rsidR="007A1E54" w:rsidRPr="00313008" w:rsidRDefault="007A1E54" w:rsidP="00CA4171">
            <w:pPr>
              <w:spacing w:before="100" w:beforeAutospacing="1" w:after="100" w:afterAutospacing="1" w:line="360" w:lineRule="auto"/>
              <w:jc w:val="center"/>
              <w:textAlignment w:val="baseline"/>
              <w:rPr>
                <w:rFonts w:eastAsia="Times New Roman"/>
                <w:b/>
                <w:sz w:val="24"/>
                <w:szCs w:val="24"/>
                <w:lang w:val="el-GR" w:eastAsia="ru-RU"/>
              </w:rPr>
            </w:pPr>
            <w:r w:rsidRPr="00313008">
              <w:rPr>
                <w:rFonts w:eastAsia="Times New Roman"/>
                <w:b/>
                <w:sz w:val="24"/>
                <w:szCs w:val="24"/>
                <w:lang w:val="en-US" w:eastAsia="ru-RU"/>
              </w:rPr>
              <w:t>Είδη:</w:t>
            </w:r>
          </w:p>
        </w:tc>
        <w:tc>
          <w:tcPr>
            <w:tcW w:w="3715" w:type="pct"/>
            <w:tcBorders>
              <w:top w:val="nil"/>
              <w:left w:val="nil"/>
              <w:bottom w:val="single" w:sz="6" w:space="0" w:color="auto"/>
              <w:right w:val="single" w:sz="6" w:space="0" w:color="auto"/>
            </w:tcBorders>
            <w:shd w:val="clear" w:color="auto" w:fill="auto"/>
            <w:vAlign w:val="center"/>
            <w:hideMark/>
          </w:tcPr>
          <w:p w:rsidR="002612EF" w:rsidRPr="00B008BE" w:rsidRDefault="007A1E54" w:rsidP="00825574">
            <w:pPr>
              <w:spacing w:before="100" w:beforeAutospacing="1" w:line="360" w:lineRule="auto"/>
              <w:jc w:val="center"/>
              <w:textAlignment w:val="baseline"/>
              <w:rPr>
                <w:rFonts w:eastAsia="Times New Roman"/>
                <w:sz w:val="24"/>
                <w:szCs w:val="24"/>
                <w:lang w:val="en-US" w:eastAsia="ru-RU"/>
              </w:rPr>
            </w:pPr>
            <w:r w:rsidRPr="00825574">
              <w:rPr>
                <w:rFonts w:eastAsia="Times New Roman"/>
                <w:sz w:val="24"/>
                <w:szCs w:val="24"/>
                <w:lang w:val="el-GR" w:eastAsia="ru-RU"/>
              </w:rPr>
              <w:t>Ήμερη</w:t>
            </w:r>
            <w:r w:rsidRPr="00A137F6">
              <w:rPr>
                <w:rFonts w:eastAsia="Times New Roman"/>
                <w:sz w:val="24"/>
                <w:szCs w:val="24"/>
                <w:lang w:val="en-US" w:eastAsia="ru-RU"/>
              </w:rPr>
              <w:t xml:space="preserve"> </w:t>
            </w:r>
            <w:r w:rsidRPr="00825574">
              <w:rPr>
                <w:rFonts w:eastAsia="Times New Roman"/>
                <w:sz w:val="24"/>
                <w:szCs w:val="24"/>
                <w:lang w:val="el-GR" w:eastAsia="ru-RU"/>
              </w:rPr>
              <w:t>Κάνν</w:t>
            </w:r>
            <w:r w:rsidR="002612EF" w:rsidRPr="00825574">
              <w:rPr>
                <w:rFonts w:eastAsia="Times New Roman"/>
                <w:sz w:val="24"/>
                <w:szCs w:val="24"/>
                <w:lang w:val="el-GR" w:eastAsia="ru-RU"/>
              </w:rPr>
              <w:t>αβη</w:t>
            </w:r>
            <w:r w:rsidR="002612EF" w:rsidRPr="00A137F6">
              <w:rPr>
                <w:rFonts w:eastAsia="Times New Roman"/>
                <w:sz w:val="24"/>
                <w:szCs w:val="24"/>
                <w:lang w:val="en-US" w:eastAsia="ru-RU"/>
              </w:rPr>
              <w:t xml:space="preserve"> </w:t>
            </w:r>
            <w:r w:rsidRPr="00A137F6">
              <w:rPr>
                <w:rFonts w:eastAsia="Times New Roman"/>
                <w:sz w:val="24"/>
                <w:szCs w:val="24"/>
                <w:lang w:val="en-US" w:eastAsia="ru-RU"/>
              </w:rPr>
              <w:t>(</w:t>
            </w:r>
            <w:r w:rsidRPr="00EE5CDD">
              <w:rPr>
                <w:rFonts w:eastAsia="Times New Roman"/>
                <w:sz w:val="24"/>
                <w:szCs w:val="24"/>
                <w:lang w:val="en-US" w:eastAsia="ru-RU"/>
              </w:rPr>
              <w:t>Cannabis</w:t>
            </w:r>
            <w:r w:rsidRPr="00A137F6">
              <w:rPr>
                <w:rFonts w:eastAsia="Times New Roman"/>
                <w:sz w:val="24"/>
                <w:szCs w:val="24"/>
                <w:lang w:val="en-US" w:eastAsia="ru-RU"/>
              </w:rPr>
              <w:t xml:space="preserve"> </w:t>
            </w:r>
            <w:r w:rsidRPr="00EE5CDD">
              <w:rPr>
                <w:rFonts w:eastAsia="Times New Roman"/>
                <w:sz w:val="24"/>
                <w:szCs w:val="24"/>
                <w:lang w:val="en-US" w:eastAsia="ru-RU"/>
              </w:rPr>
              <w:t>sativa</w:t>
            </w:r>
            <w:r w:rsidR="00A137F6">
              <w:rPr>
                <w:rFonts w:eastAsia="Times New Roman"/>
                <w:sz w:val="24"/>
                <w:szCs w:val="24"/>
                <w:lang w:val="en-US" w:eastAsia="ru-RU"/>
              </w:rPr>
              <w:t xml:space="preserve"> L.</w:t>
            </w:r>
            <w:r w:rsidRPr="00A137F6">
              <w:rPr>
                <w:rFonts w:eastAsia="Times New Roman"/>
                <w:sz w:val="24"/>
                <w:szCs w:val="24"/>
                <w:lang w:val="en-US" w:eastAsia="ru-RU"/>
              </w:rPr>
              <w:t>)</w:t>
            </w:r>
            <w:r w:rsidRPr="00EE5CDD">
              <w:rPr>
                <w:rFonts w:eastAsia="Times New Roman"/>
                <w:sz w:val="24"/>
                <w:szCs w:val="24"/>
                <w:lang w:val="en-US" w:eastAsia="ru-RU"/>
              </w:rPr>
              <w:t> </w:t>
            </w:r>
            <w:r w:rsidRPr="00A137F6">
              <w:rPr>
                <w:rFonts w:eastAsia="Times New Roman"/>
                <w:sz w:val="24"/>
                <w:szCs w:val="24"/>
                <w:lang w:val="en-US" w:eastAsia="ru-RU"/>
              </w:rPr>
              <w:br/>
            </w:r>
            <w:r w:rsidRPr="00825574">
              <w:rPr>
                <w:rFonts w:eastAsia="Times New Roman"/>
                <w:sz w:val="24"/>
                <w:szCs w:val="24"/>
                <w:lang w:val="el-GR" w:eastAsia="ru-RU"/>
              </w:rPr>
              <w:t>Ινδική</w:t>
            </w:r>
            <w:r w:rsidRPr="00B008BE">
              <w:rPr>
                <w:rFonts w:eastAsia="Times New Roman"/>
                <w:sz w:val="24"/>
                <w:szCs w:val="24"/>
                <w:lang w:val="en-US" w:eastAsia="ru-RU"/>
              </w:rPr>
              <w:t xml:space="preserve"> </w:t>
            </w:r>
            <w:r w:rsidRPr="00825574">
              <w:rPr>
                <w:rFonts w:eastAsia="Times New Roman"/>
                <w:sz w:val="24"/>
                <w:szCs w:val="24"/>
                <w:lang w:val="el-GR" w:eastAsia="ru-RU"/>
              </w:rPr>
              <w:t>Κάνναβη</w:t>
            </w:r>
            <w:r w:rsidRPr="00B008BE">
              <w:rPr>
                <w:rFonts w:eastAsia="Times New Roman"/>
                <w:sz w:val="24"/>
                <w:szCs w:val="24"/>
                <w:lang w:val="en-US" w:eastAsia="ru-RU"/>
              </w:rPr>
              <w:t xml:space="preserve"> (</w:t>
            </w:r>
            <w:r w:rsidRPr="00EE5CDD">
              <w:rPr>
                <w:rFonts w:eastAsia="Times New Roman"/>
                <w:sz w:val="24"/>
                <w:szCs w:val="24"/>
                <w:lang w:val="en-US" w:eastAsia="ru-RU"/>
              </w:rPr>
              <w:t>Cannabis</w:t>
            </w:r>
            <w:r w:rsidRPr="00B008BE">
              <w:rPr>
                <w:rFonts w:eastAsia="Times New Roman"/>
                <w:sz w:val="24"/>
                <w:szCs w:val="24"/>
                <w:lang w:val="en-US" w:eastAsia="ru-RU"/>
              </w:rPr>
              <w:t xml:space="preserve"> </w:t>
            </w:r>
            <w:r w:rsidRPr="00EE5CDD">
              <w:rPr>
                <w:rFonts w:eastAsia="Times New Roman"/>
                <w:sz w:val="24"/>
                <w:szCs w:val="24"/>
                <w:lang w:val="en-US" w:eastAsia="ru-RU"/>
              </w:rPr>
              <w:t>indica</w:t>
            </w:r>
            <w:r w:rsidRPr="00B008BE">
              <w:rPr>
                <w:rFonts w:eastAsia="Times New Roman"/>
                <w:sz w:val="24"/>
                <w:szCs w:val="24"/>
                <w:lang w:val="en-US" w:eastAsia="ru-RU"/>
              </w:rPr>
              <w:t>)</w:t>
            </w:r>
          </w:p>
          <w:p w:rsidR="007A1E54" w:rsidRPr="007A1E54" w:rsidRDefault="007A1E54" w:rsidP="00825574">
            <w:pPr>
              <w:spacing w:line="360" w:lineRule="auto"/>
              <w:jc w:val="center"/>
              <w:textAlignment w:val="baseline"/>
              <w:rPr>
                <w:rFonts w:eastAsia="Times New Roman"/>
                <w:sz w:val="24"/>
                <w:szCs w:val="24"/>
                <w:lang w:val="en-US" w:eastAsia="ru-RU"/>
              </w:rPr>
            </w:pPr>
            <w:r w:rsidRPr="00EE5CDD">
              <w:rPr>
                <w:rFonts w:eastAsia="Times New Roman"/>
                <w:sz w:val="24"/>
                <w:szCs w:val="24"/>
                <w:lang w:val="en-US" w:eastAsia="ru-RU"/>
              </w:rPr>
              <w:t>Άγρια Κάνναβη (Cannabis ruderalis)</w:t>
            </w:r>
          </w:p>
        </w:tc>
      </w:tr>
    </w:tbl>
    <w:p w:rsidR="00EA5542" w:rsidRDefault="00EA5542" w:rsidP="00EA5542">
      <w:pPr>
        <w:spacing w:before="100" w:beforeAutospacing="1" w:after="100" w:afterAutospacing="1" w:line="360" w:lineRule="auto"/>
        <w:jc w:val="both"/>
        <w:textAlignment w:val="baseline"/>
        <w:rPr>
          <w:rFonts w:eastAsia="Times New Roman"/>
          <w:lang w:val="en-US" w:eastAsia="ru-RU"/>
        </w:rPr>
      </w:pPr>
    </w:p>
    <w:p w:rsidR="008D22A9" w:rsidRDefault="004459DD" w:rsidP="00EA5542">
      <w:pPr>
        <w:spacing w:before="100" w:beforeAutospacing="1" w:after="100" w:afterAutospacing="1"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Πρόκειται, λοιπόν, για ανθοφόρο φυτό, προερχόμενο, κατά πάσα πιθανότητα, από την γεωγραφική περιοχή της Ευρασίας</w:t>
      </w:r>
      <w:r w:rsidR="006B6508">
        <w:rPr>
          <w:rFonts w:eastAsia="Times New Roman"/>
          <w:sz w:val="24"/>
          <w:szCs w:val="24"/>
          <w:lang w:val="el-GR" w:eastAsia="ru-RU"/>
        </w:rPr>
        <w:t>.</w:t>
      </w:r>
      <w:r w:rsidR="004D6DF0" w:rsidRPr="004D6DF0">
        <w:rPr>
          <w:rFonts w:eastAsia="Times New Roman"/>
          <w:sz w:val="24"/>
          <w:szCs w:val="24"/>
          <w:lang w:val="el-GR" w:eastAsia="ru-RU"/>
        </w:rPr>
        <w:t xml:space="preserve"> </w:t>
      </w:r>
      <w:r w:rsidR="006B6508">
        <w:rPr>
          <w:rFonts w:eastAsia="Times New Roman"/>
          <w:sz w:val="24"/>
          <w:szCs w:val="24"/>
          <w:lang w:val="el-GR" w:eastAsia="ru-RU"/>
        </w:rPr>
        <w:t>Μ</w:t>
      </w:r>
      <w:r w:rsidR="004849D2">
        <w:rPr>
          <w:rFonts w:eastAsia="Times New Roman"/>
          <w:sz w:val="24"/>
          <w:szCs w:val="24"/>
          <w:lang w:val="el-GR" w:eastAsia="ru-RU"/>
        </w:rPr>
        <w:t>ια από της επικρατέστερες υποθέσεις κάνει λόγο για την Κεντρική Ασία</w:t>
      </w:r>
      <w:r w:rsidR="006B6508">
        <w:rPr>
          <w:rFonts w:eastAsia="Times New Roman"/>
          <w:sz w:val="24"/>
          <w:szCs w:val="24"/>
          <w:lang w:val="el-GR" w:eastAsia="ru-RU"/>
        </w:rPr>
        <w:t>. Συγκεκριμένα για την περιοχή που περικλείεται από το Τουρκεστάν στα δυτικά, το Πακιστάν στα ανατολικά, τη νότια Κίνα στον βορρά και τα Ιμαλάια στα νότια</w:t>
      </w:r>
      <w:r w:rsidR="007C5851">
        <w:rPr>
          <w:rFonts w:eastAsia="Times New Roman"/>
          <w:sz w:val="24"/>
          <w:szCs w:val="24"/>
          <w:lang w:val="el-GR" w:eastAsia="ru-RU"/>
        </w:rPr>
        <w:t xml:space="preserve"> (</w:t>
      </w:r>
      <w:r w:rsidR="007C5851" w:rsidRPr="006B6508">
        <w:rPr>
          <w:rFonts w:eastAsia="Times New Roman"/>
          <w:sz w:val="24"/>
          <w:szCs w:val="24"/>
          <w:lang w:val="en-US" w:eastAsia="ru-RU"/>
        </w:rPr>
        <w:t>Raman</w:t>
      </w:r>
      <w:r w:rsidR="00925BAE" w:rsidRPr="00925BAE">
        <w:rPr>
          <w:rFonts w:eastAsia="Times New Roman"/>
          <w:sz w:val="24"/>
          <w:szCs w:val="24"/>
          <w:lang w:val="el-GR" w:eastAsia="ru-RU"/>
        </w:rPr>
        <w:t xml:space="preserve"> </w:t>
      </w:r>
      <w:r w:rsidR="00925BAE">
        <w:rPr>
          <w:rFonts w:eastAsia="Times New Roman"/>
          <w:sz w:val="24"/>
          <w:szCs w:val="24"/>
          <w:lang w:val="en-US" w:eastAsia="ru-RU"/>
        </w:rPr>
        <w:t>et</w:t>
      </w:r>
      <w:r w:rsidR="00925BAE" w:rsidRPr="00925BAE">
        <w:rPr>
          <w:rFonts w:eastAsia="Times New Roman"/>
          <w:sz w:val="24"/>
          <w:szCs w:val="24"/>
          <w:lang w:val="el-GR" w:eastAsia="ru-RU"/>
        </w:rPr>
        <w:t xml:space="preserve"> </w:t>
      </w:r>
      <w:r w:rsidR="00925BAE">
        <w:rPr>
          <w:rFonts w:eastAsia="Times New Roman"/>
          <w:sz w:val="24"/>
          <w:szCs w:val="24"/>
          <w:lang w:val="en-US" w:eastAsia="ru-RU"/>
        </w:rPr>
        <w:t>al</w:t>
      </w:r>
      <w:r w:rsidR="007C5851">
        <w:rPr>
          <w:rFonts w:eastAsia="Times New Roman"/>
          <w:sz w:val="24"/>
          <w:szCs w:val="24"/>
          <w:lang w:val="el-GR" w:eastAsia="ru-RU"/>
        </w:rPr>
        <w:t>.</w:t>
      </w:r>
      <w:r w:rsidR="007C5851" w:rsidRPr="007C5851">
        <w:rPr>
          <w:rFonts w:eastAsia="Times New Roman"/>
          <w:sz w:val="24"/>
          <w:szCs w:val="24"/>
          <w:lang w:val="el-GR" w:eastAsia="ru-RU"/>
        </w:rPr>
        <w:t>, 2017</w:t>
      </w:r>
      <w:r w:rsidR="007C5851">
        <w:rPr>
          <w:rFonts w:eastAsia="Times New Roman"/>
          <w:sz w:val="24"/>
          <w:szCs w:val="24"/>
          <w:lang w:val="el-GR" w:eastAsia="ru-RU"/>
        </w:rPr>
        <w:t>)</w:t>
      </w:r>
      <w:r w:rsidR="006B6508">
        <w:rPr>
          <w:rFonts w:eastAsia="Times New Roman"/>
          <w:sz w:val="24"/>
          <w:szCs w:val="24"/>
          <w:lang w:val="el-GR" w:eastAsia="ru-RU"/>
        </w:rPr>
        <w:t xml:space="preserve">. </w:t>
      </w:r>
      <w:r w:rsidR="007C5851">
        <w:rPr>
          <w:rFonts w:eastAsia="Times New Roman"/>
          <w:sz w:val="24"/>
          <w:szCs w:val="24"/>
          <w:lang w:val="el-GR" w:eastAsia="ru-RU"/>
        </w:rPr>
        <w:t>Είναι γ</w:t>
      </w:r>
      <w:r>
        <w:rPr>
          <w:rFonts w:eastAsia="Times New Roman"/>
          <w:sz w:val="24"/>
          <w:szCs w:val="24"/>
          <w:lang w:val="el-GR" w:eastAsia="ru-RU"/>
        </w:rPr>
        <w:t xml:space="preserve">νωστό στον άνθρωπο εδώ και χιλιάδες </w:t>
      </w:r>
      <w:r w:rsidR="00D76460">
        <w:rPr>
          <w:rFonts w:eastAsia="Times New Roman"/>
          <w:sz w:val="24"/>
          <w:szCs w:val="24"/>
          <w:lang w:val="el-GR" w:eastAsia="ru-RU"/>
        </w:rPr>
        <w:t>χ</w:t>
      </w:r>
      <w:r>
        <w:rPr>
          <w:rFonts w:eastAsia="Times New Roman"/>
          <w:sz w:val="24"/>
          <w:szCs w:val="24"/>
          <w:lang w:val="el-GR" w:eastAsia="ru-RU"/>
        </w:rPr>
        <w:t xml:space="preserve">ρόνια. Σε αυτή τη σχέση οφείλεται κατά πάσα πιθανότητα και η γρήγορη εξάπλωσή του σε </w:t>
      </w:r>
      <w:r w:rsidR="00AD3415">
        <w:rPr>
          <w:rFonts w:eastAsia="Times New Roman"/>
          <w:sz w:val="24"/>
          <w:szCs w:val="24"/>
          <w:lang w:val="el-GR" w:eastAsia="ru-RU"/>
        </w:rPr>
        <w:t>ποικί</w:t>
      </w:r>
      <w:r w:rsidR="005700F1">
        <w:rPr>
          <w:rFonts w:eastAsia="Times New Roman"/>
          <w:sz w:val="24"/>
          <w:szCs w:val="24"/>
          <w:lang w:val="el-GR" w:eastAsia="ru-RU"/>
        </w:rPr>
        <w:t>λα</w:t>
      </w:r>
      <w:r>
        <w:rPr>
          <w:rFonts w:eastAsia="Times New Roman"/>
          <w:sz w:val="24"/>
          <w:szCs w:val="24"/>
          <w:lang w:val="el-GR" w:eastAsia="ru-RU"/>
        </w:rPr>
        <w:t xml:space="preserve"> γεωγραφικά μήκη και πλάτη</w:t>
      </w:r>
      <w:r w:rsidR="00D76460">
        <w:rPr>
          <w:rFonts w:eastAsia="Times New Roman"/>
          <w:sz w:val="24"/>
          <w:szCs w:val="24"/>
          <w:lang w:val="el-GR" w:eastAsia="ru-RU"/>
        </w:rPr>
        <w:t xml:space="preserve">. Σήμερα εντοπίζεται στο σύνολο σχεδόν των κατοικημένων περιοχών της υφηλίου. </w:t>
      </w:r>
    </w:p>
    <w:p w:rsidR="0048326B" w:rsidRPr="00BB541D" w:rsidRDefault="002767B7" w:rsidP="006A36EE">
      <w:pPr>
        <w:pStyle w:val="Caption"/>
        <w:rPr>
          <w:lang w:val="el-GR" w:eastAsia="ru-RU"/>
        </w:rPr>
      </w:pPr>
      <w:bookmarkStart w:id="11" w:name="_Toc33336174"/>
      <w:r w:rsidRPr="002767B7">
        <w:rPr>
          <w:lang w:val="el-GR"/>
        </w:rPr>
        <w:lastRenderedPageBreak/>
        <w:t xml:space="preserve">Εικόνα </w:t>
      </w:r>
      <w:r>
        <w:fldChar w:fldCharType="begin"/>
      </w:r>
      <w:r w:rsidRPr="002767B7">
        <w:rPr>
          <w:lang w:val="el-GR"/>
        </w:rPr>
        <w:instrText xml:space="preserve"> </w:instrText>
      </w:r>
      <w:r>
        <w:instrText>SEQ</w:instrText>
      </w:r>
      <w:r w:rsidRPr="002767B7">
        <w:rPr>
          <w:lang w:val="el-GR"/>
        </w:rPr>
        <w:instrText xml:space="preserve"> Εικόνα \* </w:instrText>
      </w:r>
      <w:r>
        <w:instrText>ARABIC</w:instrText>
      </w:r>
      <w:r w:rsidRPr="002767B7">
        <w:rPr>
          <w:lang w:val="el-GR"/>
        </w:rPr>
        <w:instrText xml:space="preserve"> </w:instrText>
      </w:r>
      <w:r>
        <w:fldChar w:fldCharType="separate"/>
      </w:r>
      <w:r w:rsidR="00CB638C" w:rsidRPr="00CB638C">
        <w:rPr>
          <w:noProof/>
          <w:lang w:val="el-GR"/>
        </w:rPr>
        <w:t>1</w:t>
      </w:r>
      <w:r>
        <w:fldChar w:fldCharType="end"/>
      </w:r>
      <w:r w:rsidR="0048326B" w:rsidRPr="00BB541D">
        <w:rPr>
          <w:lang w:val="el-GR" w:eastAsia="ru-RU"/>
        </w:rPr>
        <w:t xml:space="preserve">: Η σημερινή εξάπλωση της κάνναβης με βάση τον βιότυπο </w:t>
      </w:r>
      <w:r w:rsidR="00BB541D" w:rsidRPr="00BB541D">
        <w:rPr>
          <w:lang w:val="el-GR" w:eastAsia="ru-RU"/>
        </w:rPr>
        <w:t>(</w:t>
      </w:r>
      <w:r w:rsidR="00BB541D" w:rsidRPr="00BB541D">
        <w:rPr>
          <w:lang w:val="en-US" w:eastAsia="ru-RU"/>
        </w:rPr>
        <w:t>Clarke</w:t>
      </w:r>
      <w:r w:rsidR="00B74329">
        <w:rPr>
          <w:lang w:val="el-GR" w:eastAsia="ru-RU"/>
        </w:rPr>
        <w:t xml:space="preserve"> </w:t>
      </w:r>
      <w:r w:rsidR="00BB541D" w:rsidRPr="00BB541D">
        <w:rPr>
          <w:lang w:val="el-GR" w:eastAsia="ru-RU"/>
        </w:rPr>
        <w:t>&amp;</w:t>
      </w:r>
      <w:r w:rsidR="00B74329">
        <w:rPr>
          <w:lang w:val="el-GR" w:eastAsia="ru-RU"/>
        </w:rPr>
        <w:t xml:space="preserve"> </w:t>
      </w:r>
      <w:r w:rsidR="00BB541D" w:rsidRPr="00BB541D">
        <w:rPr>
          <w:lang w:val="en-US" w:eastAsia="ru-RU"/>
        </w:rPr>
        <w:t>Merlin</w:t>
      </w:r>
      <w:r w:rsidR="00BB541D" w:rsidRPr="00BB541D">
        <w:rPr>
          <w:lang w:val="el-GR" w:eastAsia="ru-RU"/>
        </w:rPr>
        <w:t>, 2013)</w:t>
      </w:r>
      <w:bookmarkEnd w:id="11"/>
    </w:p>
    <w:p w:rsidR="00EA5542" w:rsidRPr="00EA5542" w:rsidRDefault="00D76460" w:rsidP="00825574">
      <w:pPr>
        <w:spacing w:before="100" w:beforeAutospacing="1" w:after="100" w:afterAutospacing="1" w:line="360" w:lineRule="auto"/>
        <w:jc w:val="both"/>
        <w:textAlignment w:val="baseline"/>
        <w:rPr>
          <w:rFonts w:eastAsia="Times New Roman"/>
          <w:sz w:val="24"/>
          <w:szCs w:val="24"/>
          <w:lang w:val="en-US" w:eastAsia="ru-RU"/>
        </w:rPr>
      </w:pPr>
      <w:r>
        <w:rPr>
          <w:rFonts w:eastAsia="Times New Roman"/>
          <w:noProof/>
          <w:sz w:val="24"/>
          <w:szCs w:val="24"/>
          <w:lang w:eastAsia="ru-RU"/>
        </w:rPr>
        <w:drawing>
          <wp:inline distT="0" distB="0" distL="0" distR="0" wp14:anchorId="721EA803" wp14:editId="1D2072E7">
            <wp:extent cx="5943600" cy="3133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33725"/>
                    </a:xfrm>
                    <a:prstGeom prst="rect">
                      <a:avLst/>
                    </a:prstGeom>
                  </pic:spPr>
                </pic:pic>
              </a:graphicData>
            </a:graphic>
          </wp:inline>
        </w:drawing>
      </w:r>
    </w:p>
    <w:p w:rsidR="006A0C2E" w:rsidRDefault="0039727E" w:rsidP="006A0C2E">
      <w:pPr>
        <w:spacing w:line="360" w:lineRule="auto"/>
        <w:jc w:val="both"/>
        <w:textAlignment w:val="baseline"/>
        <w:rPr>
          <w:rFonts w:eastAsia="Times New Roman"/>
          <w:sz w:val="24"/>
          <w:szCs w:val="24"/>
          <w:lang w:val="el-GR" w:eastAsia="ru-RU"/>
        </w:rPr>
      </w:pPr>
      <w:r>
        <w:rPr>
          <w:rFonts w:eastAsia="Times New Roman"/>
          <w:sz w:val="24"/>
          <w:szCs w:val="24"/>
          <w:lang w:val="el-GR" w:eastAsia="ru-RU"/>
        </w:rPr>
        <w:tab/>
      </w:r>
      <w:r w:rsidR="00BB6051">
        <w:rPr>
          <w:rFonts w:eastAsia="Times New Roman"/>
          <w:sz w:val="24"/>
          <w:szCs w:val="24"/>
          <w:lang w:val="el-GR" w:eastAsia="ru-RU"/>
        </w:rPr>
        <w:t>Η κάνναβη</w:t>
      </w:r>
      <w:r w:rsidR="00FB57F9" w:rsidRPr="00FB57F9">
        <w:rPr>
          <w:rFonts w:eastAsia="Times New Roman"/>
          <w:sz w:val="24"/>
          <w:szCs w:val="24"/>
          <w:lang w:val="el-GR" w:eastAsia="ru-RU"/>
        </w:rPr>
        <w:t>,</w:t>
      </w:r>
      <w:r w:rsidR="00BB6051">
        <w:rPr>
          <w:rFonts w:eastAsia="Times New Roman"/>
          <w:sz w:val="24"/>
          <w:szCs w:val="24"/>
          <w:lang w:val="el-GR" w:eastAsia="ru-RU"/>
        </w:rPr>
        <w:t xml:space="preserve"> είτε θεωρηθεί μονοτυπικό γένος, είτε όχι, παρουσιάζει εξαιρετικά μεγάλη ποικιλία μορφολογικών </w:t>
      </w:r>
      <w:r w:rsidR="00141F5F">
        <w:rPr>
          <w:rFonts w:eastAsia="Times New Roman"/>
          <w:sz w:val="24"/>
          <w:szCs w:val="24"/>
          <w:lang w:val="el-GR" w:eastAsia="ru-RU"/>
        </w:rPr>
        <w:t xml:space="preserve">- </w:t>
      </w:r>
      <w:r w:rsidR="00BB6051">
        <w:rPr>
          <w:rFonts w:eastAsia="Times New Roman"/>
          <w:sz w:val="24"/>
          <w:szCs w:val="24"/>
          <w:lang w:val="el-GR" w:eastAsia="ru-RU"/>
        </w:rPr>
        <w:t>και όχι μόνο</w:t>
      </w:r>
      <w:r w:rsidR="00141F5F">
        <w:rPr>
          <w:rFonts w:eastAsia="Times New Roman"/>
          <w:sz w:val="24"/>
          <w:szCs w:val="24"/>
          <w:lang w:val="el-GR" w:eastAsia="ru-RU"/>
        </w:rPr>
        <w:t xml:space="preserve"> -</w:t>
      </w:r>
      <w:r w:rsidR="00BB6051">
        <w:rPr>
          <w:rFonts w:eastAsia="Times New Roman"/>
          <w:sz w:val="24"/>
          <w:szCs w:val="24"/>
          <w:lang w:val="el-GR" w:eastAsia="ru-RU"/>
        </w:rPr>
        <w:t xml:space="preserve"> χαρακτηριστικών. Σε μεγάλο βαθμό αυτό οφείλετα</w:t>
      </w:r>
      <w:r w:rsidR="006A0C2E">
        <w:rPr>
          <w:rFonts w:eastAsia="Times New Roman"/>
          <w:sz w:val="24"/>
          <w:szCs w:val="24"/>
          <w:lang w:val="el-GR" w:eastAsia="ru-RU"/>
        </w:rPr>
        <w:t>ι στη</w:t>
      </w:r>
      <w:r w:rsidR="00BB6051">
        <w:rPr>
          <w:rFonts w:eastAsia="Times New Roman"/>
          <w:sz w:val="24"/>
          <w:szCs w:val="24"/>
          <w:lang w:val="el-GR" w:eastAsia="ru-RU"/>
        </w:rPr>
        <w:t xml:space="preserve"> συνεχή υβριδοποίηση το</w:t>
      </w:r>
      <w:r w:rsidR="006A0C2E">
        <w:rPr>
          <w:rFonts w:eastAsia="Times New Roman"/>
          <w:sz w:val="24"/>
          <w:szCs w:val="24"/>
          <w:lang w:val="el-GR" w:eastAsia="ru-RU"/>
        </w:rPr>
        <w:t>υ</w:t>
      </w:r>
      <w:r w:rsidR="00BB6051">
        <w:rPr>
          <w:rFonts w:eastAsia="Times New Roman"/>
          <w:sz w:val="24"/>
          <w:szCs w:val="24"/>
          <w:lang w:val="el-GR" w:eastAsia="ru-RU"/>
        </w:rPr>
        <w:t xml:space="preserve"> φυτού </w:t>
      </w:r>
      <w:r w:rsidR="006A0C2E">
        <w:rPr>
          <w:rFonts w:eastAsia="Times New Roman"/>
          <w:sz w:val="24"/>
          <w:szCs w:val="24"/>
          <w:lang w:val="el-GR" w:eastAsia="ru-RU"/>
        </w:rPr>
        <w:t xml:space="preserve">από μεριάς του ανθρώπου, </w:t>
      </w:r>
      <w:r w:rsidR="00BB6051">
        <w:rPr>
          <w:rFonts w:eastAsia="Times New Roman"/>
          <w:sz w:val="24"/>
          <w:szCs w:val="24"/>
          <w:lang w:val="el-GR" w:eastAsia="ru-RU"/>
        </w:rPr>
        <w:t>με σκοπό την παραγωγή ποικιλιών με συγκεκριμένα χαρακτηριστικά.</w:t>
      </w:r>
      <w:r w:rsidR="008459C2">
        <w:rPr>
          <w:rFonts w:eastAsia="Times New Roman"/>
          <w:sz w:val="24"/>
          <w:szCs w:val="24"/>
          <w:lang w:val="el-GR" w:eastAsia="ru-RU"/>
        </w:rPr>
        <w:t xml:space="preserve"> Ο συνδυασμός περιβάλλοντος (ηλιοφάνεια, θερμοκρασία, υγρασία, έδαφος) και γονότυπου είναι αυτός που ουσιαστικά καθ</w:t>
      </w:r>
      <w:r w:rsidR="00262E68">
        <w:rPr>
          <w:rFonts w:eastAsia="Times New Roman"/>
          <w:sz w:val="24"/>
          <w:szCs w:val="24"/>
          <w:lang w:val="el-GR" w:eastAsia="ru-RU"/>
        </w:rPr>
        <w:t>ορίζει τον φαινότυπο του ατόμου</w:t>
      </w:r>
      <w:r w:rsidR="008459C2">
        <w:rPr>
          <w:rFonts w:eastAsia="Times New Roman"/>
          <w:sz w:val="24"/>
          <w:szCs w:val="24"/>
          <w:lang w:val="el-GR" w:eastAsia="ru-RU"/>
        </w:rPr>
        <w:t xml:space="preserve"> (Clarke</w:t>
      </w:r>
      <w:r w:rsidR="00B74329">
        <w:rPr>
          <w:rFonts w:eastAsia="Times New Roman"/>
          <w:sz w:val="24"/>
          <w:szCs w:val="24"/>
          <w:lang w:val="el-GR" w:eastAsia="ru-RU"/>
        </w:rPr>
        <w:t xml:space="preserve"> </w:t>
      </w:r>
      <w:r w:rsidR="008459C2">
        <w:rPr>
          <w:rFonts w:eastAsia="Times New Roman"/>
          <w:sz w:val="24"/>
          <w:szCs w:val="24"/>
          <w:lang w:val="el-GR" w:eastAsia="ru-RU"/>
        </w:rPr>
        <w:t>&amp;</w:t>
      </w:r>
      <w:r w:rsidR="00B74329">
        <w:rPr>
          <w:rFonts w:eastAsia="Times New Roman"/>
          <w:sz w:val="24"/>
          <w:szCs w:val="24"/>
          <w:lang w:val="el-GR" w:eastAsia="ru-RU"/>
        </w:rPr>
        <w:t xml:space="preserve"> </w:t>
      </w:r>
      <w:r w:rsidR="008459C2">
        <w:rPr>
          <w:rFonts w:eastAsia="Times New Roman"/>
          <w:sz w:val="24"/>
          <w:szCs w:val="24"/>
          <w:lang w:val="el-GR" w:eastAsia="ru-RU"/>
        </w:rPr>
        <w:t xml:space="preserve">Merlin, </w:t>
      </w:r>
      <w:r w:rsidR="008459C2" w:rsidRPr="008715A6">
        <w:rPr>
          <w:rFonts w:eastAsia="Times New Roman"/>
          <w:sz w:val="24"/>
          <w:szCs w:val="24"/>
          <w:lang w:val="el-GR" w:eastAsia="ru-RU"/>
        </w:rPr>
        <w:t>2013)</w:t>
      </w:r>
      <w:r w:rsidR="00262E68" w:rsidRPr="00262E68">
        <w:rPr>
          <w:rFonts w:eastAsia="Times New Roman"/>
          <w:sz w:val="24"/>
          <w:szCs w:val="24"/>
          <w:lang w:val="el-GR" w:eastAsia="ru-RU"/>
        </w:rPr>
        <w:t>.</w:t>
      </w:r>
      <w:r w:rsidR="008459C2">
        <w:rPr>
          <w:rFonts w:eastAsia="Times New Roman"/>
          <w:sz w:val="24"/>
          <w:szCs w:val="24"/>
          <w:lang w:val="el-GR" w:eastAsia="ru-RU"/>
        </w:rPr>
        <w:t xml:space="preserve"> </w:t>
      </w:r>
      <w:r w:rsidR="00713512">
        <w:rPr>
          <w:rFonts w:eastAsia="Times New Roman"/>
          <w:sz w:val="24"/>
          <w:szCs w:val="24"/>
          <w:lang w:val="el-GR" w:eastAsia="ru-RU"/>
        </w:rPr>
        <w:t xml:space="preserve"> </w:t>
      </w:r>
      <w:r w:rsidR="006A0C2E">
        <w:rPr>
          <w:rFonts w:eastAsia="Times New Roman"/>
          <w:sz w:val="24"/>
          <w:szCs w:val="24"/>
          <w:lang w:val="el-GR" w:eastAsia="ru-RU"/>
        </w:rPr>
        <w:t xml:space="preserve">Λαμβάνοντας υπόψη, λοιπόν, το γεγονός πως τα χαρακτηριστικά εξαρτώνται σε μεγάλο βαθμό από την ποικιλία </w:t>
      </w:r>
      <w:r w:rsidR="008459C2">
        <w:rPr>
          <w:rFonts w:eastAsia="Times New Roman"/>
          <w:sz w:val="24"/>
          <w:szCs w:val="24"/>
          <w:lang w:val="el-GR" w:eastAsia="ru-RU"/>
        </w:rPr>
        <w:t xml:space="preserve">του φυτού </w:t>
      </w:r>
      <w:r w:rsidR="006A0C2E">
        <w:rPr>
          <w:rFonts w:eastAsia="Times New Roman"/>
          <w:sz w:val="24"/>
          <w:szCs w:val="24"/>
          <w:lang w:val="el-GR" w:eastAsia="ru-RU"/>
        </w:rPr>
        <w:t xml:space="preserve">και το περιβάλλον στο οποίο </w:t>
      </w:r>
      <w:r w:rsidR="00D84C60">
        <w:rPr>
          <w:rFonts w:eastAsia="Times New Roman"/>
          <w:sz w:val="24"/>
          <w:szCs w:val="24"/>
          <w:lang w:val="el-GR" w:eastAsia="ru-RU"/>
        </w:rPr>
        <w:t>αναπτύσσεται</w:t>
      </w:r>
      <w:r w:rsidR="00141F5F">
        <w:rPr>
          <w:rFonts w:eastAsia="Times New Roman"/>
          <w:sz w:val="24"/>
          <w:szCs w:val="24"/>
          <w:lang w:val="el-GR" w:eastAsia="ru-RU"/>
        </w:rPr>
        <w:t xml:space="preserve">, θα </w:t>
      </w:r>
      <w:r w:rsidR="00262E68">
        <w:rPr>
          <w:rFonts w:eastAsia="Times New Roman"/>
          <w:sz w:val="24"/>
          <w:szCs w:val="24"/>
          <w:lang w:val="el-GR" w:eastAsia="ru-RU"/>
        </w:rPr>
        <w:t>γίνει προσπάθεια</w:t>
      </w:r>
      <w:r w:rsidR="00141F5F">
        <w:rPr>
          <w:rFonts w:eastAsia="Times New Roman"/>
          <w:sz w:val="24"/>
          <w:szCs w:val="24"/>
          <w:lang w:val="el-GR" w:eastAsia="ru-RU"/>
        </w:rPr>
        <w:t xml:space="preserve"> μια</w:t>
      </w:r>
      <w:r w:rsidR="00262E68">
        <w:rPr>
          <w:rFonts w:eastAsia="Times New Roman"/>
          <w:sz w:val="24"/>
          <w:szCs w:val="24"/>
          <w:lang w:val="el-GR" w:eastAsia="ru-RU"/>
        </w:rPr>
        <w:t>ς</w:t>
      </w:r>
      <w:r w:rsidR="00141F5F">
        <w:rPr>
          <w:rFonts w:eastAsia="Times New Roman"/>
          <w:sz w:val="24"/>
          <w:szCs w:val="24"/>
          <w:lang w:val="el-GR" w:eastAsia="ru-RU"/>
        </w:rPr>
        <w:t xml:space="preserve"> </w:t>
      </w:r>
      <w:r w:rsidR="006A0C2E">
        <w:rPr>
          <w:rFonts w:eastAsia="Times New Roman"/>
          <w:sz w:val="24"/>
          <w:szCs w:val="24"/>
          <w:lang w:val="el-GR" w:eastAsia="ru-RU"/>
        </w:rPr>
        <w:t>σύντομη</w:t>
      </w:r>
      <w:r w:rsidR="00262E68">
        <w:rPr>
          <w:rFonts w:eastAsia="Times New Roman"/>
          <w:sz w:val="24"/>
          <w:szCs w:val="24"/>
          <w:lang w:val="el-GR" w:eastAsia="ru-RU"/>
        </w:rPr>
        <w:t>ς</w:t>
      </w:r>
      <w:r w:rsidR="006A0C2E">
        <w:rPr>
          <w:rFonts w:eastAsia="Times New Roman"/>
          <w:sz w:val="24"/>
          <w:szCs w:val="24"/>
          <w:lang w:val="el-GR" w:eastAsia="ru-RU"/>
        </w:rPr>
        <w:t xml:space="preserve"> αλλά περιεκτική</w:t>
      </w:r>
      <w:r w:rsidR="00262E68">
        <w:rPr>
          <w:rFonts w:eastAsia="Times New Roman"/>
          <w:sz w:val="24"/>
          <w:szCs w:val="24"/>
          <w:lang w:val="el-GR" w:eastAsia="ru-RU"/>
        </w:rPr>
        <w:t>ς</w:t>
      </w:r>
      <w:r w:rsidR="006A0C2E">
        <w:rPr>
          <w:rFonts w:eastAsia="Times New Roman"/>
          <w:sz w:val="24"/>
          <w:szCs w:val="24"/>
          <w:lang w:val="el-GR" w:eastAsia="ru-RU"/>
        </w:rPr>
        <w:t xml:space="preserve"> π</w:t>
      </w:r>
      <w:r w:rsidR="00141F5F">
        <w:rPr>
          <w:rFonts w:eastAsia="Times New Roman"/>
          <w:sz w:val="24"/>
          <w:szCs w:val="24"/>
          <w:lang w:val="el-GR" w:eastAsia="ru-RU"/>
        </w:rPr>
        <w:t>εριγραφή</w:t>
      </w:r>
      <w:r w:rsidR="00262E68">
        <w:rPr>
          <w:rFonts w:eastAsia="Times New Roman"/>
          <w:sz w:val="24"/>
          <w:szCs w:val="24"/>
          <w:lang w:val="el-GR" w:eastAsia="ru-RU"/>
        </w:rPr>
        <w:t>ς</w:t>
      </w:r>
      <w:r w:rsidR="00141F5F">
        <w:rPr>
          <w:rFonts w:eastAsia="Times New Roman"/>
          <w:sz w:val="24"/>
          <w:szCs w:val="24"/>
          <w:lang w:val="el-GR" w:eastAsia="ru-RU"/>
        </w:rPr>
        <w:t xml:space="preserve"> </w:t>
      </w:r>
      <w:r w:rsidR="00D84C60">
        <w:rPr>
          <w:rFonts w:eastAsia="Times New Roman"/>
          <w:sz w:val="24"/>
          <w:szCs w:val="24"/>
          <w:lang w:val="el-GR" w:eastAsia="ru-RU"/>
        </w:rPr>
        <w:t xml:space="preserve">του. </w:t>
      </w:r>
    </w:p>
    <w:p w:rsidR="008459C2" w:rsidRPr="001D58C7" w:rsidRDefault="006A0C2E" w:rsidP="001D58C7">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Πρόκειται</w:t>
      </w:r>
      <w:r w:rsidRPr="004030D0">
        <w:rPr>
          <w:rFonts w:eastAsia="Times New Roman"/>
          <w:sz w:val="24"/>
          <w:szCs w:val="24"/>
          <w:lang w:val="el-GR" w:eastAsia="ru-RU"/>
        </w:rPr>
        <w:t xml:space="preserve"> </w:t>
      </w:r>
      <w:r>
        <w:rPr>
          <w:rFonts w:eastAsia="Times New Roman"/>
          <w:sz w:val="24"/>
          <w:szCs w:val="24"/>
          <w:lang w:val="el-GR" w:eastAsia="ru-RU"/>
        </w:rPr>
        <w:t>για</w:t>
      </w:r>
      <w:r w:rsidRPr="004030D0">
        <w:rPr>
          <w:rFonts w:eastAsia="Times New Roman"/>
          <w:sz w:val="24"/>
          <w:szCs w:val="24"/>
          <w:lang w:val="el-GR" w:eastAsia="ru-RU"/>
        </w:rPr>
        <w:t xml:space="preserve"> </w:t>
      </w:r>
      <w:r>
        <w:rPr>
          <w:rFonts w:eastAsia="Times New Roman"/>
          <w:sz w:val="24"/>
          <w:szCs w:val="24"/>
          <w:lang w:val="el-GR" w:eastAsia="ru-RU"/>
        </w:rPr>
        <w:t>ετήσιο</w:t>
      </w:r>
      <w:r w:rsidR="004030D0">
        <w:rPr>
          <w:rFonts w:eastAsia="Times New Roman"/>
          <w:sz w:val="24"/>
          <w:szCs w:val="24"/>
          <w:lang w:val="el-GR" w:eastAsia="ru-RU"/>
        </w:rPr>
        <w:t>, ποώδες και</w:t>
      </w:r>
      <w:r w:rsidR="004849D2" w:rsidRPr="004030D0">
        <w:rPr>
          <w:rFonts w:eastAsia="Times New Roman"/>
          <w:sz w:val="24"/>
          <w:szCs w:val="24"/>
          <w:lang w:val="el-GR" w:eastAsia="ru-RU"/>
        </w:rPr>
        <w:t xml:space="preserve"> </w:t>
      </w:r>
      <w:r w:rsidR="004030D0">
        <w:rPr>
          <w:rFonts w:eastAsia="Times New Roman"/>
          <w:sz w:val="24"/>
          <w:szCs w:val="24"/>
          <w:lang w:val="el-GR" w:eastAsia="ru-RU"/>
        </w:rPr>
        <w:t xml:space="preserve">ορθοφυές φυτό, τυπικά θερμόφιλο που αγαπά τον ήλιο, ωστόσο μπορεί να επιβιώσει και σε σκιερά μέρη, όπου η ανάπτυξή του και η παραγωγή γύρης και </w:t>
      </w:r>
      <w:r w:rsidR="009738C5">
        <w:rPr>
          <w:rFonts w:eastAsia="Times New Roman"/>
          <w:sz w:val="24"/>
          <w:szCs w:val="24"/>
          <w:lang w:val="el-GR" w:eastAsia="ru-RU"/>
        </w:rPr>
        <w:t>σπόρου</w:t>
      </w:r>
      <w:r w:rsidR="001D58C7">
        <w:rPr>
          <w:rFonts w:eastAsia="Times New Roman"/>
          <w:sz w:val="24"/>
          <w:szCs w:val="24"/>
          <w:lang w:val="el-GR" w:eastAsia="ru-RU"/>
        </w:rPr>
        <w:t xml:space="preserve"> εμφανίζεται μειωμένη. Υπό προϋποθέσεις μπορεί</w:t>
      </w:r>
      <w:r w:rsidR="001D58C7" w:rsidRPr="001D58C7">
        <w:rPr>
          <w:rFonts w:eastAsia="Times New Roman"/>
          <w:sz w:val="24"/>
          <w:szCs w:val="24"/>
          <w:lang w:val="el-GR" w:eastAsia="ru-RU"/>
        </w:rPr>
        <w:t xml:space="preserve"> </w:t>
      </w:r>
      <w:r w:rsidR="001D58C7">
        <w:rPr>
          <w:rFonts w:eastAsia="Times New Roman"/>
          <w:sz w:val="24"/>
          <w:szCs w:val="24"/>
          <w:lang w:val="el-GR" w:eastAsia="ru-RU"/>
        </w:rPr>
        <w:t>να</w:t>
      </w:r>
      <w:r w:rsidR="001D58C7" w:rsidRPr="001D58C7">
        <w:rPr>
          <w:rFonts w:eastAsia="Times New Roman"/>
          <w:sz w:val="24"/>
          <w:szCs w:val="24"/>
          <w:lang w:val="el-GR" w:eastAsia="ru-RU"/>
        </w:rPr>
        <w:t xml:space="preserve"> </w:t>
      </w:r>
      <w:r w:rsidR="001D58C7">
        <w:rPr>
          <w:rFonts w:eastAsia="Times New Roman"/>
          <w:sz w:val="24"/>
          <w:szCs w:val="24"/>
          <w:lang w:val="el-GR" w:eastAsia="ru-RU"/>
        </w:rPr>
        <w:t>φτάσει</w:t>
      </w:r>
      <w:r w:rsidR="001D58C7" w:rsidRPr="001D58C7">
        <w:rPr>
          <w:rFonts w:eastAsia="Times New Roman"/>
          <w:sz w:val="24"/>
          <w:szCs w:val="24"/>
          <w:lang w:val="el-GR" w:eastAsia="ru-RU"/>
        </w:rPr>
        <w:t xml:space="preserve"> </w:t>
      </w:r>
      <w:r w:rsidR="001D58C7">
        <w:rPr>
          <w:rFonts w:eastAsia="Times New Roman"/>
          <w:sz w:val="24"/>
          <w:szCs w:val="24"/>
          <w:lang w:val="el-GR" w:eastAsia="ru-RU"/>
        </w:rPr>
        <w:t>τα</w:t>
      </w:r>
      <w:r w:rsidR="001D58C7" w:rsidRPr="001D58C7">
        <w:rPr>
          <w:rFonts w:eastAsia="Times New Roman"/>
          <w:sz w:val="24"/>
          <w:szCs w:val="24"/>
          <w:lang w:val="el-GR" w:eastAsia="ru-RU"/>
        </w:rPr>
        <w:t xml:space="preserve"> 5-6</w:t>
      </w:r>
      <w:r w:rsidR="001D58C7">
        <w:rPr>
          <w:rFonts w:eastAsia="Times New Roman"/>
          <w:sz w:val="24"/>
          <w:szCs w:val="24"/>
          <w:lang w:val="el-GR" w:eastAsia="ru-RU"/>
        </w:rPr>
        <w:t xml:space="preserve"> μέτρα σε ύψος μέσα σε 4 με 6 μήνες. Σε</w:t>
      </w:r>
      <w:r w:rsidR="001D58C7" w:rsidRPr="001D58C7">
        <w:rPr>
          <w:rFonts w:eastAsia="Times New Roman"/>
          <w:sz w:val="24"/>
          <w:szCs w:val="24"/>
          <w:lang w:val="el-GR" w:eastAsia="ru-RU"/>
        </w:rPr>
        <w:t xml:space="preserve"> </w:t>
      </w:r>
      <w:r w:rsidR="001D58C7">
        <w:rPr>
          <w:rFonts w:eastAsia="Times New Roman"/>
          <w:sz w:val="24"/>
          <w:szCs w:val="24"/>
          <w:lang w:val="el-GR" w:eastAsia="ru-RU"/>
        </w:rPr>
        <w:t>περιοχές</w:t>
      </w:r>
      <w:r w:rsidR="001D58C7" w:rsidRPr="001D58C7">
        <w:rPr>
          <w:rFonts w:eastAsia="Times New Roman"/>
          <w:sz w:val="24"/>
          <w:szCs w:val="24"/>
          <w:lang w:val="el-GR" w:eastAsia="ru-RU"/>
        </w:rPr>
        <w:t xml:space="preserve"> </w:t>
      </w:r>
      <w:r w:rsidR="001D58C7">
        <w:rPr>
          <w:rFonts w:eastAsia="Times New Roman"/>
          <w:sz w:val="24"/>
          <w:szCs w:val="24"/>
          <w:lang w:val="el-GR" w:eastAsia="ru-RU"/>
        </w:rPr>
        <w:t>όπου</w:t>
      </w:r>
      <w:r w:rsidR="001D58C7" w:rsidRPr="001D58C7">
        <w:rPr>
          <w:rFonts w:eastAsia="Times New Roman"/>
          <w:sz w:val="24"/>
          <w:szCs w:val="24"/>
          <w:lang w:val="el-GR" w:eastAsia="ru-RU"/>
        </w:rPr>
        <w:t xml:space="preserve"> </w:t>
      </w:r>
      <w:r w:rsidR="001D58C7">
        <w:rPr>
          <w:rFonts w:eastAsia="Times New Roman"/>
          <w:sz w:val="24"/>
          <w:szCs w:val="24"/>
          <w:lang w:val="el-GR" w:eastAsia="ru-RU"/>
        </w:rPr>
        <w:t>το</w:t>
      </w:r>
      <w:r w:rsidR="001D58C7" w:rsidRPr="001D58C7">
        <w:rPr>
          <w:rFonts w:eastAsia="Times New Roman"/>
          <w:sz w:val="24"/>
          <w:szCs w:val="24"/>
          <w:lang w:val="el-GR" w:eastAsia="ru-RU"/>
        </w:rPr>
        <w:t xml:space="preserve"> </w:t>
      </w:r>
      <w:r w:rsidR="001D58C7">
        <w:rPr>
          <w:rFonts w:eastAsia="Times New Roman"/>
          <w:sz w:val="24"/>
          <w:szCs w:val="24"/>
          <w:lang w:val="el-GR" w:eastAsia="ru-RU"/>
        </w:rPr>
        <w:t>έδαφος</w:t>
      </w:r>
      <w:r w:rsidR="001D58C7" w:rsidRPr="001D58C7">
        <w:rPr>
          <w:rFonts w:eastAsia="Times New Roman"/>
          <w:sz w:val="24"/>
          <w:szCs w:val="24"/>
          <w:lang w:val="el-GR" w:eastAsia="ru-RU"/>
        </w:rPr>
        <w:t xml:space="preserve"> </w:t>
      </w:r>
      <w:r w:rsidR="001D58C7">
        <w:rPr>
          <w:rFonts w:eastAsia="Times New Roman"/>
          <w:sz w:val="24"/>
          <w:szCs w:val="24"/>
          <w:lang w:val="el-GR" w:eastAsia="ru-RU"/>
        </w:rPr>
        <w:t>είναι</w:t>
      </w:r>
      <w:r w:rsidR="001D58C7" w:rsidRPr="001D58C7">
        <w:rPr>
          <w:rFonts w:eastAsia="Times New Roman"/>
          <w:sz w:val="24"/>
          <w:szCs w:val="24"/>
          <w:lang w:val="el-GR" w:eastAsia="ru-RU"/>
        </w:rPr>
        <w:t xml:space="preserve"> </w:t>
      </w:r>
      <w:r w:rsidR="001D58C7">
        <w:rPr>
          <w:rFonts w:eastAsia="Times New Roman"/>
          <w:sz w:val="24"/>
          <w:szCs w:val="24"/>
          <w:lang w:val="el-GR" w:eastAsia="ru-RU"/>
        </w:rPr>
        <w:t>φτωχό</w:t>
      </w:r>
      <w:r w:rsidR="001D58C7" w:rsidRPr="001D58C7">
        <w:rPr>
          <w:rFonts w:eastAsia="Times New Roman"/>
          <w:sz w:val="24"/>
          <w:szCs w:val="24"/>
          <w:lang w:val="el-GR" w:eastAsia="ru-RU"/>
        </w:rPr>
        <w:t xml:space="preserve"> </w:t>
      </w:r>
      <w:r w:rsidR="001D58C7">
        <w:rPr>
          <w:rFonts w:eastAsia="Times New Roman"/>
          <w:sz w:val="24"/>
          <w:szCs w:val="24"/>
          <w:lang w:val="el-GR" w:eastAsia="ru-RU"/>
        </w:rPr>
        <w:t>σε</w:t>
      </w:r>
      <w:r w:rsidR="001D58C7" w:rsidRPr="001D58C7">
        <w:rPr>
          <w:rFonts w:eastAsia="Times New Roman"/>
          <w:sz w:val="24"/>
          <w:szCs w:val="24"/>
          <w:lang w:val="el-GR" w:eastAsia="ru-RU"/>
        </w:rPr>
        <w:t xml:space="preserve"> </w:t>
      </w:r>
      <w:r w:rsidR="001D58C7">
        <w:rPr>
          <w:rFonts w:eastAsia="Times New Roman"/>
          <w:sz w:val="24"/>
          <w:szCs w:val="24"/>
          <w:lang w:val="el-GR" w:eastAsia="ru-RU"/>
        </w:rPr>
        <w:t>θρεπτικά</w:t>
      </w:r>
      <w:r w:rsidR="001D58C7" w:rsidRPr="001D58C7">
        <w:rPr>
          <w:rFonts w:eastAsia="Times New Roman"/>
          <w:sz w:val="24"/>
          <w:szCs w:val="24"/>
          <w:lang w:val="el-GR" w:eastAsia="ru-RU"/>
        </w:rPr>
        <w:t xml:space="preserve"> </w:t>
      </w:r>
      <w:r w:rsidR="00186508">
        <w:rPr>
          <w:rFonts w:eastAsia="Times New Roman"/>
          <w:sz w:val="24"/>
          <w:szCs w:val="24"/>
          <w:lang w:val="el-GR" w:eastAsia="ru-RU"/>
        </w:rPr>
        <w:t>συστα</w:t>
      </w:r>
      <w:r w:rsidR="001D58C7">
        <w:rPr>
          <w:rFonts w:eastAsia="Times New Roman"/>
          <w:sz w:val="24"/>
          <w:szCs w:val="24"/>
          <w:lang w:val="el-GR" w:eastAsia="ru-RU"/>
        </w:rPr>
        <w:t xml:space="preserve">τικά, το φύλλωμά </w:t>
      </w:r>
      <w:r w:rsidR="00FF521B">
        <w:rPr>
          <w:rFonts w:eastAsia="Times New Roman"/>
          <w:sz w:val="24"/>
          <w:szCs w:val="24"/>
          <w:lang w:val="el-GR" w:eastAsia="ru-RU"/>
        </w:rPr>
        <w:t xml:space="preserve">που αναπτύσσει </w:t>
      </w:r>
      <w:r w:rsidR="001D58C7">
        <w:rPr>
          <w:rFonts w:eastAsia="Times New Roman"/>
          <w:sz w:val="24"/>
          <w:szCs w:val="24"/>
          <w:lang w:val="el-GR" w:eastAsia="ru-RU"/>
        </w:rPr>
        <w:t>είναι επίσης φτωχό, ενώ η ανάπτυξ</w:t>
      </w:r>
      <w:r w:rsidR="00662F1F">
        <w:rPr>
          <w:rFonts w:eastAsia="Times New Roman"/>
          <w:sz w:val="24"/>
          <w:szCs w:val="24"/>
          <w:lang w:val="el-GR" w:eastAsia="ru-RU"/>
        </w:rPr>
        <w:t>η τού</w:t>
      </w:r>
      <w:r w:rsidR="00FF521B">
        <w:rPr>
          <w:rFonts w:eastAsia="Times New Roman"/>
          <w:sz w:val="24"/>
          <w:szCs w:val="24"/>
          <w:lang w:val="el-GR" w:eastAsia="ru-RU"/>
        </w:rPr>
        <w:t xml:space="preserve"> φυτού</w:t>
      </w:r>
      <w:r w:rsidR="001D58C7">
        <w:rPr>
          <w:rFonts w:eastAsia="Times New Roman"/>
          <w:sz w:val="24"/>
          <w:szCs w:val="24"/>
          <w:lang w:val="el-GR" w:eastAsia="ru-RU"/>
        </w:rPr>
        <w:t xml:space="preserve"> μπορεί να σταματήσει ακόμη και στα 20</w:t>
      </w:r>
      <w:r w:rsidR="00662F1F">
        <w:rPr>
          <w:rFonts w:eastAsia="Times New Roman"/>
          <w:sz w:val="24"/>
          <w:szCs w:val="24"/>
          <w:lang w:val="el-GR" w:eastAsia="ru-RU"/>
        </w:rPr>
        <w:t xml:space="preserve"> </w:t>
      </w:r>
      <w:r w:rsidR="001D58C7">
        <w:rPr>
          <w:rFonts w:eastAsia="Times New Roman"/>
          <w:sz w:val="24"/>
          <w:szCs w:val="24"/>
          <w:lang w:val="el-GR" w:eastAsia="ru-RU"/>
        </w:rPr>
        <w:t>εκ.</w:t>
      </w:r>
    </w:p>
    <w:p w:rsidR="00AB269D" w:rsidRDefault="007D4749" w:rsidP="006A0C2E">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Είναι </w:t>
      </w:r>
      <w:r w:rsidR="009E5940">
        <w:rPr>
          <w:rFonts w:eastAsia="Times New Roman"/>
          <w:sz w:val="24"/>
          <w:szCs w:val="24"/>
          <w:lang w:val="el-GR" w:eastAsia="ru-RU"/>
        </w:rPr>
        <w:t>κατά βάση</w:t>
      </w:r>
      <w:r>
        <w:rPr>
          <w:rFonts w:eastAsia="Times New Roman"/>
          <w:sz w:val="24"/>
          <w:szCs w:val="24"/>
          <w:lang w:val="el-GR" w:eastAsia="ru-RU"/>
        </w:rPr>
        <w:t xml:space="preserve"> δίοικο φυτό, τα αρσενικά και τα θ</w:t>
      </w:r>
      <w:r w:rsidR="000918A9">
        <w:rPr>
          <w:rFonts w:eastAsia="Times New Roman"/>
          <w:sz w:val="24"/>
          <w:szCs w:val="24"/>
          <w:lang w:val="el-GR" w:eastAsia="ru-RU"/>
        </w:rPr>
        <w:t>ηλυ</w:t>
      </w:r>
      <w:r>
        <w:rPr>
          <w:rFonts w:eastAsia="Times New Roman"/>
          <w:sz w:val="24"/>
          <w:szCs w:val="24"/>
          <w:lang w:val="el-GR" w:eastAsia="ru-RU"/>
        </w:rPr>
        <w:t>κά άτομα δηλαδή είναι διακριτά μεταξύ τους, αν και έχουν αναπτυχθεί και μόνοικες ποικιλίες, στις οποίες το ίδιο</w:t>
      </w:r>
      <w:r w:rsidR="000918A9">
        <w:rPr>
          <w:rFonts w:eastAsia="Times New Roman"/>
          <w:sz w:val="24"/>
          <w:szCs w:val="24"/>
          <w:lang w:val="el-GR" w:eastAsia="ru-RU"/>
        </w:rPr>
        <w:t xml:space="preserve"> </w:t>
      </w:r>
      <w:r w:rsidR="000918A9">
        <w:rPr>
          <w:rFonts w:eastAsia="Times New Roman"/>
          <w:sz w:val="24"/>
          <w:szCs w:val="24"/>
          <w:lang w:val="el-GR" w:eastAsia="ru-RU"/>
        </w:rPr>
        <w:lastRenderedPageBreak/>
        <w:t>άτομο φέρει και αρσενικά και θηλυ</w:t>
      </w:r>
      <w:r>
        <w:rPr>
          <w:rFonts w:eastAsia="Times New Roman"/>
          <w:sz w:val="24"/>
          <w:szCs w:val="24"/>
          <w:lang w:val="el-GR" w:eastAsia="ru-RU"/>
        </w:rPr>
        <w:t>κά άνθη, ενώ υπάρχουν και π</w:t>
      </w:r>
      <w:r w:rsidR="00FF521B">
        <w:rPr>
          <w:rFonts w:eastAsia="Times New Roman"/>
          <w:sz w:val="24"/>
          <w:szCs w:val="24"/>
          <w:lang w:val="el-GR" w:eastAsia="ru-RU"/>
        </w:rPr>
        <w:t>εριπτώσεις ερμαφρόδιτων ατόμων, στα οποία</w:t>
      </w:r>
      <w:r>
        <w:rPr>
          <w:rFonts w:eastAsia="Times New Roman"/>
          <w:sz w:val="24"/>
          <w:szCs w:val="24"/>
          <w:lang w:val="el-GR" w:eastAsia="ru-RU"/>
        </w:rPr>
        <w:t xml:space="preserve"> αρσενικά και θ</w:t>
      </w:r>
      <w:r w:rsidR="000918A9">
        <w:rPr>
          <w:rFonts w:eastAsia="Times New Roman"/>
          <w:sz w:val="24"/>
          <w:szCs w:val="24"/>
          <w:lang w:val="el-GR" w:eastAsia="ru-RU"/>
        </w:rPr>
        <w:t>ηλυ</w:t>
      </w:r>
      <w:r>
        <w:rPr>
          <w:rFonts w:eastAsia="Times New Roman"/>
          <w:sz w:val="24"/>
          <w:szCs w:val="24"/>
          <w:lang w:val="el-GR" w:eastAsia="ru-RU"/>
        </w:rPr>
        <w:t xml:space="preserve">κά άνθη συνυπάρχουν στο ίδιο σημείο του φυτού. Η κάνναβη είναι </w:t>
      </w:r>
      <w:r w:rsidR="008867A8">
        <w:rPr>
          <w:rFonts w:eastAsia="Times New Roman"/>
          <w:sz w:val="24"/>
          <w:szCs w:val="24"/>
          <w:lang w:val="el-GR" w:eastAsia="ru-RU"/>
        </w:rPr>
        <w:t>ανεμόφιλ</w:t>
      </w:r>
      <w:r>
        <w:rPr>
          <w:rFonts w:eastAsia="Times New Roman"/>
          <w:sz w:val="24"/>
          <w:szCs w:val="24"/>
          <w:lang w:val="el-GR" w:eastAsia="ru-RU"/>
        </w:rPr>
        <w:t>η</w:t>
      </w:r>
      <w:r w:rsidR="008867A8">
        <w:rPr>
          <w:rFonts w:eastAsia="Times New Roman"/>
          <w:sz w:val="24"/>
          <w:szCs w:val="24"/>
          <w:lang w:val="el-GR" w:eastAsia="ru-RU"/>
        </w:rPr>
        <w:t xml:space="preserve">, </w:t>
      </w:r>
      <w:r>
        <w:rPr>
          <w:rFonts w:eastAsia="Times New Roman"/>
          <w:sz w:val="24"/>
          <w:szCs w:val="24"/>
          <w:lang w:val="el-GR" w:eastAsia="ru-RU"/>
        </w:rPr>
        <w:t>επιτυγχάνοντας την</w:t>
      </w:r>
      <w:r w:rsidR="008867A8">
        <w:rPr>
          <w:rFonts w:eastAsia="Times New Roman"/>
          <w:sz w:val="24"/>
          <w:szCs w:val="24"/>
          <w:lang w:val="el-GR" w:eastAsia="ru-RU"/>
        </w:rPr>
        <w:t xml:space="preserve"> επικονί</w:t>
      </w:r>
      <w:r w:rsidR="009E5940">
        <w:rPr>
          <w:rFonts w:eastAsia="Times New Roman"/>
          <w:sz w:val="24"/>
          <w:szCs w:val="24"/>
          <w:lang w:val="el-GR" w:eastAsia="ru-RU"/>
        </w:rPr>
        <w:t>α</w:t>
      </w:r>
      <w:r w:rsidR="008867A8">
        <w:rPr>
          <w:rFonts w:eastAsia="Times New Roman"/>
          <w:sz w:val="24"/>
          <w:szCs w:val="24"/>
          <w:lang w:val="el-GR" w:eastAsia="ru-RU"/>
        </w:rPr>
        <w:t xml:space="preserve">ση </w:t>
      </w:r>
      <w:r>
        <w:rPr>
          <w:rFonts w:eastAsia="Times New Roman"/>
          <w:sz w:val="24"/>
          <w:szCs w:val="24"/>
          <w:lang w:val="el-GR" w:eastAsia="ru-RU"/>
        </w:rPr>
        <w:t xml:space="preserve">με τη βοήθεια του ανέμου που μεταφέρει τους κόκκους </w:t>
      </w:r>
      <w:r w:rsidR="000918A9">
        <w:rPr>
          <w:rFonts w:eastAsia="Times New Roman"/>
          <w:sz w:val="24"/>
          <w:szCs w:val="24"/>
          <w:lang w:val="el-GR" w:eastAsia="ru-RU"/>
        </w:rPr>
        <w:t>της γύρης από τα αρσενικά στα θη</w:t>
      </w:r>
      <w:r>
        <w:rPr>
          <w:rFonts w:eastAsia="Times New Roman"/>
          <w:sz w:val="24"/>
          <w:szCs w:val="24"/>
          <w:lang w:val="el-GR" w:eastAsia="ru-RU"/>
        </w:rPr>
        <w:t>λ</w:t>
      </w:r>
      <w:r w:rsidR="000918A9">
        <w:rPr>
          <w:rFonts w:eastAsia="Times New Roman"/>
          <w:sz w:val="24"/>
          <w:szCs w:val="24"/>
          <w:lang w:val="el-GR" w:eastAsia="ru-RU"/>
        </w:rPr>
        <w:t>υ</w:t>
      </w:r>
      <w:r>
        <w:rPr>
          <w:rFonts w:eastAsia="Times New Roman"/>
          <w:sz w:val="24"/>
          <w:szCs w:val="24"/>
          <w:lang w:val="el-GR" w:eastAsia="ru-RU"/>
        </w:rPr>
        <w:t xml:space="preserve">κά φυτά. </w:t>
      </w:r>
      <w:r w:rsidR="009E5940">
        <w:rPr>
          <w:rFonts w:eastAsia="Times New Roman"/>
          <w:sz w:val="24"/>
          <w:szCs w:val="24"/>
          <w:lang w:val="el-GR" w:eastAsia="ru-RU"/>
        </w:rPr>
        <w:t>Παρόλο</w:t>
      </w:r>
      <w:r w:rsidR="009E5940" w:rsidRPr="009E5940">
        <w:rPr>
          <w:rFonts w:eastAsia="Times New Roman"/>
          <w:sz w:val="24"/>
          <w:szCs w:val="24"/>
          <w:lang w:val="el-GR" w:eastAsia="ru-RU"/>
        </w:rPr>
        <w:t xml:space="preserve"> </w:t>
      </w:r>
      <w:r w:rsidR="009E5940">
        <w:rPr>
          <w:rFonts w:eastAsia="Times New Roman"/>
          <w:sz w:val="24"/>
          <w:szCs w:val="24"/>
          <w:lang w:val="el-GR" w:eastAsia="ru-RU"/>
        </w:rPr>
        <w:t>που</w:t>
      </w:r>
      <w:r w:rsidR="009E5940" w:rsidRPr="009E5940">
        <w:rPr>
          <w:rFonts w:eastAsia="Times New Roman"/>
          <w:sz w:val="24"/>
          <w:szCs w:val="24"/>
          <w:lang w:val="el-GR" w:eastAsia="ru-RU"/>
        </w:rPr>
        <w:t xml:space="preserve"> </w:t>
      </w:r>
      <w:r w:rsidR="009E5940">
        <w:rPr>
          <w:rFonts w:eastAsia="Times New Roman"/>
          <w:sz w:val="24"/>
          <w:szCs w:val="24"/>
          <w:lang w:val="el-GR" w:eastAsia="ru-RU"/>
        </w:rPr>
        <w:t>σε</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γενικές</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γραμμές</w:t>
      </w:r>
      <w:r w:rsidR="009E5940" w:rsidRPr="009E5940">
        <w:rPr>
          <w:rFonts w:eastAsia="Times New Roman"/>
          <w:sz w:val="24"/>
          <w:szCs w:val="24"/>
          <w:lang w:val="el-GR" w:eastAsia="ru-RU"/>
        </w:rPr>
        <w:t xml:space="preserve"> </w:t>
      </w:r>
      <w:r w:rsidR="009E5940">
        <w:rPr>
          <w:rFonts w:eastAsia="Times New Roman"/>
          <w:sz w:val="24"/>
          <w:szCs w:val="24"/>
          <w:lang w:val="el-GR" w:eastAsia="ru-RU"/>
        </w:rPr>
        <w:t>τα</w:t>
      </w:r>
      <w:r w:rsidR="009E5940" w:rsidRPr="009E5940">
        <w:rPr>
          <w:rFonts w:eastAsia="Times New Roman"/>
          <w:sz w:val="24"/>
          <w:szCs w:val="24"/>
          <w:lang w:val="el-GR" w:eastAsia="ru-RU"/>
        </w:rPr>
        <w:t xml:space="preserve"> </w:t>
      </w:r>
      <w:r w:rsidR="000918A9">
        <w:rPr>
          <w:rFonts w:eastAsia="Times New Roman"/>
          <w:sz w:val="24"/>
          <w:szCs w:val="24"/>
          <w:lang w:val="el-GR" w:eastAsia="ru-RU"/>
        </w:rPr>
        <w:t>θη</w:t>
      </w:r>
      <w:r w:rsidR="009E5940">
        <w:rPr>
          <w:rFonts w:eastAsia="Times New Roman"/>
          <w:sz w:val="24"/>
          <w:szCs w:val="24"/>
          <w:lang w:val="el-GR" w:eastAsia="ru-RU"/>
        </w:rPr>
        <w:t>λ</w:t>
      </w:r>
      <w:r w:rsidR="000918A9">
        <w:rPr>
          <w:rFonts w:eastAsia="Times New Roman"/>
          <w:sz w:val="24"/>
          <w:szCs w:val="24"/>
          <w:lang w:val="el-GR" w:eastAsia="ru-RU"/>
        </w:rPr>
        <w:t>υ</w:t>
      </w:r>
      <w:r w:rsidR="009E5940">
        <w:rPr>
          <w:rFonts w:eastAsia="Times New Roman"/>
          <w:sz w:val="24"/>
          <w:szCs w:val="24"/>
          <w:lang w:val="el-GR" w:eastAsia="ru-RU"/>
        </w:rPr>
        <w:t>κά</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άτομα</w:t>
      </w:r>
      <w:r w:rsidR="009E5940" w:rsidRPr="009E5940">
        <w:rPr>
          <w:rFonts w:eastAsia="Times New Roman"/>
          <w:sz w:val="24"/>
          <w:szCs w:val="24"/>
          <w:lang w:val="el-GR" w:eastAsia="ru-RU"/>
        </w:rPr>
        <w:t xml:space="preserve"> </w:t>
      </w:r>
      <w:r w:rsidR="009E5940">
        <w:rPr>
          <w:rFonts w:eastAsia="Times New Roman"/>
          <w:sz w:val="24"/>
          <w:szCs w:val="24"/>
          <w:lang w:val="el-GR" w:eastAsia="ru-RU"/>
        </w:rPr>
        <w:t>τείνουν</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να</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είναι</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κοντ</w:t>
      </w:r>
      <w:r w:rsidR="000918A9">
        <w:rPr>
          <w:rFonts w:eastAsia="Times New Roman"/>
          <w:sz w:val="24"/>
          <w:szCs w:val="24"/>
          <w:lang w:val="el-GR" w:eastAsia="ru-RU"/>
        </w:rPr>
        <w:t>ό</w:t>
      </w:r>
      <w:r w:rsidR="009E5940">
        <w:rPr>
          <w:rFonts w:eastAsia="Times New Roman"/>
          <w:sz w:val="24"/>
          <w:szCs w:val="24"/>
          <w:lang w:val="el-GR" w:eastAsia="ru-RU"/>
        </w:rPr>
        <w:t>τερα</w:t>
      </w:r>
      <w:r w:rsidR="00E96006">
        <w:rPr>
          <w:rFonts w:eastAsia="Times New Roman"/>
          <w:sz w:val="24"/>
          <w:szCs w:val="24"/>
          <w:lang w:val="el-GR" w:eastAsia="ru-RU"/>
        </w:rPr>
        <w:t xml:space="preserve"> και </w:t>
      </w:r>
      <w:r w:rsidR="009E5940">
        <w:rPr>
          <w:rFonts w:eastAsia="Times New Roman"/>
          <w:sz w:val="24"/>
          <w:szCs w:val="24"/>
          <w:lang w:val="el-GR" w:eastAsia="ru-RU"/>
        </w:rPr>
        <w:t>πιο</w:t>
      </w:r>
      <w:r w:rsidR="009E5940" w:rsidRPr="009E5940">
        <w:rPr>
          <w:rFonts w:eastAsia="Times New Roman"/>
          <w:sz w:val="24"/>
          <w:szCs w:val="24"/>
          <w:lang w:val="el-GR" w:eastAsia="ru-RU"/>
        </w:rPr>
        <w:t xml:space="preserve"> </w:t>
      </w:r>
      <w:r w:rsidR="009E5940">
        <w:rPr>
          <w:rFonts w:eastAsia="Times New Roman"/>
          <w:sz w:val="24"/>
          <w:szCs w:val="24"/>
          <w:lang w:val="el-GR" w:eastAsia="ru-RU"/>
        </w:rPr>
        <w:t>ρωμαλέα</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ενώ</w:t>
      </w:r>
      <w:r w:rsidR="009E5940" w:rsidRPr="009E5940">
        <w:rPr>
          <w:rFonts w:eastAsia="Times New Roman"/>
          <w:sz w:val="24"/>
          <w:szCs w:val="24"/>
          <w:lang w:val="el-GR" w:eastAsia="ru-RU"/>
        </w:rPr>
        <w:t xml:space="preserve"> </w:t>
      </w:r>
      <w:r w:rsidR="009E5940">
        <w:rPr>
          <w:rFonts w:eastAsia="Times New Roman"/>
          <w:sz w:val="24"/>
          <w:szCs w:val="24"/>
          <w:lang w:val="el-GR" w:eastAsia="ru-RU"/>
        </w:rPr>
        <w:t>τα</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αρσενικά</w:t>
      </w:r>
      <w:r w:rsidR="009E5940" w:rsidRPr="009E5940">
        <w:rPr>
          <w:rFonts w:eastAsia="Times New Roman"/>
          <w:sz w:val="24"/>
          <w:szCs w:val="24"/>
          <w:lang w:val="el-GR" w:eastAsia="ru-RU"/>
        </w:rPr>
        <w:t xml:space="preserve"> </w:t>
      </w:r>
      <w:r w:rsidR="009E5940">
        <w:rPr>
          <w:rFonts w:eastAsia="Times New Roman"/>
          <w:sz w:val="24"/>
          <w:szCs w:val="24"/>
          <w:lang w:val="el-GR" w:eastAsia="ru-RU"/>
        </w:rPr>
        <w:t>ψηλότερα</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και</w:t>
      </w:r>
      <w:r w:rsidR="009E5940" w:rsidRPr="009E5940">
        <w:rPr>
          <w:rFonts w:eastAsia="Times New Roman"/>
          <w:sz w:val="24"/>
          <w:szCs w:val="24"/>
          <w:lang w:val="el-GR" w:eastAsia="ru-RU"/>
        </w:rPr>
        <w:t xml:space="preserve"> </w:t>
      </w:r>
      <w:r w:rsidR="009E5940">
        <w:rPr>
          <w:rFonts w:eastAsia="Times New Roman"/>
          <w:sz w:val="24"/>
          <w:szCs w:val="24"/>
          <w:lang w:val="el-GR" w:eastAsia="ru-RU"/>
        </w:rPr>
        <w:t>λεπτότερα</w:t>
      </w:r>
      <w:r w:rsidR="009E5940" w:rsidRPr="009E5940">
        <w:rPr>
          <w:rFonts w:eastAsia="Times New Roman"/>
          <w:sz w:val="24"/>
          <w:szCs w:val="24"/>
          <w:lang w:val="el-GR" w:eastAsia="ru-RU"/>
        </w:rPr>
        <w:t xml:space="preserve">, </w:t>
      </w:r>
      <w:r w:rsidR="00F17B71">
        <w:rPr>
          <w:rFonts w:eastAsia="Times New Roman"/>
          <w:sz w:val="24"/>
          <w:szCs w:val="24"/>
          <w:lang w:val="el-GR" w:eastAsia="ru-RU"/>
        </w:rPr>
        <w:t>ο ασφαλής διαχωρισμός τους γίνεται βάσει των ανθ</w:t>
      </w:r>
      <w:r w:rsidR="00C051C5">
        <w:rPr>
          <w:rFonts w:eastAsia="Times New Roman"/>
          <w:sz w:val="24"/>
          <w:szCs w:val="24"/>
          <w:lang w:val="el-GR" w:eastAsia="ru-RU"/>
        </w:rPr>
        <w:t>έω</w:t>
      </w:r>
      <w:r w:rsidR="00F17B71">
        <w:rPr>
          <w:rFonts w:eastAsia="Times New Roman"/>
          <w:sz w:val="24"/>
          <w:szCs w:val="24"/>
          <w:lang w:val="el-GR" w:eastAsia="ru-RU"/>
        </w:rPr>
        <w:t>ν τους</w:t>
      </w:r>
      <w:r w:rsidR="00D466A7">
        <w:rPr>
          <w:rFonts w:eastAsia="Times New Roman"/>
          <w:sz w:val="24"/>
          <w:szCs w:val="24"/>
          <w:lang w:val="el-GR" w:eastAsia="ru-RU"/>
        </w:rPr>
        <w:t>. Η</w:t>
      </w:r>
      <w:r w:rsidR="00F17B71">
        <w:rPr>
          <w:rFonts w:eastAsia="Times New Roman"/>
          <w:sz w:val="24"/>
          <w:szCs w:val="24"/>
          <w:lang w:val="el-GR" w:eastAsia="ru-RU"/>
        </w:rPr>
        <w:t xml:space="preserve"> άνθιση των </w:t>
      </w:r>
      <w:r w:rsidR="00FB78DF">
        <w:rPr>
          <w:rFonts w:eastAsia="Times New Roman"/>
          <w:sz w:val="24"/>
          <w:szCs w:val="24"/>
          <w:lang w:val="el-GR" w:eastAsia="ru-RU"/>
        </w:rPr>
        <w:t>αρσενικών προηγείται αυτή των θηλυ</w:t>
      </w:r>
      <w:r w:rsidR="00F17B71">
        <w:rPr>
          <w:rFonts w:eastAsia="Times New Roman"/>
          <w:sz w:val="24"/>
          <w:szCs w:val="24"/>
          <w:lang w:val="el-GR" w:eastAsia="ru-RU"/>
        </w:rPr>
        <w:t>κών</w:t>
      </w:r>
      <w:r w:rsidR="004244B6">
        <w:rPr>
          <w:rFonts w:eastAsia="Times New Roman"/>
          <w:sz w:val="24"/>
          <w:szCs w:val="24"/>
          <w:lang w:val="el-GR" w:eastAsia="ru-RU"/>
        </w:rPr>
        <w:t xml:space="preserve"> (Clarke</w:t>
      </w:r>
      <w:r w:rsidR="00B74329">
        <w:rPr>
          <w:rFonts w:eastAsia="Times New Roman"/>
          <w:sz w:val="24"/>
          <w:szCs w:val="24"/>
          <w:lang w:val="el-GR" w:eastAsia="ru-RU"/>
        </w:rPr>
        <w:t xml:space="preserve"> </w:t>
      </w:r>
      <w:r w:rsidR="004244B6">
        <w:rPr>
          <w:rFonts w:eastAsia="Times New Roman"/>
          <w:sz w:val="24"/>
          <w:szCs w:val="24"/>
          <w:lang w:val="el-GR" w:eastAsia="ru-RU"/>
        </w:rPr>
        <w:t>&amp;</w:t>
      </w:r>
      <w:r w:rsidR="00B74329">
        <w:rPr>
          <w:rFonts w:eastAsia="Times New Roman"/>
          <w:sz w:val="24"/>
          <w:szCs w:val="24"/>
          <w:lang w:val="el-GR" w:eastAsia="ru-RU"/>
        </w:rPr>
        <w:t xml:space="preserve"> </w:t>
      </w:r>
      <w:r w:rsidR="004244B6">
        <w:rPr>
          <w:rFonts w:eastAsia="Times New Roman"/>
          <w:sz w:val="24"/>
          <w:szCs w:val="24"/>
          <w:lang w:val="el-GR" w:eastAsia="ru-RU"/>
        </w:rPr>
        <w:t xml:space="preserve">Merlin, </w:t>
      </w:r>
      <w:r w:rsidR="004244B6" w:rsidRPr="008715A6">
        <w:rPr>
          <w:rFonts w:eastAsia="Times New Roman"/>
          <w:sz w:val="24"/>
          <w:szCs w:val="24"/>
          <w:lang w:val="el-GR" w:eastAsia="ru-RU"/>
        </w:rPr>
        <w:t>2013)</w:t>
      </w:r>
      <w:r w:rsidR="00D466A7">
        <w:rPr>
          <w:rFonts w:eastAsia="Times New Roman"/>
          <w:sz w:val="24"/>
          <w:szCs w:val="24"/>
          <w:lang w:val="el-GR" w:eastAsia="ru-RU"/>
        </w:rPr>
        <w:t>.</w:t>
      </w:r>
      <w:r w:rsidR="004244B6">
        <w:rPr>
          <w:rFonts w:eastAsia="Times New Roman"/>
          <w:sz w:val="24"/>
          <w:szCs w:val="24"/>
          <w:lang w:val="el-GR" w:eastAsia="ru-RU"/>
        </w:rPr>
        <w:t xml:space="preserve">  </w:t>
      </w:r>
    </w:p>
    <w:p w:rsidR="00FF521B" w:rsidRDefault="00203AB0" w:rsidP="006A0C2E">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Οι ρίζες είναι πασσαλώδεις και, ανάλογα με τα χαρακτηριστικά του εδάφους, φθάνουν ως και σε δυο μέτρα βάθος. Η πορεία των ριζών είναι κάθετη προς το βάθος κυρίως σε ξηρά εδάφη, ενώ, σε εδάφη με περισσότερη υγρασία, ακολουθούνε κυρίως οριζόντια πορεία. Ο </w:t>
      </w:r>
      <w:r w:rsidR="009B1477">
        <w:rPr>
          <w:rFonts w:eastAsia="Times New Roman"/>
          <w:sz w:val="24"/>
          <w:szCs w:val="24"/>
          <w:lang w:val="el-GR" w:eastAsia="ru-RU"/>
        </w:rPr>
        <w:t>βλαστός</w:t>
      </w:r>
      <w:r>
        <w:rPr>
          <w:rFonts w:eastAsia="Times New Roman"/>
          <w:sz w:val="24"/>
          <w:szCs w:val="24"/>
          <w:lang w:val="el-GR" w:eastAsia="ru-RU"/>
        </w:rPr>
        <w:t xml:space="preserve"> είναι κυλινδρικός, με κενό εσωτερικά,</w:t>
      </w:r>
      <w:r w:rsidR="004244B6">
        <w:rPr>
          <w:rFonts w:eastAsia="Times New Roman"/>
          <w:sz w:val="24"/>
          <w:szCs w:val="24"/>
          <w:lang w:val="el-GR" w:eastAsia="ru-RU"/>
        </w:rPr>
        <w:t xml:space="preserve"> και</w:t>
      </w:r>
      <w:r>
        <w:rPr>
          <w:rFonts w:eastAsia="Times New Roman"/>
          <w:sz w:val="24"/>
          <w:szCs w:val="24"/>
          <w:lang w:val="el-GR" w:eastAsia="ru-RU"/>
        </w:rPr>
        <w:t xml:space="preserve"> </w:t>
      </w:r>
      <w:r w:rsidR="004244B6">
        <w:rPr>
          <w:rFonts w:eastAsia="Times New Roman"/>
          <w:sz w:val="24"/>
          <w:szCs w:val="24"/>
          <w:lang w:val="el-GR" w:eastAsia="ru-RU"/>
        </w:rPr>
        <w:t>αποτελείται από τον εξωτερικό φλοιό (όπου υπάρχουν τα τριχίδια), ενώ</w:t>
      </w:r>
      <w:r w:rsidR="00136231">
        <w:rPr>
          <w:rFonts w:eastAsia="Times New Roman"/>
          <w:sz w:val="24"/>
          <w:szCs w:val="24"/>
          <w:lang w:val="el-GR" w:eastAsia="ru-RU"/>
        </w:rPr>
        <w:t>,</w:t>
      </w:r>
      <w:r w:rsidR="004244B6">
        <w:rPr>
          <w:rFonts w:eastAsia="Times New Roman"/>
          <w:sz w:val="24"/>
          <w:szCs w:val="24"/>
          <w:lang w:val="el-GR" w:eastAsia="ru-RU"/>
        </w:rPr>
        <w:t xml:space="preserve"> εσωτερικά, πέρα από τον κενό χώρο, υπάρχει ξυλώδες στέλεχος</w:t>
      </w:r>
      <w:r w:rsidR="00136231">
        <w:rPr>
          <w:rFonts w:eastAsia="Times New Roman"/>
          <w:sz w:val="24"/>
          <w:szCs w:val="24"/>
          <w:lang w:val="el-GR" w:eastAsia="ru-RU"/>
        </w:rPr>
        <w:t xml:space="preserve"> τετραπλάσιου πάχους από αυτό του φλοιού</w:t>
      </w:r>
      <w:r w:rsidR="00772A2B">
        <w:rPr>
          <w:rFonts w:eastAsia="Times New Roman"/>
          <w:sz w:val="24"/>
          <w:szCs w:val="24"/>
          <w:lang w:val="el-GR" w:eastAsia="ru-RU"/>
        </w:rPr>
        <w:t>, όπως</w:t>
      </w:r>
      <w:r w:rsidR="004244B6">
        <w:rPr>
          <w:rFonts w:eastAsia="Times New Roman"/>
          <w:sz w:val="24"/>
          <w:szCs w:val="24"/>
          <w:lang w:val="el-GR" w:eastAsia="ru-RU"/>
        </w:rPr>
        <w:t xml:space="preserve"> και η εντεριώνη (ψίχα)</w:t>
      </w:r>
      <w:r w:rsidR="00772A2B">
        <w:rPr>
          <w:rFonts w:eastAsia="Times New Roman"/>
          <w:sz w:val="24"/>
          <w:szCs w:val="24"/>
          <w:lang w:val="el-GR" w:eastAsia="ru-RU"/>
        </w:rPr>
        <w:t xml:space="preserve"> που έχει διπλάσιο πάχος από τα δυο άλλα </w:t>
      </w:r>
      <w:r w:rsidR="00D466A7">
        <w:rPr>
          <w:rFonts w:eastAsia="Times New Roman"/>
          <w:sz w:val="24"/>
          <w:szCs w:val="24"/>
          <w:lang w:val="el-GR" w:eastAsia="ru-RU"/>
        </w:rPr>
        <w:t>μέρη</w:t>
      </w:r>
      <w:r w:rsidR="004244B6">
        <w:rPr>
          <w:rFonts w:eastAsia="Times New Roman"/>
          <w:sz w:val="24"/>
          <w:szCs w:val="24"/>
          <w:lang w:val="el-GR" w:eastAsia="ru-RU"/>
        </w:rPr>
        <w:t xml:space="preserve"> (</w:t>
      </w:r>
      <w:r w:rsidR="00882E6D">
        <w:rPr>
          <w:rFonts w:eastAsia="Times New Roman"/>
          <w:sz w:val="24"/>
          <w:szCs w:val="24"/>
          <w:lang w:val="el-GR" w:eastAsia="ru-RU"/>
        </w:rPr>
        <w:t>Λαμπρινέας, 2019, Κούστα 2018</w:t>
      </w:r>
      <w:r w:rsidR="004244B6">
        <w:rPr>
          <w:rFonts w:eastAsia="Times New Roman"/>
          <w:sz w:val="24"/>
          <w:szCs w:val="24"/>
          <w:lang w:val="el-GR" w:eastAsia="ru-RU"/>
        </w:rPr>
        <w:t>)</w:t>
      </w:r>
      <w:r w:rsidR="00D466A7">
        <w:rPr>
          <w:rFonts w:eastAsia="Times New Roman"/>
          <w:sz w:val="24"/>
          <w:szCs w:val="24"/>
          <w:lang w:val="el-GR" w:eastAsia="ru-RU"/>
        </w:rPr>
        <w:t>.</w:t>
      </w:r>
    </w:p>
    <w:p w:rsidR="005D6DF6" w:rsidRDefault="00825576" w:rsidP="006A0C2E">
      <w:pPr>
        <w:spacing w:line="360" w:lineRule="auto"/>
        <w:ind w:firstLine="720"/>
        <w:jc w:val="both"/>
        <w:textAlignment w:val="baseline"/>
        <w:rPr>
          <w:rFonts w:eastAsia="Times New Roman"/>
          <w:sz w:val="24"/>
          <w:szCs w:val="24"/>
          <w:lang w:val="el-GR" w:eastAsia="ru-RU"/>
        </w:rPr>
      </w:pPr>
      <w:r w:rsidRPr="00825576">
        <w:rPr>
          <w:rFonts w:eastAsia="Times New Roman"/>
          <w:sz w:val="24"/>
          <w:szCs w:val="24"/>
          <w:lang w:val="el-GR" w:eastAsia="ru-RU"/>
        </w:rPr>
        <w:t>Τα πρώτα φύλλα του φυτού βγαίνουν το πολύ 10</w:t>
      </w:r>
      <w:r w:rsidR="00D466A7">
        <w:rPr>
          <w:rFonts w:eastAsia="Times New Roman"/>
          <w:sz w:val="24"/>
          <w:szCs w:val="24"/>
          <w:lang w:val="el-GR" w:eastAsia="ru-RU"/>
        </w:rPr>
        <w:t xml:space="preserve"> </w:t>
      </w:r>
      <w:r w:rsidRPr="00825576">
        <w:rPr>
          <w:rFonts w:eastAsia="Times New Roman"/>
          <w:sz w:val="24"/>
          <w:szCs w:val="24"/>
          <w:lang w:val="el-GR" w:eastAsia="ru-RU"/>
        </w:rPr>
        <w:t>εκ. πάνω από τις κοτυληδόνες</w:t>
      </w:r>
      <w:r w:rsidR="00664BA8">
        <w:rPr>
          <w:rFonts w:eastAsia="Times New Roman"/>
          <w:sz w:val="24"/>
          <w:szCs w:val="24"/>
          <w:lang w:val="el-GR" w:eastAsia="ru-RU"/>
        </w:rPr>
        <w:t xml:space="preserve"> (</w:t>
      </w:r>
      <w:r w:rsidR="00664BA8" w:rsidRPr="00664BA8">
        <w:rPr>
          <w:rFonts w:eastAsia="Times New Roman"/>
          <w:sz w:val="24"/>
          <w:szCs w:val="24"/>
          <w:lang w:val="el-GR" w:eastAsia="ru-RU"/>
        </w:rPr>
        <w:t>εμβρυικ</w:t>
      </w:r>
      <w:r w:rsidR="00664BA8">
        <w:rPr>
          <w:rFonts w:eastAsia="Times New Roman"/>
          <w:sz w:val="24"/>
          <w:szCs w:val="24"/>
          <w:lang w:val="el-GR" w:eastAsia="ru-RU"/>
        </w:rPr>
        <w:t>ά</w:t>
      </w:r>
      <w:r w:rsidR="00664BA8" w:rsidRPr="00664BA8">
        <w:rPr>
          <w:rFonts w:eastAsia="Times New Roman"/>
          <w:sz w:val="24"/>
          <w:szCs w:val="24"/>
          <w:lang w:val="el-GR" w:eastAsia="ru-RU"/>
        </w:rPr>
        <w:t xml:space="preserve"> φύλλ</w:t>
      </w:r>
      <w:r w:rsidR="00664BA8">
        <w:rPr>
          <w:rFonts w:eastAsia="Times New Roman"/>
          <w:sz w:val="24"/>
          <w:szCs w:val="24"/>
          <w:lang w:val="el-GR" w:eastAsia="ru-RU"/>
        </w:rPr>
        <w:t>α)</w:t>
      </w:r>
      <w:r w:rsidRPr="00825576">
        <w:rPr>
          <w:rFonts w:eastAsia="Times New Roman"/>
          <w:sz w:val="24"/>
          <w:szCs w:val="24"/>
          <w:lang w:val="el-GR" w:eastAsia="ru-RU"/>
        </w:rPr>
        <w:t xml:space="preserve"> και πρόκειται για ένα ζευγάρι απλών, αντικριστών φυλλαρίων. Τα επόμενα φύλλα βγαίνουν επίσης σε αντικριστά ζευγάρια, μόνο που ταυτόχρονα σχηματίζουν ακολουθία κατά την οποία, αρχής γενομένης από το δεύτερο ζευγάρι, ο αριθμός των φυλλαρίων τους αυξάνεται ανά δυο, φτάνοντας στο τ</w:t>
      </w:r>
      <w:r w:rsidR="003262BA">
        <w:rPr>
          <w:rFonts w:eastAsia="Times New Roman"/>
          <w:sz w:val="24"/>
          <w:szCs w:val="24"/>
          <w:lang w:val="el-GR" w:eastAsia="ru-RU"/>
        </w:rPr>
        <w:t>ελευταίο ζευγάρι μέχρι και τα 13</w:t>
      </w:r>
      <w:r w:rsidRPr="00825576">
        <w:rPr>
          <w:rFonts w:eastAsia="Times New Roman"/>
          <w:sz w:val="24"/>
          <w:szCs w:val="24"/>
          <w:lang w:val="el-GR" w:eastAsia="ru-RU"/>
        </w:rPr>
        <w:t xml:space="preserve"> οδοντωτά φυλλάρια. Η διαδικασία της συγκεκριμένης ακολουθίας αντιστρέφεται με την έναρξη της ανθοφορίας. Καθώς αυξάνονται τα άνθη, ο αριθμός των φυλλαρίων κάθε φύλλου ελαττώνεται, μέχρι τη στιγμή που μόλις ένα φυλλάριο εμφανίζεται κάτω από ένα ζεύγος ανθέων. Η μορφή της φυλλοταξίας είναι άλλο ένα στοιχείο το οποίο διαφέρει μεταξύ της περιόδου ανάπτυξης του φυτού και της περιόδου ανθοφορίας. Η φυλλοταξία, λοιπόν, από αντικριστή αποκτά εναλλασσόμενη μορφή. Αυτό ισχύει και για τα αρσενικά και για τα θηλυκά φυτά, όπως και στην περίπτωση της ακολουθίας των φυλλαρίων. Αυτό που διαφέρει είναι η ταξιανθία τους, ούσα φυλλώδης στα θηλυκά, σε αντίθεση με των αρσενικών, τα φύλλα των οποίων είναι λίγα και αραιά  (Clarke</w:t>
      </w:r>
      <w:r w:rsidR="00BB7C35">
        <w:rPr>
          <w:rFonts w:eastAsia="Times New Roman"/>
          <w:sz w:val="24"/>
          <w:szCs w:val="24"/>
          <w:lang w:val="el-GR" w:eastAsia="ru-RU"/>
        </w:rPr>
        <w:t xml:space="preserve"> </w:t>
      </w:r>
      <w:r w:rsidRPr="00825576">
        <w:rPr>
          <w:rFonts w:eastAsia="Times New Roman"/>
          <w:sz w:val="24"/>
          <w:szCs w:val="24"/>
          <w:lang w:val="el-GR" w:eastAsia="ru-RU"/>
        </w:rPr>
        <w:t>&amp;</w:t>
      </w:r>
      <w:r w:rsidR="00BB7C35">
        <w:rPr>
          <w:rFonts w:eastAsia="Times New Roman"/>
          <w:sz w:val="24"/>
          <w:szCs w:val="24"/>
          <w:lang w:val="el-GR" w:eastAsia="ru-RU"/>
        </w:rPr>
        <w:t xml:space="preserve"> </w:t>
      </w:r>
      <w:r w:rsidRPr="00825576">
        <w:rPr>
          <w:rFonts w:eastAsia="Times New Roman"/>
          <w:sz w:val="24"/>
          <w:szCs w:val="24"/>
          <w:lang w:val="el-GR" w:eastAsia="ru-RU"/>
        </w:rPr>
        <w:t xml:space="preserve">Merlin, 2013). Τα φύλλα, πλην των κανονικών, που εμφανίζονται στην </w:t>
      </w:r>
      <w:r w:rsidRPr="00825576">
        <w:rPr>
          <w:rFonts w:eastAsia="Times New Roman"/>
          <w:sz w:val="24"/>
          <w:szCs w:val="24"/>
          <w:lang w:val="el-GR" w:eastAsia="ru-RU"/>
        </w:rPr>
        <w:lastRenderedPageBreak/>
        <w:t xml:space="preserve">ταξιανθία ονομάζονται βράκτια. Είναι μικρά σε μέγεθος φύλλα, από τις μασχάλες των οποίων εκφύονται τα θηλυκά άνθη, τα οποία, όπως και οι σπόροι, περικλείονται από του κολεούς. Στα βράκτια και τους κολεούς της θηλυκής ταξιανθίας εμφανίζονται και τα αδενώδη τριχίδια τα οποία εκκρίνουν </w:t>
      </w:r>
      <w:r w:rsidR="005D6DF6">
        <w:rPr>
          <w:rFonts w:eastAsia="Times New Roman"/>
          <w:sz w:val="24"/>
          <w:szCs w:val="24"/>
          <w:lang w:val="el-GR" w:eastAsia="ru-RU"/>
        </w:rPr>
        <w:t>ρητίνη με</w:t>
      </w:r>
      <w:r w:rsidRPr="00825576">
        <w:rPr>
          <w:rFonts w:eastAsia="Times New Roman"/>
          <w:sz w:val="24"/>
          <w:szCs w:val="24"/>
          <w:lang w:val="el-GR" w:eastAsia="ru-RU"/>
        </w:rPr>
        <w:t xml:space="preserve"> ψυχοδραστικές ιδιότητες (Αυγουλάς, 2016)</w:t>
      </w:r>
      <w:r w:rsidR="005D6DF6">
        <w:rPr>
          <w:rFonts w:eastAsia="Times New Roman"/>
          <w:sz w:val="24"/>
          <w:szCs w:val="24"/>
          <w:lang w:val="el-GR" w:eastAsia="ru-RU"/>
        </w:rPr>
        <w:t xml:space="preserve">. </w:t>
      </w:r>
      <w:r w:rsidR="00BB7C35">
        <w:rPr>
          <w:rFonts w:eastAsia="Times New Roman"/>
          <w:sz w:val="24"/>
          <w:szCs w:val="24"/>
          <w:lang w:val="el-GR" w:eastAsia="ru-RU"/>
        </w:rPr>
        <w:t>Οι</w:t>
      </w:r>
      <w:r w:rsidR="00D609DD">
        <w:rPr>
          <w:rFonts w:eastAsia="Times New Roman"/>
          <w:sz w:val="24"/>
          <w:szCs w:val="24"/>
          <w:lang w:val="el-GR" w:eastAsia="ru-RU"/>
        </w:rPr>
        <w:t xml:space="preserve"> θηλυκές ταξιανθίες εντ</w:t>
      </w:r>
      <w:r w:rsidR="00BB7C35">
        <w:rPr>
          <w:rFonts w:eastAsia="Times New Roman"/>
          <w:sz w:val="24"/>
          <w:szCs w:val="24"/>
          <w:lang w:val="el-GR" w:eastAsia="ru-RU"/>
        </w:rPr>
        <w:t>οπίζονται στην κορυφή του φυτού</w:t>
      </w:r>
      <w:r w:rsidR="00D609DD">
        <w:rPr>
          <w:rFonts w:eastAsia="Times New Roman"/>
          <w:sz w:val="24"/>
          <w:szCs w:val="24"/>
          <w:lang w:val="el-GR" w:eastAsia="ru-RU"/>
        </w:rPr>
        <w:t xml:space="preserve"> όπως και </w:t>
      </w:r>
      <w:r w:rsidR="00BB7C35">
        <w:rPr>
          <w:rFonts w:eastAsia="Times New Roman"/>
          <w:sz w:val="24"/>
          <w:szCs w:val="24"/>
          <w:lang w:val="el-GR" w:eastAsia="ru-RU"/>
        </w:rPr>
        <w:t>σε δευτερευόντες βλαστούς.</w:t>
      </w:r>
    </w:p>
    <w:p w:rsidR="00D23A1C" w:rsidRPr="00CA71EB" w:rsidRDefault="00B50AF3" w:rsidP="006A0C2E">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Ο σπόρος</w:t>
      </w:r>
      <w:r w:rsidR="00D23A1C">
        <w:rPr>
          <w:rFonts w:eastAsia="Times New Roman"/>
          <w:sz w:val="24"/>
          <w:szCs w:val="24"/>
          <w:lang w:val="el-GR" w:eastAsia="ru-RU"/>
        </w:rPr>
        <w:t xml:space="preserve"> της κάνναβης είναι </w:t>
      </w:r>
      <w:r>
        <w:rPr>
          <w:rFonts w:eastAsia="Times New Roman"/>
          <w:sz w:val="24"/>
          <w:szCs w:val="24"/>
          <w:lang w:val="el-GR" w:eastAsia="ru-RU"/>
        </w:rPr>
        <w:t xml:space="preserve">λείο, ωοειδές </w:t>
      </w:r>
      <w:r w:rsidR="00D23A1C">
        <w:rPr>
          <w:rFonts w:eastAsia="Times New Roman"/>
          <w:sz w:val="24"/>
          <w:szCs w:val="24"/>
          <w:lang w:val="el-GR" w:eastAsia="ru-RU"/>
        </w:rPr>
        <w:t>αχαίνι</w:t>
      </w:r>
      <w:r>
        <w:rPr>
          <w:rFonts w:eastAsia="Times New Roman"/>
          <w:sz w:val="24"/>
          <w:szCs w:val="24"/>
          <w:lang w:val="el-GR" w:eastAsia="ru-RU"/>
        </w:rPr>
        <w:t>ο, με καφέ ή γκρίζο χρώ</w:t>
      </w:r>
      <w:r w:rsidR="00BB7C35">
        <w:rPr>
          <w:rFonts w:eastAsia="Times New Roman"/>
          <w:sz w:val="24"/>
          <w:szCs w:val="24"/>
          <w:lang w:val="el-GR" w:eastAsia="ru-RU"/>
        </w:rPr>
        <w:t>μα</w:t>
      </w:r>
      <w:r>
        <w:rPr>
          <w:rFonts w:eastAsia="Times New Roman"/>
          <w:sz w:val="24"/>
          <w:szCs w:val="24"/>
          <w:lang w:val="el-GR" w:eastAsia="ru-RU"/>
        </w:rPr>
        <w:t xml:space="preserve"> και μήκος 2.5</w:t>
      </w:r>
      <w:r w:rsidR="00BB7C35">
        <w:rPr>
          <w:rFonts w:eastAsia="Times New Roman"/>
          <w:sz w:val="24"/>
          <w:szCs w:val="24"/>
          <w:lang w:val="el-GR" w:eastAsia="ru-RU"/>
        </w:rPr>
        <w:t xml:space="preserve"> – </w:t>
      </w:r>
      <w:r>
        <w:rPr>
          <w:rFonts w:eastAsia="Times New Roman"/>
          <w:sz w:val="24"/>
          <w:szCs w:val="24"/>
          <w:lang w:val="el-GR" w:eastAsia="ru-RU"/>
        </w:rPr>
        <w:t>5</w:t>
      </w:r>
      <w:r w:rsidR="00BB7C35">
        <w:rPr>
          <w:rFonts w:eastAsia="Times New Roman"/>
          <w:sz w:val="24"/>
          <w:szCs w:val="24"/>
          <w:lang w:val="el-GR" w:eastAsia="ru-RU"/>
        </w:rPr>
        <w:t xml:space="preserve"> χλστ</w:t>
      </w:r>
      <w:r>
        <w:rPr>
          <w:rFonts w:eastAsia="Times New Roman"/>
          <w:sz w:val="24"/>
          <w:szCs w:val="24"/>
          <w:lang w:val="el-GR" w:eastAsia="ru-RU"/>
        </w:rPr>
        <w:t xml:space="preserve"> (Κούστα, 2018).</w:t>
      </w:r>
      <w:r w:rsidR="00D23A1C">
        <w:rPr>
          <w:rFonts w:eastAsia="Times New Roman"/>
          <w:sz w:val="24"/>
          <w:szCs w:val="24"/>
          <w:lang w:val="el-GR" w:eastAsia="ru-RU"/>
        </w:rPr>
        <w:t xml:space="preserve"> Το </w:t>
      </w:r>
      <w:r w:rsidR="00E73303">
        <w:rPr>
          <w:rFonts w:eastAsia="Times New Roman"/>
          <w:sz w:val="24"/>
          <w:szCs w:val="24"/>
          <w:lang w:val="el-GR" w:eastAsia="ru-RU"/>
        </w:rPr>
        <w:t>ω</w:t>
      </w:r>
      <w:r w:rsidR="00D23A1C">
        <w:rPr>
          <w:rFonts w:eastAsia="Times New Roman"/>
          <w:sz w:val="24"/>
          <w:szCs w:val="24"/>
          <w:lang w:val="el-GR" w:eastAsia="ru-RU"/>
        </w:rPr>
        <w:t>φέλιμο τμήμα περικλεί</w:t>
      </w:r>
      <w:r w:rsidR="00E73303">
        <w:rPr>
          <w:rFonts w:eastAsia="Times New Roman"/>
          <w:sz w:val="24"/>
          <w:szCs w:val="24"/>
          <w:lang w:val="el-GR" w:eastAsia="ru-RU"/>
        </w:rPr>
        <w:t>ε</w:t>
      </w:r>
      <w:r w:rsidR="00D23A1C">
        <w:rPr>
          <w:rFonts w:eastAsia="Times New Roman"/>
          <w:sz w:val="24"/>
          <w:szCs w:val="24"/>
          <w:lang w:val="el-GR" w:eastAsia="ru-RU"/>
        </w:rPr>
        <w:t>ται από το περικάρπιο που προστατεύει τον καρπ</w:t>
      </w:r>
      <w:r w:rsidR="00E73303">
        <w:rPr>
          <w:rFonts w:eastAsia="Times New Roman"/>
          <w:sz w:val="24"/>
          <w:szCs w:val="24"/>
          <w:lang w:val="el-GR" w:eastAsia="ru-RU"/>
        </w:rPr>
        <w:t>ό</w:t>
      </w:r>
      <w:r w:rsidR="00D23A1C">
        <w:rPr>
          <w:rFonts w:eastAsia="Times New Roman"/>
          <w:sz w:val="24"/>
          <w:szCs w:val="24"/>
          <w:lang w:val="el-GR" w:eastAsia="ru-RU"/>
        </w:rPr>
        <w:t>. Το περικάρπιο ισούται με το 30-43% του συνολικού βάρος τού καρπού και δεδομένου ότι δεν χρησιμοποιείται από τη βιομηχανία, γίνεται προσπάθεια να μειωθεί το πάχος του, όχι ωστ</w:t>
      </w:r>
      <w:r w:rsidR="00E73303">
        <w:rPr>
          <w:rFonts w:eastAsia="Times New Roman"/>
          <w:sz w:val="24"/>
          <w:szCs w:val="24"/>
          <w:lang w:val="el-GR" w:eastAsia="ru-RU"/>
        </w:rPr>
        <w:t>ό</w:t>
      </w:r>
      <w:r w:rsidR="00D23A1C">
        <w:rPr>
          <w:rFonts w:eastAsia="Times New Roman"/>
          <w:sz w:val="24"/>
          <w:szCs w:val="24"/>
          <w:lang w:val="el-GR" w:eastAsia="ru-RU"/>
        </w:rPr>
        <w:t>σο σε τέτοιο βαθμό που να επιτρέπει την εισχώρηση οξυγόνου και υγρασίας στο εσωτερικό. Ο σπόρος</w:t>
      </w:r>
      <w:r w:rsidR="007E5987">
        <w:rPr>
          <w:rFonts w:eastAsia="Times New Roman"/>
          <w:sz w:val="24"/>
          <w:szCs w:val="24"/>
          <w:lang w:val="el-GR" w:eastAsia="ru-RU"/>
        </w:rPr>
        <w:t xml:space="preserve"> περικλ</w:t>
      </w:r>
      <w:r w:rsidR="00E73303">
        <w:rPr>
          <w:rFonts w:eastAsia="Times New Roman"/>
          <w:sz w:val="24"/>
          <w:szCs w:val="24"/>
          <w:lang w:val="el-GR" w:eastAsia="ru-RU"/>
        </w:rPr>
        <w:t>εί</w:t>
      </w:r>
      <w:r w:rsidR="007E5987">
        <w:rPr>
          <w:rFonts w:eastAsia="Times New Roman"/>
          <w:sz w:val="24"/>
          <w:szCs w:val="24"/>
          <w:lang w:val="el-GR" w:eastAsia="ru-RU"/>
        </w:rPr>
        <w:t xml:space="preserve">ει τις δυο κοτυληδόνες, οι οποίες είναι πλούσιες σε έλαιο, </w:t>
      </w:r>
      <w:r w:rsidR="00E73303">
        <w:rPr>
          <w:rFonts w:eastAsia="Times New Roman"/>
          <w:sz w:val="24"/>
          <w:szCs w:val="24"/>
          <w:lang w:val="el-GR" w:eastAsia="ru-RU"/>
        </w:rPr>
        <w:t>πρωτείνες</w:t>
      </w:r>
      <w:r w:rsidR="007E5987">
        <w:rPr>
          <w:rFonts w:eastAsia="Times New Roman"/>
          <w:sz w:val="24"/>
          <w:szCs w:val="24"/>
          <w:lang w:val="el-GR" w:eastAsia="ru-RU"/>
        </w:rPr>
        <w:t xml:space="preserve"> και υδατάνθρακες και υπεύθυνες για τη θρέψη του φυταρίου. Το ενδοσπέρμιο που επίσης υπάρ</w:t>
      </w:r>
      <w:r w:rsidR="00E73303">
        <w:rPr>
          <w:rFonts w:eastAsia="Times New Roman"/>
          <w:sz w:val="24"/>
          <w:szCs w:val="24"/>
          <w:lang w:val="el-GR" w:eastAsia="ru-RU"/>
        </w:rPr>
        <w:t>χ</w:t>
      </w:r>
      <w:r w:rsidR="007E5987">
        <w:rPr>
          <w:rFonts w:eastAsia="Times New Roman"/>
          <w:sz w:val="24"/>
          <w:szCs w:val="24"/>
          <w:lang w:val="el-GR" w:eastAsia="ru-RU"/>
        </w:rPr>
        <w:t>ει στον σπόρο, αποτελεί αποταμιευτικό ιστό.</w:t>
      </w:r>
      <w:r>
        <w:rPr>
          <w:rFonts w:eastAsia="Times New Roman"/>
          <w:sz w:val="24"/>
          <w:szCs w:val="24"/>
          <w:lang w:val="el-GR" w:eastAsia="ru-RU"/>
        </w:rPr>
        <w:t xml:space="preserve"> Εξάλλου, οι σπόροι των κλωστικών ποικιλιών είναι συνήθως μεγαλύτεροι από τους αντίστοιχους των φαρμακευτικών/ψυχοδραστικών ποικιλιών και</w:t>
      </w:r>
      <w:r w:rsidR="00920B99">
        <w:rPr>
          <w:rFonts w:eastAsia="Times New Roman"/>
          <w:sz w:val="24"/>
          <w:szCs w:val="24"/>
          <w:lang w:val="el-GR" w:eastAsia="ru-RU"/>
        </w:rPr>
        <w:t xml:space="preserve"> οι σπόροι των μόνοικων φ</w:t>
      </w:r>
      <w:r w:rsidR="00E72E3E">
        <w:rPr>
          <w:rFonts w:eastAsia="Times New Roman"/>
          <w:sz w:val="24"/>
          <w:szCs w:val="24"/>
          <w:lang w:val="el-GR" w:eastAsia="ru-RU"/>
        </w:rPr>
        <w:t>υτών</w:t>
      </w:r>
      <w:r w:rsidR="00920B99">
        <w:rPr>
          <w:rFonts w:eastAsia="Times New Roman"/>
          <w:sz w:val="24"/>
          <w:szCs w:val="24"/>
          <w:lang w:val="el-GR" w:eastAsia="ru-RU"/>
        </w:rPr>
        <w:t xml:space="preserve"> μικρότεροι από τους σπόρους των δίοικων </w:t>
      </w:r>
      <w:r w:rsidR="00920B99" w:rsidRPr="00CA71EB">
        <w:rPr>
          <w:rFonts w:eastAsia="Times New Roman"/>
          <w:sz w:val="24"/>
          <w:szCs w:val="24"/>
          <w:lang w:val="el-GR" w:eastAsia="ru-RU"/>
        </w:rPr>
        <w:t>(</w:t>
      </w:r>
      <w:r w:rsidR="00920B99">
        <w:rPr>
          <w:rFonts w:eastAsia="Times New Roman"/>
          <w:sz w:val="24"/>
          <w:szCs w:val="24"/>
          <w:lang w:val="en-US" w:eastAsia="ru-RU"/>
        </w:rPr>
        <w:t>Small</w:t>
      </w:r>
      <w:r w:rsidR="00920B99" w:rsidRPr="00CA71EB">
        <w:rPr>
          <w:rFonts w:eastAsia="Times New Roman"/>
          <w:sz w:val="24"/>
          <w:szCs w:val="24"/>
          <w:lang w:val="el-GR" w:eastAsia="ru-RU"/>
        </w:rPr>
        <w:t>, 2017)</w:t>
      </w:r>
      <w:r w:rsidR="00E72E3E">
        <w:rPr>
          <w:rFonts w:eastAsia="Times New Roman"/>
          <w:sz w:val="24"/>
          <w:szCs w:val="24"/>
          <w:lang w:val="el-GR" w:eastAsia="ru-RU"/>
        </w:rPr>
        <w:t>.</w:t>
      </w:r>
    </w:p>
    <w:p w:rsidR="00297587" w:rsidRDefault="00A866F6" w:rsidP="005833A7">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Όταν</w:t>
      </w:r>
      <w:r w:rsidRPr="00CA71EB">
        <w:rPr>
          <w:rFonts w:eastAsia="Times New Roman"/>
          <w:sz w:val="24"/>
          <w:szCs w:val="24"/>
          <w:lang w:val="el-GR" w:eastAsia="ru-RU"/>
        </w:rPr>
        <w:t xml:space="preserve"> </w:t>
      </w:r>
      <w:r>
        <w:rPr>
          <w:rFonts w:eastAsia="Times New Roman"/>
          <w:sz w:val="24"/>
          <w:szCs w:val="24"/>
          <w:lang w:val="el-GR" w:eastAsia="ru-RU"/>
        </w:rPr>
        <w:t>οι</w:t>
      </w:r>
      <w:r w:rsidRPr="00CA71EB">
        <w:rPr>
          <w:rFonts w:eastAsia="Times New Roman"/>
          <w:sz w:val="24"/>
          <w:szCs w:val="24"/>
          <w:lang w:val="el-GR" w:eastAsia="ru-RU"/>
        </w:rPr>
        <w:t xml:space="preserve"> </w:t>
      </w:r>
      <w:r>
        <w:rPr>
          <w:rFonts w:eastAsia="Times New Roman"/>
          <w:sz w:val="24"/>
          <w:szCs w:val="24"/>
          <w:lang w:val="el-GR" w:eastAsia="ru-RU"/>
        </w:rPr>
        <w:t>σπόροι</w:t>
      </w:r>
      <w:r w:rsidRPr="00CA71EB">
        <w:rPr>
          <w:rFonts w:eastAsia="Times New Roman"/>
          <w:sz w:val="24"/>
          <w:szCs w:val="24"/>
          <w:lang w:val="el-GR" w:eastAsia="ru-RU"/>
        </w:rPr>
        <w:t xml:space="preserve"> </w:t>
      </w:r>
      <w:r>
        <w:rPr>
          <w:rFonts w:eastAsia="Times New Roman"/>
          <w:sz w:val="24"/>
          <w:szCs w:val="24"/>
          <w:lang w:val="el-GR" w:eastAsia="ru-RU"/>
        </w:rPr>
        <w:t>φυτεύονται</w:t>
      </w:r>
      <w:r w:rsidRPr="00CA71EB">
        <w:rPr>
          <w:rFonts w:eastAsia="Times New Roman"/>
          <w:sz w:val="24"/>
          <w:szCs w:val="24"/>
          <w:lang w:val="el-GR" w:eastAsia="ru-RU"/>
        </w:rPr>
        <w:t xml:space="preserve"> </w:t>
      </w:r>
      <w:r>
        <w:rPr>
          <w:rFonts w:eastAsia="Times New Roman"/>
          <w:sz w:val="24"/>
          <w:szCs w:val="24"/>
          <w:lang w:val="el-GR" w:eastAsia="ru-RU"/>
        </w:rPr>
        <w:t>εκτός</w:t>
      </w:r>
      <w:r w:rsidRPr="00CA71EB">
        <w:rPr>
          <w:rFonts w:eastAsia="Times New Roman"/>
          <w:sz w:val="24"/>
          <w:szCs w:val="24"/>
          <w:lang w:val="el-GR" w:eastAsia="ru-RU"/>
        </w:rPr>
        <w:t xml:space="preserve">, </w:t>
      </w:r>
      <w:r>
        <w:rPr>
          <w:rFonts w:eastAsia="Times New Roman"/>
          <w:sz w:val="24"/>
          <w:szCs w:val="24"/>
          <w:lang w:val="el-GR" w:eastAsia="ru-RU"/>
        </w:rPr>
        <w:t>σε</w:t>
      </w:r>
      <w:r w:rsidRPr="00CA71EB">
        <w:rPr>
          <w:rFonts w:eastAsia="Times New Roman"/>
          <w:sz w:val="24"/>
          <w:szCs w:val="24"/>
          <w:lang w:val="el-GR" w:eastAsia="ru-RU"/>
        </w:rPr>
        <w:t xml:space="preserve"> </w:t>
      </w:r>
      <w:r>
        <w:rPr>
          <w:rFonts w:eastAsia="Times New Roman"/>
          <w:sz w:val="24"/>
          <w:szCs w:val="24"/>
          <w:lang w:val="el-GR" w:eastAsia="ru-RU"/>
        </w:rPr>
        <w:t>εύκρατο</w:t>
      </w:r>
      <w:r w:rsidRPr="00CA71EB">
        <w:rPr>
          <w:rFonts w:eastAsia="Times New Roman"/>
          <w:sz w:val="24"/>
          <w:szCs w:val="24"/>
          <w:lang w:val="el-GR" w:eastAsia="ru-RU"/>
        </w:rPr>
        <w:t xml:space="preserve"> </w:t>
      </w:r>
      <w:r>
        <w:rPr>
          <w:rFonts w:eastAsia="Times New Roman"/>
          <w:sz w:val="24"/>
          <w:szCs w:val="24"/>
          <w:lang w:val="el-GR" w:eastAsia="ru-RU"/>
        </w:rPr>
        <w:t>κλίμα</w:t>
      </w:r>
      <w:r w:rsidRPr="00CA71EB">
        <w:rPr>
          <w:rFonts w:eastAsia="Times New Roman"/>
          <w:sz w:val="24"/>
          <w:szCs w:val="24"/>
          <w:lang w:val="el-GR" w:eastAsia="ru-RU"/>
        </w:rPr>
        <w:t xml:space="preserve"> </w:t>
      </w:r>
      <w:r>
        <w:rPr>
          <w:rFonts w:eastAsia="Times New Roman"/>
          <w:sz w:val="24"/>
          <w:szCs w:val="24"/>
          <w:lang w:val="el-GR" w:eastAsia="ru-RU"/>
        </w:rPr>
        <w:t>και</w:t>
      </w:r>
      <w:r w:rsidRPr="00CA71EB">
        <w:rPr>
          <w:rFonts w:eastAsia="Times New Roman"/>
          <w:sz w:val="24"/>
          <w:szCs w:val="24"/>
          <w:lang w:val="el-GR" w:eastAsia="ru-RU"/>
        </w:rPr>
        <w:t xml:space="preserve"> </w:t>
      </w:r>
      <w:r>
        <w:rPr>
          <w:rFonts w:eastAsia="Times New Roman"/>
          <w:sz w:val="24"/>
          <w:szCs w:val="24"/>
          <w:lang w:val="el-GR" w:eastAsia="ru-RU"/>
        </w:rPr>
        <w:t>κατά</w:t>
      </w:r>
      <w:r w:rsidRPr="00CA71EB">
        <w:rPr>
          <w:rFonts w:eastAsia="Times New Roman"/>
          <w:sz w:val="24"/>
          <w:szCs w:val="24"/>
          <w:lang w:val="el-GR" w:eastAsia="ru-RU"/>
        </w:rPr>
        <w:t xml:space="preserve"> </w:t>
      </w:r>
      <w:r>
        <w:rPr>
          <w:rFonts w:eastAsia="Times New Roman"/>
          <w:sz w:val="24"/>
          <w:szCs w:val="24"/>
          <w:lang w:val="el-GR" w:eastAsia="ru-RU"/>
        </w:rPr>
        <w:t>την</w:t>
      </w:r>
      <w:r w:rsidRPr="00CA71EB">
        <w:rPr>
          <w:rFonts w:eastAsia="Times New Roman"/>
          <w:sz w:val="24"/>
          <w:szCs w:val="24"/>
          <w:lang w:val="el-GR" w:eastAsia="ru-RU"/>
        </w:rPr>
        <w:t xml:space="preserve"> </w:t>
      </w:r>
      <w:r>
        <w:rPr>
          <w:rFonts w:eastAsia="Times New Roman"/>
          <w:sz w:val="24"/>
          <w:szCs w:val="24"/>
          <w:lang w:val="el-GR" w:eastAsia="ru-RU"/>
        </w:rPr>
        <w:t>άνοιξη</w:t>
      </w:r>
      <w:r w:rsidRPr="00CA71EB">
        <w:rPr>
          <w:rFonts w:eastAsia="Times New Roman"/>
          <w:sz w:val="24"/>
          <w:szCs w:val="24"/>
          <w:lang w:val="el-GR" w:eastAsia="ru-RU"/>
        </w:rPr>
        <w:t xml:space="preserve">, </w:t>
      </w:r>
      <w:r>
        <w:rPr>
          <w:rFonts w:eastAsia="Times New Roman"/>
          <w:sz w:val="24"/>
          <w:szCs w:val="24"/>
          <w:lang w:val="el-GR" w:eastAsia="ru-RU"/>
        </w:rPr>
        <w:t>συνηθίζουν</w:t>
      </w:r>
      <w:r w:rsidRPr="00CA71EB">
        <w:rPr>
          <w:rFonts w:eastAsia="Times New Roman"/>
          <w:sz w:val="24"/>
          <w:szCs w:val="24"/>
          <w:lang w:val="el-GR" w:eastAsia="ru-RU"/>
        </w:rPr>
        <w:t xml:space="preserve"> </w:t>
      </w:r>
      <w:r>
        <w:rPr>
          <w:rFonts w:eastAsia="Times New Roman"/>
          <w:sz w:val="24"/>
          <w:szCs w:val="24"/>
          <w:lang w:val="el-GR" w:eastAsia="ru-RU"/>
        </w:rPr>
        <w:t>να</w:t>
      </w:r>
      <w:r w:rsidRPr="00CA71EB">
        <w:rPr>
          <w:rFonts w:eastAsia="Times New Roman"/>
          <w:sz w:val="24"/>
          <w:szCs w:val="24"/>
          <w:lang w:val="el-GR" w:eastAsia="ru-RU"/>
        </w:rPr>
        <w:t xml:space="preserve"> </w:t>
      </w:r>
      <w:r>
        <w:rPr>
          <w:rFonts w:eastAsia="Times New Roman"/>
          <w:sz w:val="24"/>
          <w:szCs w:val="24"/>
          <w:lang w:val="el-GR" w:eastAsia="ru-RU"/>
        </w:rPr>
        <w:t>βλαστίζουν</w:t>
      </w:r>
      <w:r w:rsidRPr="00CA71EB">
        <w:rPr>
          <w:rFonts w:eastAsia="Times New Roman"/>
          <w:sz w:val="24"/>
          <w:szCs w:val="24"/>
          <w:lang w:val="el-GR" w:eastAsia="ru-RU"/>
        </w:rPr>
        <w:t xml:space="preserve"> </w:t>
      </w:r>
      <w:r>
        <w:rPr>
          <w:rFonts w:eastAsia="Times New Roman"/>
          <w:sz w:val="24"/>
          <w:szCs w:val="24"/>
          <w:lang w:val="el-GR" w:eastAsia="ru-RU"/>
        </w:rPr>
        <w:t>εντός</w:t>
      </w:r>
      <w:r w:rsidRPr="00CA71EB">
        <w:rPr>
          <w:rFonts w:eastAsia="Times New Roman"/>
          <w:sz w:val="24"/>
          <w:szCs w:val="24"/>
          <w:lang w:val="el-GR" w:eastAsia="ru-RU"/>
        </w:rPr>
        <w:t xml:space="preserve"> </w:t>
      </w:r>
      <w:r>
        <w:rPr>
          <w:rFonts w:eastAsia="Times New Roman"/>
          <w:sz w:val="24"/>
          <w:szCs w:val="24"/>
          <w:lang w:val="el-GR" w:eastAsia="ru-RU"/>
        </w:rPr>
        <w:t>τριών</w:t>
      </w:r>
      <w:r w:rsidRPr="00CA71EB">
        <w:rPr>
          <w:rFonts w:eastAsia="Times New Roman"/>
          <w:sz w:val="24"/>
          <w:szCs w:val="24"/>
          <w:lang w:val="el-GR" w:eastAsia="ru-RU"/>
        </w:rPr>
        <w:t xml:space="preserve"> </w:t>
      </w:r>
      <w:r>
        <w:rPr>
          <w:rFonts w:eastAsia="Times New Roman"/>
          <w:sz w:val="24"/>
          <w:szCs w:val="24"/>
          <w:lang w:val="el-GR" w:eastAsia="ru-RU"/>
        </w:rPr>
        <w:t>με</w:t>
      </w:r>
      <w:r w:rsidRPr="00CA71EB">
        <w:rPr>
          <w:rFonts w:eastAsia="Times New Roman"/>
          <w:sz w:val="24"/>
          <w:szCs w:val="24"/>
          <w:lang w:val="el-GR" w:eastAsia="ru-RU"/>
        </w:rPr>
        <w:t xml:space="preserve"> </w:t>
      </w:r>
      <w:r>
        <w:rPr>
          <w:rFonts w:eastAsia="Times New Roman"/>
          <w:sz w:val="24"/>
          <w:szCs w:val="24"/>
          <w:lang w:val="el-GR" w:eastAsia="ru-RU"/>
        </w:rPr>
        <w:t>επτά</w:t>
      </w:r>
      <w:r w:rsidRPr="00CA71EB">
        <w:rPr>
          <w:rFonts w:eastAsia="Times New Roman"/>
          <w:sz w:val="24"/>
          <w:szCs w:val="24"/>
          <w:lang w:val="el-GR" w:eastAsia="ru-RU"/>
        </w:rPr>
        <w:t xml:space="preserve"> </w:t>
      </w:r>
      <w:r>
        <w:rPr>
          <w:rFonts w:eastAsia="Times New Roman"/>
          <w:sz w:val="24"/>
          <w:szCs w:val="24"/>
          <w:lang w:val="el-GR" w:eastAsia="ru-RU"/>
        </w:rPr>
        <w:t>ημερών</w:t>
      </w:r>
      <w:r w:rsidRPr="00CA71EB">
        <w:rPr>
          <w:rFonts w:eastAsia="Times New Roman"/>
          <w:sz w:val="24"/>
          <w:szCs w:val="24"/>
          <w:lang w:val="el-GR" w:eastAsia="ru-RU"/>
        </w:rPr>
        <w:t xml:space="preserve">. </w:t>
      </w:r>
      <w:r w:rsidR="004244B6">
        <w:rPr>
          <w:rFonts w:eastAsia="Times New Roman"/>
          <w:sz w:val="24"/>
          <w:szCs w:val="24"/>
          <w:lang w:val="el-GR" w:eastAsia="ru-RU"/>
        </w:rPr>
        <w:t>Γενικότερα, οι συνθήκες που ευνοούν την ανάπτυξη της κάνναβης</w:t>
      </w:r>
      <w:r w:rsidR="005833A7" w:rsidRPr="005833A7">
        <w:rPr>
          <w:rFonts w:eastAsia="Times New Roman"/>
          <w:sz w:val="24"/>
          <w:szCs w:val="24"/>
          <w:lang w:val="el-GR" w:eastAsia="ru-RU"/>
        </w:rPr>
        <w:t xml:space="preserve">, </w:t>
      </w:r>
      <w:r w:rsidR="005833A7">
        <w:rPr>
          <w:rFonts w:eastAsia="Times New Roman"/>
          <w:sz w:val="24"/>
          <w:szCs w:val="24"/>
          <w:lang w:val="el-GR" w:eastAsia="ru-RU"/>
        </w:rPr>
        <w:t xml:space="preserve">οδηγώντας σε μεγάλο </w:t>
      </w:r>
      <w:r w:rsidR="00297587">
        <w:rPr>
          <w:rFonts w:eastAsia="Times New Roman"/>
          <w:sz w:val="24"/>
          <w:szCs w:val="24"/>
          <w:lang w:val="el-GR" w:eastAsia="ru-RU"/>
        </w:rPr>
        <w:t>στέλεχος</w:t>
      </w:r>
      <w:r w:rsidR="005833A7">
        <w:rPr>
          <w:rFonts w:eastAsia="Times New Roman"/>
          <w:sz w:val="24"/>
          <w:szCs w:val="24"/>
          <w:lang w:val="el-GR" w:eastAsia="ru-RU"/>
        </w:rPr>
        <w:t>, μεγάλο αριθμό κλαδιών, ανθ</w:t>
      </w:r>
      <w:r w:rsidR="00C051C5">
        <w:rPr>
          <w:rFonts w:eastAsia="Times New Roman"/>
          <w:sz w:val="24"/>
          <w:szCs w:val="24"/>
          <w:lang w:val="el-GR" w:eastAsia="ru-RU"/>
        </w:rPr>
        <w:t>έω</w:t>
      </w:r>
      <w:r w:rsidR="005833A7">
        <w:rPr>
          <w:rFonts w:eastAsia="Times New Roman"/>
          <w:sz w:val="24"/>
          <w:szCs w:val="24"/>
          <w:lang w:val="el-GR" w:eastAsia="ru-RU"/>
        </w:rPr>
        <w:t>ν κ.λπ.,</w:t>
      </w:r>
      <w:r w:rsidR="004244B6">
        <w:rPr>
          <w:rFonts w:eastAsia="Times New Roman"/>
          <w:sz w:val="24"/>
          <w:szCs w:val="24"/>
          <w:lang w:val="el-GR" w:eastAsia="ru-RU"/>
        </w:rPr>
        <w:t xml:space="preserve"> είναι</w:t>
      </w:r>
      <w:r w:rsidR="005833A7">
        <w:rPr>
          <w:rFonts w:eastAsia="Times New Roman"/>
          <w:sz w:val="24"/>
          <w:szCs w:val="24"/>
          <w:lang w:val="el-GR" w:eastAsia="ru-RU"/>
        </w:rPr>
        <w:t xml:space="preserve"> αυτές των εύκρατων κλιμάτων, με εναλλαγή φωτός και σκοταδιού, κατάλληλη υγρασία, κι έδαφος πλούσιο σε θρεπτικά συστατικά</w:t>
      </w:r>
      <w:r w:rsidR="00297587">
        <w:rPr>
          <w:rFonts w:eastAsia="Times New Roman"/>
          <w:sz w:val="24"/>
          <w:szCs w:val="24"/>
          <w:lang w:val="el-GR" w:eastAsia="ru-RU"/>
        </w:rPr>
        <w:t>,</w:t>
      </w:r>
      <w:r w:rsidR="005833A7">
        <w:rPr>
          <w:rFonts w:eastAsia="Times New Roman"/>
          <w:sz w:val="24"/>
          <w:szCs w:val="24"/>
          <w:lang w:val="el-GR" w:eastAsia="ru-RU"/>
        </w:rPr>
        <w:t xml:space="preserve"> με καλή αποστράγγιση. Μπορεί, επίσης, να αναπτυχθεί χωρ</w:t>
      </w:r>
      <w:r w:rsidR="00FB78DF">
        <w:rPr>
          <w:rFonts w:eastAsia="Times New Roman"/>
          <w:sz w:val="24"/>
          <w:szCs w:val="24"/>
          <w:lang w:val="el-GR" w:eastAsia="ru-RU"/>
        </w:rPr>
        <w:t>ίς προβλήματα σε περιοχές με υψη</w:t>
      </w:r>
      <w:r w:rsidR="005833A7">
        <w:rPr>
          <w:rFonts w:eastAsia="Times New Roman"/>
          <w:sz w:val="24"/>
          <w:szCs w:val="24"/>
          <w:lang w:val="el-GR" w:eastAsia="ru-RU"/>
        </w:rPr>
        <w:t xml:space="preserve">λές θερμοκρασίες, εφόσον </w:t>
      </w:r>
      <w:r w:rsidR="00297587">
        <w:rPr>
          <w:rFonts w:eastAsia="Times New Roman"/>
          <w:sz w:val="24"/>
          <w:szCs w:val="24"/>
          <w:lang w:val="el-GR" w:eastAsia="ru-RU"/>
        </w:rPr>
        <w:t>έχει στη διάθεσή του</w:t>
      </w:r>
      <w:r w:rsidR="005833A7">
        <w:rPr>
          <w:rFonts w:eastAsia="Times New Roman"/>
          <w:sz w:val="24"/>
          <w:szCs w:val="24"/>
          <w:lang w:val="el-GR" w:eastAsia="ru-RU"/>
        </w:rPr>
        <w:t xml:space="preserve"> το απαραίτητο νερό και λοιπά συστατικά, ενώ δεν μπορεί να κάνει το ίδιο σε συνθήκες μεγάλου ψύχους</w:t>
      </w:r>
      <w:r w:rsidR="00232280">
        <w:rPr>
          <w:rFonts w:eastAsia="Times New Roman"/>
          <w:sz w:val="24"/>
          <w:szCs w:val="24"/>
          <w:lang w:val="el-GR" w:eastAsia="ru-RU"/>
        </w:rPr>
        <w:t xml:space="preserve">. Όσο μάλιστα το φυτό πλησιάζει στην ωριμότητά του, γίνεται λιγότερο ανθεκτικό στο ψύχος. </w:t>
      </w:r>
    </w:p>
    <w:p w:rsidR="00F373DB" w:rsidRDefault="00232280" w:rsidP="00F373DB">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Έτσι, ο βιολογικός κύκλος του φυτού είναι μικρότερος σε μεγαλύτερα υψόμετρα, αρχίζοντας από το τέλος της άνοιξης και τελειώνοντας στο τέλος του καλοκαιριού, το οποίο έχει μικρή διάρκεια, ώστε να αποφύγει τις μικρές θερμοκρασίες και την έλλειψη ηλιοφάνειας. Σε πιο εύκρατα κλίματα, ο βιολογικός κύκλος είναι μεγαλύτερος, φτάνοντας </w:t>
      </w:r>
      <w:r>
        <w:rPr>
          <w:rFonts w:eastAsia="Times New Roman"/>
          <w:sz w:val="24"/>
          <w:szCs w:val="24"/>
          <w:lang w:val="el-GR" w:eastAsia="ru-RU"/>
        </w:rPr>
        <w:lastRenderedPageBreak/>
        <w:t>τους έξι μήνες</w:t>
      </w:r>
      <w:r w:rsidR="0085704D">
        <w:rPr>
          <w:rFonts w:eastAsia="Times New Roman"/>
          <w:sz w:val="24"/>
          <w:szCs w:val="24"/>
          <w:lang w:val="el-GR" w:eastAsia="ru-RU"/>
        </w:rPr>
        <w:t>. Όντας φυτό μικρής ημέρας, η βλαστική περίοδός του καταλαμβάνει περίπου το πρώτο μισό α</w:t>
      </w:r>
      <w:r w:rsidR="00C712EB">
        <w:rPr>
          <w:rFonts w:eastAsia="Times New Roman"/>
          <w:sz w:val="24"/>
          <w:szCs w:val="24"/>
          <w:lang w:val="el-GR" w:eastAsia="ru-RU"/>
        </w:rPr>
        <w:t xml:space="preserve">υτής της διάρκειας, όταν η ηλιοφάνεια διαρκεί περισσότερο. Όταν η διάρκεια της νύχτας αρχίζει να μεγαλώνει, το φυτό περνάει στη φάση της άνθισης, η οποία απαιτεί μια περίοδο περίπου 10 ωρών συνεχόμενου σκοταδιού. </w:t>
      </w:r>
      <w:r w:rsidR="00A86E27">
        <w:rPr>
          <w:rFonts w:eastAsia="Times New Roman"/>
          <w:sz w:val="24"/>
          <w:szCs w:val="24"/>
          <w:lang w:val="el-GR" w:eastAsia="ru-RU"/>
        </w:rPr>
        <w:t xml:space="preserve">Στις καλλιέργειες εσωτερικού χώρου, όπου η φωτοπερίοδος είναι ελεγχόμενη, η ανθογένεση μπορεί να ξεκινήσει νωρίτερα, ανάλογα με τις ανάγκες του παραγωγού. </w:t>
      </w:r>
      <w:r w:rsidR="00F373DB">
        <w:rPr>
          <w:rFonts w:eastAsia="Times New Roman"/>
          <w:sz w:val="24"/>
          <w:szCs w:val="24"/>
          <w:lang w:val="el-GR" w:eastAsia="ru-RU"/>
        </w:rPr>
        <w:t>Σε γενικές γραμμές, θα μπορούσαμε να κατηγοριοποιήσουμε τις διαφορές της κάνναβης, όπως αυτές παρουσιάζονται σε ποικιλίες που έχουν αναπτυχθεί για διαφορετικές χρήσεις και στοχεύουν στην παραγωγή ινών, ελαίου ή ψυχοδραστικών ουσιών</w:t>
      </w:r>
      <w:r w:rsidR="00110C93">
        <w:rPr>
          <w:rFonts w:eastAsia="Times New Roman"/>
          <w:sz w:val="24"/>
          <w:szCs w:val="24"/>
          <w:lang w:val="el-GR" w:eastAsia="ru-RU"/>
        </w:rPr>
        <w:t xml:space="preserve"> (</w:t>
      </w:r>
      <w:r w:rsidR="00110C93" w:rsidRPr="00101C90">
        <w:rPr>
          <w:rFonts w:eastAsia="Times New Roman"/>
          <w:sz w:val="24"/>
          <w:szCs w:val="24"/>
          <w:lang w:val="en-US" w:eastAsia="ru-RU"/>
        </w:rPr>
        <w:t>Small</w:t>
      </w:r>
      <w:r w:rsidR="00110C93">
        <w:rPr>
          <w:rFonts w:eastAsia="Times New Roman"/>
          <w:sz w:val="24"/>
          <w:szCs w:val="24"/>
          <w:lang w:val="el-GR" w:eastAsia="ru-RU"/>
        </w:rPr>
        <w:t xml:space="preserve">, </w:t>
      </w:r>
      <w:r w:rsidR="00110C93" w:rsidRPr="00110C93">
        <w:rPr>
          <w:rFonts w:eastAsia="Times New Roman"/>
          <w:sz w:val="24"/>
          <w:szCs w:val="24"/>
          <w:lang w:val="el-GR" w:eastAsia="ru-RU"/>
        </w:rPr>
        <w:t>2017)</w:t>
      </w:r>
      <w:r w:rsidR="00F373DB">
        <w:rPr>
          <w:rFonts w:eastAsia="Times New Roman"/>
          <w:sz w:val="24"/>
          <w:szCs w:val="24"/>
          <w:lang w:val="el-GR" w:eastAsia="ru-RU"/>
        </w:rPr>
        <w:t>:</w:t>
      </w:r>
    </w:p>
    <w:p w:rsidR="00110C93" w:rsidRDefault="00110C93" w:rsidP="00F373DB">
      <w:pPr>
        <w:spacing w:line="360" w:lineRule="auto"/>
        <w:ind w:firstLine="720"/>
        <w:jc w:val="both"/>
        <w:textAlignment w:val="baseline"/>
        <w:rPr>
          <w:rFonts w:eastAsia="Times New Roman"/>
          <w:sz w:val="24"/>
          <w:szCs w:val="24"/>
          <w:lang w:val="el-GR" w:eastAsia="ru-RU"/>
        </w:rPr>
      </w:pPr>
    </w:p>
    <w:p w:rsidR="00F373DB" w:rsidRPr="00885C9F" w:rsidRDefault="00F373DB" w:rsidP="005307E5">
      <w:pPr>
        <w:pStyle w:val="ListParagraph"/>
        <w:numPr>
          <w:ilvl w:val="0"/>
          <w:numId w:val="2"/>
        </w:numPr>
        <w:spacing w:line="360" w:lineRule="auto"/>
        <w:jc w:val="both"/>
        <w:textAlignment w:val="baseline"/>
        <w:rPr>
          <w:rFonts w:eastAsia="Times New Roman"/>
          <w:b/>
          <w:i/>
          <w:sz w:val="24"/>
          <w:szCs w:val="24"/>
          <w:lang w:val="el-GR" w:eastAsia="ru-RU"/>
        </w:rPr>
      </w:pPr>
      <w:r w:rsidRPr="00885C9F">
        <w:rPr>
          <w:rFonts w:eastAsia="Times New Roman"/>
          <w:b/>
          <w:i/>
          <w:sz w:val="24"/>
          <w:szCs w:val="24"/>
          <w:lang w:val="el-GR" w:eastAsia="ru-RU"/>
        </w:rPr>
        <w:t>Κλωστική Κάνναβη</w:t>
      </w:r>
      <w:r w:rsidR="00101C90" w:rsidRPr="00885C9F">
        <w:rPr>
          <w:rFonts w:eastAsia="Times New Roman"/>
          <w:b/>
          <w:i/>
          <w:sz w:val="24"/>
          <w:szCs w:val="24"/>
          <w:lang w:val="el-GR" w:eastAsia="ru-RU"/>
        </w:rPr>
        <w:t xml:space="preserve"> (παραγωγή ινών)</w:t>
      </w:r>
    </w:p>
    <w:p w:rsidR="00F373DB" w:rsidRDefault="00101C90" w:rsidP="005307E5">
      <w:pPr>
        <w:pStyle w:val="ListParagraph"/>
        <w:numPr>
          <w:ilvl w:val="1"/>
          <w:numId w:val="2"/>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Περισσότερο πρωτογενές φλοίωμα, λιγότερο ξυλώδες στέλεχος</w:t>
      </w:r>
    </w:p>
    <w:p w:rsidR="00101C90" w:rsidRDefault="00101C90" w:rsidP="005307E5">
      <w:pPr>
        <w:pStyle w:val="ListParagraph"/>
        <w:numPr>
          <w:ilvl w:val="1"/>
          <w:numId w:val="2"/>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Το μεγαλύτερο μέρος των ινών είναι πρωτογενείς μακριές ίνες</w:t>
      </w:r>
    </w:p>
    <w:p w:rsidR="001459DE" w:rsidRDefault="001459DE" w:rsidP="005307E5">
      <w:pPr>
        <w:pStyle w:val="ListParagraph"/>
        <w:numPr>
          <w:ilvl w:val="1"/>
          <w:numId w:val="2"/>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Ψιλά στελέχη, με λίγες διακλαδώσεις και μεγάλα μεσογονάτια διαστήματα</w:t>
      </w:r>
    </w:p>
    <w:p w:rsidR="001459DE" w:rsidRDefault="009738C5" w:rsidP="005307E5">
      <w:pPr>
        <w:pStyle w:val="ListParagraph"/>
        <w:numPr>
          <w:ilvl w:val="1"/>
          <w:numId w:val="2"/>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Μικρή ποσότητα σπόρων</w:t>
      </w:r>
    </w:p>
    <w:p w:rsidR="00C37666" w:rsidRDefault="002817CF" w:rsidP="005307E5">
      <w:pPr>
        <w:pStyle w:val="ListParagraph"/>
        <w:numPr>
          <w:ilvl w:val="1"/>
          <w:numId w:val="2"/>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Σε δίοικες ποικιλίες π</w:t>
      </w:r>
      <w:r w:rsidR="00C37666">
        <w:rPr>
          <w:rFonts w:eastAsia="Times New Roman"/>
          <w:sz w:val="24"/>
          <w:szCs w:val="24"/>
          <w:lang w:val="el-GR" w:eastAsia="ru-RU"/>
        </w:rPr>
        <w:t>ροτιμούνται τα αρσενικά φυτά (μεγαλύτερο στέλεχος, ανώτερης ποιότητας ίνες, λιγότερα άνθη, διακλαδώσεις κ.λπ.)</w:t>
      </w:r>
      <w:r>
        <w:rPr>
          <w:rFonts w:eastAsia="Times New Roman"/>
          <w:sz w:val="24"/>
          <w:szCs w:val="24"/>
          <w:lang w:val="el-GR" w:eastAsia="ru-RU"/>
        </w:rPr>
        <w:t>, αν και συχνά προτιμούνται μόνοικες ποικιλίες</w:t>
      </w:r>
    </w:p>
    <w:p w:rsidR="00C37666" w:rsidRDefault="002817CF" w:rsidP="005307E5">
      <w:pPr>
        <w:pStyle w:val="ListParagraph"/>
        <w:numPr>
          <w:ilvl w:val="1"/>
          <w:numId w:val="2"/>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Μεγάλη πυκνότητα στην καλλιέργεια (ευνοεί την ανάπτυξη του στελέχους και τη μείωση των διακλαδώσεων, ευκολότερη συγκομιδή)</w:t>
      </w:r>
    </w:p>
    <w:p w:rsidR="00E77BDC" w:rsidRDefault="00E77BDC" w:rsidP="005307E5">
      <w:pPr>
        <w:pStyle w:val="ListParagraph"/>
        <w:numPr>
          <w:ilvl w:val="1"/>
          <w:numId w:val="2"/>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Μεγάλα φύλλα</w:t>
      </w:r>
      <w:r w:rsidR="00BB2188">
        <w:rPr>
          <w:rFonts w:eastAsia="Times New Roman"/>
          <w:sz w:val="24"/>
          <w:szCs w:val="24"/>
          <w:lang w:val="el-GR" w:eastAsia="ru-RU"/>
        </w:rPr>
        <w:t xml:space="preserve"> με πλατιά φυλλάρια που αυξάνουν τη φωτοσυνθετική ικανότητα</w:t>
      </w:r>
    </w:p>
    <w:p w:rsidR="00F373DB" w:rsidRDefault="00BB2188" w:rsidP="005307E5">
      <w:pPr>
        <w:pStyle w:val="ListParagraph"/>
        <w:numPr>
          <w:ilvl w:val="1"/>
          <w:numId w:val="2"/>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Συγκριτικά με άλλες ποικιλίες, καλύτερα προσαρμοσμένες σε εύκρατα και δροσερά κλίματα. Ανοχή σε σύντομες περιόδους σχετικού ψύχους (π.χ. ως </w:t>
      </w:r>
      <w:r w:rsidRPr="00BB2188">
        <w:rPr>
          <w:rFonts w:eastAsia="Times New Roman"/>
          <w:sz w:val="24"/>
          <w:szCs w:val="24"/>
          <w:lang w:val="el-GR" w:eastAsia="ru-RU"/>
        </w:rPr>
        <w:t>−10°</w:t>
      </w:r>
      <w:r w:rsidRPr="00F373DB">
        <w:rPr>
          <w:rFonts w:eastAsia="Times New Roman"/>
          <w:sz w:val="24"/>
          <w:szCs w:val="24"/>
          <w:lang w:val="en-US" w:eastAsia="ru-RU"/>
        </w:rPr>
        <w:t>C</w:t>
      </w:r>
      <w:r>
        <w:rPr>
          <w:rFonts w:eastAsia="Times New Roman"/>
          <w:sz w:val="24"/>
          <w:szCs w:val="24"/>
          <w:lang w:val="el-GR" w:eastAsia="ru-RU"/>
        </w:rPr>
        <w:t xml:space="preserve"> για φυτάρια και </w:t>
      </w:r>
      <w:r w:rsidRPr="00BB2188">
        <w:rPr>
          <w:rFonts w:eastAsia="Times New Roman"/>
          <w:sz w:val="24"/>
          <w:szCs w:val="24"/>
          <w:lang w:val="el-GR" w:eastAsia="ru-RU"/>
        </w:rPr>
        <w:t>−</w:t>
      </w:r>
      <w:r>
        <w:rPr>
          <w:rFonts w:eastAsia="Times New Roman"/>
          <w:sz w:val="24"/>
          <w:szCs w:val="24"/>
          <w:lang w:val="el-GR" w:eastAsia="ru-RU"/>
        </w:rPr>
        <w:t>6</w:t>
      </w:r>
      <w:r w:rsidRPr="00BB2188">
        <w:rPr>
          <w:rFonts w:eastAsia="Times New Roman"/>
          <w:sz w:val="24"/>
          <w:szCs w:val="24"/>
          <w:lang w:val="el-GR" w:eastAsia="ru-RU"/>
        </w:rPr>
        <w:t>°</w:t>
      </w:r>
      <w:r w:rsidRPr="00F373DB">
        <w:rPr>
          <w:rFonts w:eastAsia="Times New Roman"/>
          <w:sz w:val="24"/>
          <w:szCs w:val="24"/>
          <w:lang w:val="en-US" w:eastAsia="ru-RU"/>
        </w:rPr>
        <w:t>C</w:t>
      </w:r>
      <w:r>
        <w:rPr>
          <w:rFonts w:eastAsia="Times New Roman"/>
          <w:sz w:val="24"/>
          <w:szCs w:val="24"/>
          <w:lang w:val="el-GR" w:eastAsia="ru-RU"/>
        </w:rPr>
        <w:t xml:space="preserve"> για ώριμα φυτά)</w:t>
      </w:r>
    </w:p>
    <w:p w:rsidR="0035399B" w:rsidRPr="0035399B" w:rsidRDefault="0035399B" w:rsidP="0035399B">
      <w:pPr>
        <w:spacing w:line="360" w:lineRule="auto"/>
        <w:ind w:left="360"/>
        <w:jc w:val="both"/>
        <w:textAlignment w:val="baseline"/>
        <w:rPr>
          <w:rFonts w:eastAsia="Times New Roman"/>
          <w:sz w:val="24"/>
          <w:szCs w:val="24"/>
          <w:lang w:val="el-GR" w:eastAsia="ru-RU"/>
        </w:rPr>
      </w:pPr>
    </w:p>
    <w:p w:rsidR="006C361D" w:rsidRPr="00885C9F" w:rsidRDefault="00C741D5" w:rsidP="005307E5">
      <w:pPr>
        <w:pStyle w:val="ListParagraph"/>
        <w:numPr>
          <w:ilvl w:val="0"/>
          <w:numId w:val="2"/>
        </w:numPr>
        <w:spacing w:line="360" w:lineRule="auto"/>
        <w:jc w:val="both"/>
        <w:textAlignment w:val="baseline"/>
        <w:rPr>
          <w:rFonts w:eastAsia="Times New Roman"/>
          <w:b/>
          <w:i/>
          <w:sz w:val="24"/>
          <w:szCs w:val="24"/>
          <w:lang w:val="el-GR" w:eastAsia="ru-RU"/>
        </w:rPr>
      </w:pPr>
      <w:r w:rsidRPr="00885C9F">
        <w:rPr>
          <w:rFonts w:eastAsia="Times New Roman"/>
          <w:b/>
          <w:i/>
          <w:sz w:val="24"/>
          <w:szCs w:val="24"/>
          <w:lang w:val="el-GR" w:eastAsia="ru-RU"/>
        </w:rPr>
        <w:t>Ελαιοπαραγωγός Κάνναβη (έλαιο σπόρων)</w:t>
      </w:r>
    </w:p>
    <w:p w:rsidR="00C63190" w:rsidRDefault="00C63190" w:rsidP="005307E5">
      <w:pPr>
        <w:pStyle w:val="ListParagraph"/>
        <w:numPr>
          <w:ilvl w:val="0"/>
          <w:numId w:val="3"/>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Μικρό στέλεχος</w:t>
      </w:r>
    </w:p>
    <w:p w:rsidR="00C63190" w:rsidRDefault="00C63190" w:rsidP="005307E5">
      <w:pPr>
        <w:pStyle w:val="ListParagraph"/>
        <w:numPr>
          <w:ilvl w:val="0"/>
          <w:numId w:val="3"/>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Κοντά και πυκνά κλαδι</w:t>
      </w:r>
      <w:r w:rsidR="00FA381F">
        <w:rPr>
          <w:rFonts w:eastAsia="Times New Roman"/>
          <w:sz w:val="24"/>
          <w:szCs w:val="24"/>
          <w:lang w:val="el-GR" w:eastAsia="ru-RU"/>
        </w:rPr>
        <w:t>ά</w:t>
      </w:r>
    </w:p>
    <w:p w:rsidR="00C63190" w:rsidRDefault="00C63190" w:rsidP="005307E5">
      <w:pPr>
        <w:pStyle w:val="ListParagraph"/>
        <w:numPr>
          <w:ilvl w:val="0"/>
          <w:numId w:val="3"/>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Πυκνή ταξικαρπία</w:t>
      </w:r>
      <w:r w:rsidR="00E2576F">
        <w:rPr>
          <w:rFonts w:eastAsia="Times New Roman"/>
          <w:sz w:val="24"/>
          <w:szCs w:val="24"/>
          <w:lang w:val="el-GR" w:eastAsia="ru-RU"/>
        </w:rPr>
        <w:t>, σε κοντινή απόσταση με νεαρά φύλλα και βράκτια – ευκολότερο για τους καρπούς να συγκρατηθούν στο φυτό και ευκολότερη συγκομ</w:t>
      </w:r>
      <w:r w:rsidR="00FA381F">
        <w:rPr>
          <w:rFonts w:eastAsia="Times New Roman"/>
          <w:sz w:val="24"/>
          <w:szCs w:val="24"/>
          <w:lang w:val="el-GR" w:eastAsia="ru-RU"/>
        </w:rPr>
        <w:t>ι</w:t>
      </w:r>
      <w:r w:rsidR="00E2576F">
        <w:rPr>
          <w:rFonts w:eastAsia="Times New Roman"/>
          <w:sz w:val="24"/>
          <w:szCs w:val="24"/>
          <w:lang w:val="el-GR" w:eastAsia="ru-RU"/>
        </w:rPr>
        <w:t>δή</w:t>
      </w:r>
    </w:p>
    <w:p w:rsidR="00E2576F" w:rsidRDefault="00E2576F" w:rsidP="005307E5">
      <w:pPr>
        <w:pStyle w:val="ListParagraph"/>
        <w:numPr>
          <w:ilvl w:val="0"/>
          <w:numId w:val="3"/>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lastRenderedPageBreak/>
        <w:t>Τα φυτά μιας καλλιέργειας είναι επιθυμητό να φτάνουν στην ωρίμανση όλα μαζί</w:t>
      </w:r>
    </w:p>
    <w:p w:rsidR="0035399B" w:rsidRPr="0035399B" w:rsidRDefault="0035399B" w:rsidP="0035399B">
      <w:pPr>
        <w:spacing w:line="360" w:lineRule="auto"/>
        <w:ind w:left="360"/>
        <w:jc w:val="both"/>
        <w:textAlignment w:val="baseline"/>
        <w:rPr>
          <w:rFonts w:eastAsia="Times New Roman"/>
          <w:sz w:val="24"/>
          <w:szCs w:val="24"/>
          <w:lang w:val="el-GR" w:eastAsia="ru-RU"/>
        </w:rPr>
      </w:pPr>
    </w:p>
    <w:p w:rsidR="00717BBB" w:rsidRDefault="00717BBB" w:rsidP="005307E5">
      <w:pPr>
        <w:pStyle w:val="ListParagraph"/>
        <w:numPr>
          <w:ilvl w:val="0"/>
          <w:numId w:val="4"/>
        </w:numPr>
        <w:spacing w:line="360" w:lineRule="auto"/>
        <w:jc w:val="both"/>
        <w:textAlignment w:val="baseline"/>
        <w:rPr>
          <w:rFonts w:eastAsia="Times New Roman"/>
          <w:b/>
          <w:i/>
          <w:sz w:val="24"/>
          <w:szCs w:val="24"/>
          <w:lang w:val="el-GR" w:eastAsia="ru-RU"/>
        </w:rPr>
      </w:pPr>
      <w:r w:rsidRPr="00885C9F">
        <w:rPr>
          <w:rFonts w:eastAsia="Times New Roman"/>
          <w:b/>
          <w:i/>
          <w:sz w:val="24"/>
          <w:szCs w:val="24"/>
          <w:lang w:val="el-GR" w:eastAsia="ru-RU"/>
        </w:rPr>
        <w:t xml:space="preserve">Φαρμακευτική Κάνναβη/Ναρκωτικό (υψηλή περιεκτικότητα σε </w:t>
      </w:r>
      <w:r w:rsidR="00885C9F" w:rsidRPr="00B74329">
        <w:rPr>
          <w:rFonts w:eastAsia="Times New Roman"/>
          <w:b/>
          <w:sz w:val="24"/>
          <w:szCs w:val="24"/>
          <w:lang w:val="el-GR" w:eastAsia="ru-RU"/>
        </w:rPr>
        <w:t>Δ</w:t>
      </w:r>
      <w:r w:rsidR="00885C9F" w:rsidRPr="00B74329">
        <w:rPr>
          <w:rFonts w:eastAsia="Times New Roman"/>
          <w:b/>
          <w:sz w:val="24"/>
          <w:szCs w:val="24"/>
          <w:vertAlign w:val="superscript"/>
          <w:lang w:val="el-GR" w:eastAsia="ru-RU"/>
        </w:rPr>
        <w:t>9</w:t>
      </w:r>
      <w:r w:rsidR="00885C9F" w:rsidRPr="00B74329">
        <w:rPr>
          <w:rFonts w:eastAsia="Times New Roman"/>
          <w:b/>
          <w:sz w:val="24"/>
          <w:szCs w:val="24"/>
          <w:lang w:val="el-GR" w:eastAsia="ru-RU"/>
        </w:rPr>
        <w:t>-THC</w:t>
      </w:r>
      <w:r w:rsidRPr="00885C9F">
        <w:rPr>
          <w:rFonts w:eastAsia="Times New Roman"/>
          <w:b/>
          <w:i/>
          <w:sz w:val="24"/>
          <w:szCs w:val="24"/>
          <w:lang w:val="el-GR" w:eastAsia="ru-RU"/>
        </w:rPr>
        <w:t>)</w:t>
      </w:r>
    </w:p>
    <w:p w:rsidR="00885C9F" w:rsidRDefault="00885C9F" w:rsidP="005307E5">
      <w:pPr>
        <w:pStyle w:val="ListParagraph"/>
        <w:numPr>
          <w:ilvl w:val="0"/>
          <w:numId w:val="5"/>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Η μεγαλύτερη διαφορά έγκειται στον γονότυπο που προκρίνει την αυξημένη περιεκτικότητα στο κανναβινοειδές Δ</w:t>
      </w:r>
      <w:r w:rsidRPr="009562CA">
        <w:rPr>
          <w:rFonts w:eastAsia="Times New Roman"/>
          <w:sz w:val="24"/>
          <w:szCs w:val="24"/>
          <w:vertAlign w:val="superscript"/>
          <w:lang w:val="el-GR" w:eastAsia="ru-RU"/>
        </w:rPr>
        <w:t>9</w:t>
      </w:r>
      <w:r>
        <w:rPr>
          <w:rFonts w:eastAsia="Times New Roman"/>
          <w:sz w:val="24"/>
          <w:szCs w:val="24"/>
          <w:lang w:val="el-GR" w:eastAsia="ru-RU"/>
        </w:rPr>
        <w:t>-</w:t>
      </w:r>
      <w:r w:rsidRPr="009562CA">
        <w:rPr>
          <w:rFonts w:eastAsia="Times New Roman"/>
          <w:sz w:val="24"/>
          <w:szCs w:val="24"/>
          <w:lang w:val="el-GR" w:eastAsia="ru-RU"/>
        </w:rPr>
        <w:t>Τετραϋδροκανναβινόλη</w:t>
      </w:r>
      <w:r>
        <w:rPr>
          <w:rFonts w:eastAsia="Times New Roman"/>
          <w:sz w:val="24"/>
          <w:szCs w:val="24"/>
          <w:lang w:val="el-GR" w:eastAsia="ru-RU"/>
        </w:rPr>
        <w:t>, τη βασική ψυχο</w:t>
      </w:r>
      <w:r w:rsidR="002669EE">
        <w:rPr>
          <w:rFonts w:eastAsia="Times New Roman"/>
          <w:sz w:val="24"/>
          <w:szCs w:val="24"/>
          <w:lang w:val="el-GR" w:eastAsia="ru-RU"/>
        </w:rPr>
        <w:t>τρόπο</w:t>
      </w:r>
      <w:r>
        <w:rPr>
          <w:rFonts w:eastAsia="Times New Roman"/>
          <w:sz w:val="24"/>
          <w:szCs w:val="24"/>
          <w:lang w:val="el-GR" w:eastAsia="ru-RU"/>
        </w:rPr>
        <w:t xml:space="preserve"> ένωση της κάνναβης</w:t>
      </w:r>
    </w:p>
    <w:p w:rsidR="00885C9F" w:rsidRDefault="00175918" w:rsidP="005307E5">
      <w:pPr>
        <w:pStyle w:val="ListParagraph"/>
        <w:numPr>
          <w:ilvl w:val="0"/>
          <w:numId w:val="5"/>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Μεγάλη πυκνότητα των αδενωδών τριχιδίων, στα βράκτια, που εκκρίνουν τη ρητίνη η οποία περιέχει διάφορα κανναβινοειδή</w:t>
      </w:r>
    </w:p>
    <w:p w:rsidR="00AD60DA" w:rsidRDefault="00AD60DA" w:rsidP="005307E5">
      <w:pPr>
        <w:pStyle w:val="ListParagraph"/>
        <w:numPr>
          <w:ilvl w:val="0"/>
          <w:numId w:val="5"/>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Οι κεφαλ</w:t>
      </w:r>
      <w:r w:rsidR="00976BE6">
        <w:rPr>
          <w:rFonts w:eastAsia="Times New Roman"/>
          <w:sz w:val="24"/>
          <w:szCs w:val="24"/>
          <w:lang w:val="el-GR" w:eastAsia="ru-RU"/>
        </w:rPr>
        <w:t>έ</w:t>
      </w:r>
      <w:r>
        <w:rPr>
          <w:rFonts w:eastAsia="Times New Roman"/>
          <w:sz w:val="24"/>
          <w:szCs w:val="24"/>
          <w:lang w:val="el-GR" w:eastAsia="ru-RU"/>
        </w:rPr>
        <w:t>ς των αδενώδων τριχιδίων είναι ως και 4 φορές μεγαλύτερες από τις αντίστοιχες άγριων ή κλωστικών ποικιλιών</w:t>
      </w:r>
    </w:p>
    <w:p w:rsidR="00AD60DA" w:rsidRPr="003030F8" w:rsidRDefault="00CF0D79" w:rsidP="005307E5">
      <w:pPr>
        <w:pStyle w:val="ListParagraph"/>
        <w:numPr>
          <w:ilvl w:val="0"/>
          <w:numId w:val="5"/>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Πυκνή θ</w:t>
      </w:r>
      <w:r w:rsidR="00976BE6">
        <w:rPr>
          <w:rFonts w:eastAsia="Times New Roman"/>
          <w:sz w:val="24"/>
          <w:szCs w:val="24"/>
          <w:lang w:val="el-GR" w:eastAsia="ru-RU"/>
        </w:rPr>
        <w:t>η</w:t>
      </w:r>
      <w:r>
        <w:rPr>
          <w:rFonts w:eastAsia="Times New Roman"/>
          <w:sz w:val="24"/>
          <w:szCs w:val="24"/>
          <w:lang w:val="el-GR" w:eastAsia="ru-RU"/>
        </w:rPr>
        <w:t>λ</w:t>
      </w:r>
      <w:r w:rsidR="00976BE6">
        <w:rPr>
          <w:rFonts w:eastAsia="Times New Roman"/>
          <w:sz w:val="24"/>
          <w:szCs w:val="24"/>
          <w:lang w:val="el-GR" w:eastAsia="ru-RU"/>
        </w:rPr>
        <w:t>υ</w:t>
      </w:r>
      <w:r>
        <w:rPr>
          <w:rFonts w:eastAsia="Times New Roman"/>
          <w:sz w:val="24"/>
          <w:szCs w:val="24"/>
          <w:lang w:val="el-GR" w:eastAsia="ru-RU"/>
        </w:rPr>
        <w:t>κή ανθοφορία</w:t>
      </w:r>
      <w:r w:rsidR="00AD60DA" w:rsidRPr="003030F8">
        <w:rPr>
          <w:rFonts w:eastAsia="Times New Roman"/>
          <w:sz w:val="24"/>
          <w:szCs w:val="24"/>
          <w:lang w:val="el-GR" w:eastAsia="ru-RU"/>
        </w:rPr>
        <w:t xml:space="preserve">  </w:t>
      </w:r>
    </w:p>
    <w:p w:rsidR="00F373DB" w:rsidRPr="00C63190" w:rsidRDefault="00F373DB" w:rsidP="006A0C2E">
      <w:pPr>
        <w:spacing w:line="360" w:lineRule="auto"/>
        <w:ind w:firstLine="720"/>
        <w:jc w:val="both"/>
        <w:textAlignment w:val="baseline"/>
        <w:rPr>
          <w:rFonts w:eastAsia="Times New Roman"/>
          <w:sz w:val="24"/>
          <w:szCs w:val="24"/>
          <w:lang w:val="el-GR" w:eastAsia="ru-RU"/>
        </w:rPr>
      </w:pPr>
    </w:p>
    <w:p w:rsidR="00F373DB" w:rsidRPr="00C63190" w:rsidRDefault="00F373DB" w:rsidP="006A0C2E">
      <w:pPr>
        <w:spacing w:line="360" w:lineRule="auto"/>
        <w:ind w:firstLine="720"/>
        <w:jc w:val="both"/>
        <w:textAlignment w:val="baseline"/>
        <w:rPr>
          <w:rFonts w:eastAsia="Times New Roman"/>
          <w:sz w:val="24"/>
          <w:szCs w:val="24"/>
          <w:lang w:val="el-GR" w:eastAsia="ru-RU"/>
        </w:rPr>
      </w:pPr>
    </w:p>
    <w:p w:rsidR="00F373DB" w:rsidRDefault="00F373DB"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227EAA" w:rsidRDefault="00227EAA" w:rsidP="006A0C2E">
      <w:pPr>
        <w:spacing w:line="360" w:lineRule="auto"/>
        <w:ind w:firstLine="720"/>
        <w:jc w:val="both"/>
        <w:textAlignment w:val="baseline"/>
        <w:rPr>
          <w:rFonts w:eastAsia="Times New Roman"/>
          <w:sz w:val="24"/>
          <w:szCs w:val="24"/>
          <w:lang w:val="el-GR" w:eastAsia="ru-RU"/>
        </w:rPr>
      </w:pPr>
    </w:p>
    <w:p w:rsidR="00B0623F" w:rsidRPr="00B0623F" w:rsidRDefault="00B0623F" w:rsidP="006A36EE">
      <w:pPr>
        <w:pStyle w:val="Caption"/>
        <w:rPr>
          <w:lang w:val="el-GR"/>
        </w:rPr>
      </w:pPr>
      <w:bookmarkStart w:id="12" w:name="_Toc33336175"/>
      <w:r w:rsidRPr="00B0623F">
        <w:rPr>
          <w:lang w:val="el-GR"/>
        </w:rPr>
        <w:lastRenderedPageBreak/>
        <w:t xml:space="preserve">Εικόνα </w:t>
      </w:r>
      <w:r>
        <w:fldChar w:fldCharType="begin"/>
      </w:r>
      <w:r w:rsidRPr="00B0623F">
        <w:rPr>
          <w:lang w:val="el-GR"/>
        </w:rPr>
        <w:instrText xml:space="preserve"> </w:instrText>
      </w:r>
      <w:r>
        <w:instrText>SEQ</w:instrText>
      </w:r>
      <w:r w:rsidRPr="00B0623F">
        <w:rPr>
          <w:lang w:val="el-GR"/>
        </w:rPr>
        <w:instrText xml:space="preserve"> Εικόνα \* </w:instrText>
      </w:r>
      <w:r>
        <w:instrText>ARABIC</w:instrText>
      </w:r>
      <w:r w:rsidRPr="00B0623F">
        <w:rPr>
          <w:lang w:val="el-GR"/>
        </w:rPr>
        <w:instrText xml:space="preserve"> </w:instrText>
      </w:r>
      <w:r>
        <w:fldChar w:fldCharType="separate"/>
      </w:r>
      <w:r w:rsidR="00CB638C" w:rsidRPr="00CB638C">
        <w:rPr>
          <w:noProof/>
          <w:lang w:val="el-GR"/>
        </w:rPr>
        <w:t>2</w:t>
      </w:r>
      <w:r>
        <w:fldChar w:fldCharType="end"/>
      </w:r>
      <w:r w:rsidR="00E53300" w:rsidRPr="00BB541D">
        <w:rPr>
          <w:rFonts w:eastAsia="Times New Roman"/>
          <w:lang w:val="el-GR" w:eastAsia="ru-RU"/>
        </w:rPr>
        <w:t xml:space="preserve">: Μορφολογία </w:t>
      </w:r>
      <w:r w:rsidR="00E53300" w:rsidRPr="00BB541D">
        <w:rPr>
          <w:rFonts w:eastAsia="Times New Roman"/>
          <w:lang w:val="en-US" w:eastAsia="ru-RU"/>
        </w:rPr>
        <w:t>Cannabis</w:t>
      </w:r>
      <w:r w:rsidR="00E53300" w:rsidRPr="00BB541D">
        <w:rPr>
          <w:rFonts w:eastAsia="Times New Roman"/>
          <w:lang w:val="el-GR" w:eastAsia="ru-RU"/>
        </w:rPr>
        <w:t xml:space="preserve"> </w:t>
      </w:r>
      <w:r w:rsidR="00E53300" w:rsidRPr="00BB541D">
        <w:rPr>
          <w:rFonts w:eastAsia="Times New Roman"/>
          <w:lang w:val="en-US" w:eastAsia="ru-RU"/>
        </w:rPr>
        <w:t>sativa</w:t>
      </w:r>
      <w:r w:rsidR="00E53300" w:rsidRPr="00BB541D">
        <w:rPr>
          <w:rFonts w:eastAsia="Times New Roman"/>
          <w:lang w:val="el-GR" w:eastAsia="ru-RU"/>
        </w:rPr>
        <w:t xml:space="preserve"> </w:t>
      </w:r>
      <w:r w:rsidR="00E53300" w:rsidRPr="00BB541D">
        <w:rPr>
          <w:rFonts w:eastAsia="Times New Roman"/>
          <w:lang w:val="en-US" w:eastAsia="ru-RU"/>
        </w:rPr>
        <w:t>L</w:t>
      </w:r>
      <w:r>
        <w:rPr>
          <w:rFonts w:eastAsia="Times New Roman"/>
          <w:lang w:val="el-GR" w:eastAsia="ru-RU"/>
        </w:rPr>
        <w:t>.</w:t>
      </w:r>
      <w:bookmarkEnd w:id="12"/>
    </w:p>
    <w:p w:rsidR="00E53300" w:rsidRDefault="00E53300" w:rsidP="00E53300">
      <w:pPr>
        <w:spacing w:line="240" w:lineRule="auto"/>
        <w:textAlignment w:val="baseline"/>
        <w:rPr>
          <w:rFonts w:eastAsia="Times New Roman"/>
          <w:sz w:val="24"/>
          <w:szCs w:val="24"/>
          <w:lang w:val="el-GR" w:eastAsia="ru-RU"/>
        </w:rPr>
      </w:pPr>
      <w:r w:rsidRPr="00BB541D">
        <w:rPr>
          <w:rFonts w:eastAsia="Times New Roman"/>
          <w:noProof/>
          <w:lang w:eastAsia="ru-RU"/>
        </w:rPr>
        <w:drawing>
          <wp:inline distT="0" distB="0" distL="0" distR="0" wp14:anchorId="00E4CC7B" wp14:editId="648545E0">
            <wp:extent cx="5943600" cy="651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abis_sativa_Koehler_drawing-854x1024.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6515100"/>
                    </a:xfrm>
                    <a:prstGeom prst="rect">
                      <a:avLst/>
                    </a:prstGeom>
                  </pic:spPr>
                </pic:pic>
              </a:graphicData>
            </a:graphic>
          </wp:inline>
        </w:drawing>
      </w:r>
    </w:p>
    <w:p w:rsidR="00E53300" w:rsidRDefault="00B0623F" w:rsidP="00B0623F">
      <w:pPr>
        <w:spacing w:before="120" w:line="240" w:lineRule="auto"/>
        <w:jc w:val="both"/>
        <w:textAlignment w:val="baseline"/>
        <w:rPr>
          <w:rFonts w:eastAsia="Times New Roman"/>
          <w:sz w:val="24"/>
          <w:szCs w:val="24"/>
          <w:lang w:val="el-GR" w:eastAsia="ru-RU"/>
        </w:rPr>
      </w:pPr>
      <w:r w:rsidRPr="00BB541D">
        <w:rPr>
          <w:rFonts w:eastAsia="Times New Roman"/>
          <w:lang w:val="el-GR" w:eastAsia="ru-RU"/>
        </w:rPr>
        <w:t>Α. Αρσενικό άνθος, Β. Θηλυκό άνθος, 1. Αρσενική ανθοταξία, 2. Αρσενικό άνθος (ανθήρας και στύλοι), 3. Αρσενικό άνθος, 4. Κόκκοι γύρης, 5. Θηλυκό άνθος με βράκτιο φύλλο, 6. Θηλυκό άνθος χωρίς βράκτιο φύλλ</w:t>
      </w:r>
      <w:r w:rsidRPr="00BB541D">
        <w:rPr>
          <w:rFonts w:eastAsia="Times New Roman"/>
          <w:lang w:val="en-US" w:eastAsia="ru-RU"/>
        </w:rPr>
        <w:t>o</w:t>
      </w:r>
      <w:r>
        <w:rPr>
          <w:rFonts w:eastAsia="Times New Roman"/>
          <w:lang w:val="el-GR" w:eastAsia="ru-RU"/>
        </w:rPr>
        <w:t xml:space="preserve">, 7. Θηλυκό άνθος με </w:t>
      </w:r>
      <w:r w:rsidRPr="00BB541D">
        <w:rPr>
          <w:rFonts w:eastAsia="Times New Roman"/>
          <w:lang w:val="el-GR" w:eastAsia="ru-RU"/>
        </w:rPr>
        <w:t>μφανή</w:t>
      </w:r>
      <w:r w:rsidRPr="00BB541D">
        <w:rPr>
          <w:rFonts w:eastAsia="Times New Roman"/>
          <w:lang w:val="en-US" w:eastAsia="ru-RU"/>
        </w:rPr>
        <w:t> </w:t>
      </w:r>
      <w:r w:rsidRPr="00BB541D">
        <w:rPr>
          <w:rFonts w:eastAsia="Times New Roman"/>
          <w:lang w:val="el-GR" w:eastAsia="ru-RU"/>
        </w:rPr>
        <w:t xml:space="preserve"> την</w:t>
      </w:r>
      <w:r w:rsidRPr="00BB541D">
        <w:rPr>
          <w:rFonts w:eastAsia="Times New Roman"/>
          <w:lang w:val="en-US" w:eastAsia="ru-RU"/>
        </w:rPr>
        <w:t> </w:t>
      </w:r>
      <w:r w:rsidRPr="00BB541D">
        <w:rPr>
          <w:rFonts w:eastAsia="Times New Roman"/>
          <w:lang w:val="el-GR" w:eastAsia="ru-RU"/>
        </w:rPr>
        <w:t xml:space="preserve"> ωοθήκη</w:t>
      </w:r>
      <w:r w:rsidRPr="00BB541D">
        <w:rPr>
          <w:rFonts w:eastAsia="Times New Roman"/>
          <w:lang w:val="en-US" w:eastAsia="ru-RU"/>
        </w:rPr>
        <w:t> </w:t>
      </w:r>
      <w:r w:rsidRPr="00BB541D">
        <w:rPr>
          <w:rFonts w:eastAsia="Times New Roman"/>
          <w:lang w:val="el-GR" w:eastAsia="ru-RU"/>
        </w:rPr>
        <w:t xml:space="preserve"> (διαμήκης</w:t>
      </w:r>
      <w:r w:rsidRPr="00BB541D">
        <w:rPr>
          <w:rFonts w:eastAsia="Times New Roman"/>
          <w:lang w:val="en-US" w:eastAsia="ru-RU"/>
        </w:rPr>
        <w:t> </w:t>
      </w:r>
      <w:r w:rsidRPr="00BB541D">
        <w:rPr>
          <w:rFonts w:eastAsia="Times New Roman"/>
          <w:lang w:val="el-GR" w:eastAsia="ru-RU"/>
        </w:rPr>
        <w:t xml:space="preserve"> τομή),</w:t>
      </w:r>
      <w:r>
        <w:rPr>
          <w:rFonts w:eastAsia="Times New Roman"/>
          <w:lang w:val="el-GR" w:eastAsia="ru-RU"/>
        </w:rPr>
        <w:t xml:space="preserve"> </w:t>
      </w:r>
      <w:r w:rsidRPr="00BB541D">
        <w:rPr>
          <w:rFonts w:eastAsia="Times New Roman"/>
          <w:lang w:val="el-GR" w:eastAsia="ru-RU"/>
        </w:rPr>
        <w:t>8.</w:t>
      </w:r>
      <w:r w:rsidRPr="00BB541D">
        <w:rPr>
          <w:rFonts w:eastAsia="Times New Roman"/>
          <w:lang w:val="en-US" w:eastAsia="ru-RU"/>
        </w:rPr>
        <w:t> </w:t>
      </w:r>
      <w:r w:rsidRPr="00BB541D">
        <w:rPr>
          <w:rFonts w:eastAsia="Times New Roman"/>
          <w:lang w:val="el-GR" w:eastAsia="ru-RU"/>
        </w:rPr>
        <w:t>Σπόρος:</w:t>
      </w:r>
      <w:r w:rsidRPr="00BB541D">
        <w:rPr>
          <w:rFonts w:eastAsia="Times New Roman"/>
          <w:lang w:val="en-US" w:eastAsia="ru-RU"/>
        </w:rPr>
        <w:t> </w:t>
      </w:r>
      <w:r w:rsidRPr="00BB541D">
        <w:rPr>
          <w:rFonts w:eastAsia="Times New Roman"/>
          <w:lang w:val="el-GR" w:eastAsia="ru-RU"/>
        </w:rPr>
        <w:t>αχαίνιο</w:t>
      </w:r>
      <w:r w:rsidRPr="00BB541D">
        <w:rPr>
          <w:rFonts w:eastAsia="Times New Roman"/>
          <w:lang w:val="en-US" w:eastAsia="ru-RU"/>
        </w:rPr>
        <w:t> </w:t>
      </w:r>
      <w:r w:rsidRPr="00BB541D">
        <w:rPr>
          <w:rFonts w:eastAsia="Times New Roman"/>
          <w:lang w:val="el-GR" w:eastAsia="ru-RU"/>
        </w:rPr>
        <w:t xml:space="preserve"> με</w:t>
      </w:r>
      <w:r w:rsidRPr="00BB541D">
        <w:rPr>
          <w:rFonts w:eastAsia="Times New Roman"/>
          <w:lang w:val="en-US" w:eastAsia="ru-RU"/>
        </w:rPr>
        <w:t> </w:t>
      </w:r>
      <w:r w:rsidRPr="00BB541D">
        <w:rPr>
          <w:rFonts w:eastAsia="Times New Roman"/>
          <w:lang w:val="el-GR" w:eastAsia="ru-RU"/>
        </w:rPr>
        <w:t xml:space="preserve"> βράκτιο</w:t>
      </w:r>
      <w:r w:rsidRPr="00BB541D">
        <w:rPr>
          <w:rFonts w:eastAsia="Times New Roman"/>
          <w:lang w:val="en-US" w:eastAsia="ru-RU"/>
        </w:rPr>
        <w:t> </w:t>
      </w:r>
      <w:r w:rsidRPr="00BB541D">
        <w:rPr>
          <w:rFonts w:eastAsia="Times New Roman"/>
          <w:lang w:val="el-GR" w:eastAsia="ru-RU"/>
        </w:rPr>
        <w:t xml:space="preserve"> φύλλο,</w:t>
      </w:r>
      <w:r>
        <w:rPr>
          <w:rFonts w:eastAsia="Times New Roman"/>
          <w:lang w:val="el-GR" w:eastAsia="ru-RU"/>
        </w:rPr>
        <w:t xml:space="preserve"> </w:t>
      </w:r>
      <w:r w:rsidRPr="00BB541D">
        <w:rPr>
          <w:rFonts w:eastAsia="Times New Roman"/>
          <w:lang w:val="el-GR" w:eastAsia="ru-RU"/>
        </w:rPr>
        <w:t>9.</w:t>
      </w:r>
      <w:r w:rsidRPr="00BB541D">
        <w:rPr>
          <w:rFonts w:eastAsia="Times New Roman"/>
          <w:lang w:val="en-US" w:eastAsia="ru-RU"/>
        </w:rPr>
        <w:t> </w:t>
      </w:r>
      <w:r w:rsidRPr="00BB541D">
        <w:rPr>
          <w:rFonts w:eastAsia="Times New Roman"/>
          <w:lang w:val="el-GR" w:eastAsia="ru-RU"/>
        </w:rPr>
        <w:t>Σπόρος</w:t>
      </w:r>
      <w:r w:rsidRPr="00BB541D">
        <w:rPr>
          <w:rFonts w:eastAsia="Times New Roman"/>
          <w:lang w:val="en-US" w:eastAsia="ru-RU"/>
        </w:rPr>
        <w:t> </w:t>
      </w:r>
      <w:r w:rsidRPr="00BB541D">
        <w:rPr>
          <w:rFonts w:eastAsia="Times New Roman"/>
          <w:lang w:val="el-GR" w:eastAsia="ru-RU"/>
        </w:rPr>
        <w:t xml:space="preserve">χωρίς βράκτιο φύλλο, 10. Σπόρος (πλάγια όψη), 11. Σπόρος (διατομή), 12. Σπόρος (διαμήκης τομή), 13. </w:t>
      </w:r>
      <w:r>
        <w:rPr>
          <w:rFonts w:eastAsia="Times New Roman"/>
          <w:lang w:val="el-GR" w:eastAsia="ru-RU"/>
        </w:rPr>
        <w:t>Σπόρος χωρίς περικάρπιο (Κούστα, 2018)</w:t>
      </w:r>
    </w:p>
    <w:p w:rsidR="00E53300" w:rsidRDefault="00E53300" w:rsidP="00DC4BA3">
      <w:pPr>
        <w:spacing w:line="360" w:lineRule="auto"/>
        <w:ind w:firstLine="720"/>
        <w:jc w:val="both"/>
        <w:textAlignment w:val="baseline"/>
        <w:rPr>
          <w:rFonts w:eastAsia="Times New Roman"/>
          <w:sz w:val="24"/>
          <w:szCs w:val="24"/>
          <w:lang w:val="el-GR" w:eastAsia="ru-RU"/>
        </w:rPr>
      </w:pPr>
    </w:p>
    <w:p w:rsidR="003108F5" w:rsidRDefault="003108F5" w:rsidP="005307E5">
      <w:pPr>
        <w:pStyle w:val="Heading8"/>
        <w:numPr>
          <w:ilvl w:val="1"/>
          <w:numId w:val="1"/>
        </w:numPr>
        <w:rPr>
          <w:rFonts w:eastAsia="Times New Roman"/>
          <w:lang w:val="el-GR" w:eastAsia="ru-RU"/>
        </w:rPr>
      </w:pPr>
      <w:bookmarkStart w:id="13" w:name="_Toc34249760"/>
      <w:r>
        <w:rPr>
          <w:rFonts w:eastAsia="Times New Roman"/>
          <w:lang w:val="el-GR" w:eastAsia="ru-RU"/>
        </w:rPr>
        <w:lastRenderedPageBreak/>
        <w:t>Ιστορική ανασκόπηση της σχέσης του ανθρώπου με την κάνναβη</w:t>
      </w:r>
      <w:bookmarkEnd w:id="13"/>
    </w:p>
    <w:p w:rsidR="003108F5" w:rsidRPr="003108F5" w:rsidRDefault="003108F5" w:rsidP="003108F5">
      <w:pPr>
        <w:pStyle w:val="ListParagraph"/>
        <w:ind w:left="480"/>
        <w:rPr>
          <w:lang w:val="el-GR" w:eastAsia="ru-RU"/>
        </w:rPr>
      </w:pPr>
    </w:p>
    <w:p w:rsidR="00C65FB4" w:rsidRDefault="00825574" w:rsidP="003108F5">
      <w:pPr>
        <w:spacing w:line="360" w:lineRule="auto"/>
        <w:ind w:firstLine="720"/>
        <w:jc w:val="both"/>
        <w:textAlignment w:val="baseline"/>
        <w:rPr>
          <w:rFonts w:eastAsia="Times New Roman"/>
          <w:sz w:val="24"/>
          <w:szCs w:val="24"/>
          <w:lang w:val="el-GR" w:eastAsia="ru-RU"/>
        </w:rPr>
      </w:pPr>
      <w:r w:rsidRPr="00BB19A6">
        <w:rPr>
          <w:rFonts w:eastAsia="Times New Roman"/>
          <w:sz w:val="24"/>
          <w:szCs w:val="24"/>
          <w:lang w:val="el-GR" w:eastAsia="ru-RU"/>
        </w:rPr>
        <w:t xml:space="preserve">Όπως αναφέρθηκε, </w:t>
      </w:r>
      <w:r>
        <w:rPr>
          <w:rFonts w:eastAsia="Times New Roman"/>
          <w:sz w:val="24"/>
          <w:szCs w:val="24"/>
          <w:lang w:val="el-GR" w:eastAsia="ru-RU"/>
        </w:rPr>
        <w:t xml:space="preserve">λοιπόν, </w:t>
      </w:r>
      <w:r w:rsidRPr="00BB19A6">
        <w:rPr>
          <w:rFonts w:eastAsia="Times New Roman"/>
          <w:sz w:val="24"/>
          <w:szCs w:val="24"/>
          <w:lang w:val="el-GR" w:eastAsia="ru-RU"/>
        </w:rPr>
        <w:t>στον δημόσιο διάλογο περί κάνναβης, η συνεννόηση είναι μικρή και η πόλωση μεγάλη. Κάτι στο οποίο μπορούν να συμφωνήσουν όλο</w:t>
      </w:r>
      <w:r w:rsidR="00B008BE">
        <w:rPr>
          <w:rFonts w:eastAsia="Times New Roman"/>
          <w:sz w:val="24"/>
          <w:szCs w:val="24"/>
          <w:lang w:val="el-GR" w:eastAsia="ru-RU"/>
        </w:rPr>
        <w:t>ι, ωστόσο, είναι το γεγονός πως</w:t>
      </w:r>
      <w:r w:rsidRPr="00BB19A6">
        <w:rPr>
          <w:rFonts w:eastAsia="Times New Roman"/>
          <w:sz w:val="24"/>
          <w:szCs w:val="24"/>
          <w:lang w:val="el-GR" w:eastAsia="ru-RU"/>
        </w:rPr>
        <w:t xml:space="preserve"> σε ό,τι και αν αναφέρεται το όνομα κάνναβη, το φυτό</w:t>
      </w:r>
      <w:r>
        <w:rPr>
          <w:rFonts w:eastAsia="Times New Roman"/>
          <w:sz w:val="24"/>
          <w:szCs w:val="24"/>
          <w:lang w:val="el-GR" w:eastAsia="ru-RU"/>
        </w:rPr>
        <w:t xml:space="preserve"> </w:t>
      </w:r>
      <w:r w:rsidRPr="00BB19A6">
        <w:rPr>
          <w:rFonts w:eastAsia="Times New Roman"/>
          <w:sz w:val="24"/>
          <w:szCs w:val="24"/>
          <w:lang w:val="el-GR" w:eastAsia="ru-RU"/>
        </w:rPr>
        <w:t xml:space="preserve"> αυτό </w:t>
      </w:r>
      <w:r>
        <w:rPr>
          <w:rFonts w:eastAsia="Times New Roman"/>
          <w:sz w:val="24"/>
          <w:szCs w:val="24"/>
          <w:lang w:val="el-GR" w:eastAsia="ru-RU"/>
        </w:rPr>
        <w:t xml:space="preserve">(στις διάφορες εκδοχές του) </w:t>
      </w:r>
      <w:r w:rsidRPr="00BB19A6">
        <w:rPr>
          <w:rFonts w:eastAsia="Times New Roman"/>
          <w:sz w:val="24"/>
          <w:szCs w:val="24"/>
          <w:lang w:val="el-GR" w:eastAsia="ru-RU"/>
        </w:rPr>
        <w:t>είχε και έχει πολλές διαφορετικές χρήσεις, οι οποίες είναι γνωστές από την αρχαιότητα. Ασφαλώς, κι εδώ υπάρχει διχογνωμία όσον αφορά στις λεπτομέρειες, αλλά τα βασικά σημεία είναι κοινοί τόποι.</w:t>
      </w:r>
      <w:r>
        <w:rPr>
          <w:rFonts w:eastAsia="Times New Roman"/>
          <w:sz w:val="24"/>
          <w:szCs w:val="24"/>
          <w:lang w:val="el-GR" w:eastAsia="ru-RU"/>
        </w:rPr>
        <w:t xml:space="preserve"> Για</w:t>
      </w:r>
      <w:r w:rsidRPr="001D5DCE">
        <w:rPr>
          <w:rFonts w:eastAsia="Times New Roman"/>
          <w:sz w:val="24"/>
          <w:szCs w:val="24"/>
          <w:lang w:val="el-GR" w:eastAsia="ru-RU"/>
        </w:rPr>
        <w:t xml:space="preserve"> </w:t>
      </w:r>
      <w:r>
        <w:rPr>
          <w:rFonts w:eastAsia="Times New Roman"/>
          <w:sz w:val="24"/>
          <w:szCs w:val="24"/>
          <w:lang w:val="el-GR" w:eastAsia="ru-RU"/>
        </w:rPr>
        <w:t>παράδειγμα</w:t>
      </w:r>
      <w:r w:rsidRPr="001D5DCE">
        <w:rPr>
          <w:rFonts w:eastAsia="Times New Roman"/>
          <w:sz w:val="24"/>
          <w:szCs w:val="24"/>
          <w:lang w:val="el-GR" w:eastAsia="ru-RU"/>
        </w:rPr>
        <w:t xml:space="preserve">, </w:t>
      </w:r>
      <w:r>
        <w:rPr>
          <w:rFonts w:eastAsia="Times New Roman"/>
          <w:sz w:val="24"/>
          <w:szCs w:val="24"/>
          <w:lang w:val="el-GR" w:eastAsia="ru-RU"/>
        </w:rPr>
        <w:t>οι</w:t>
      </w:r>
      <w:r w:rsidRPr="001D5DCE">
        <w:rPr>
          <w:rFonts w:eastAsia="Times New Roman"/>
          <w:sz w:val="24"/>
          <w:szCs w:val="24"/>
          <w:lang w:val="el-GR" w:eastAsia="ru-RU"/>
        </w:rPr>
        <w:t xml:space="preserve"> </w:t>
      </w:r>
      <w:r>
        <w:rPr>
          <w:rFonts w:eastAsia="Times New Roman"/>
          <w:sz w:val="24"/>
          <w:szCs w:val="24"/>
          <w:lang w:val="en-US" w:eastAsia="ru-RU"/>
        </w:rPr>
        <w:t>Frye</w:t>
      </w:r>
      <w:r w:rsidRPr="001D5DCE">
        <w:rPr>
          <w:rFonts w:eastAsia="Times New Roman"/>
          <w:sz w:val="24"/>
          <w:szCs w:val="24"/>
          <w:lang w:val="el-GR" w:eastAsia="ru-RU"/>
        </w:rPr>
        <w:t xml:space="preserve"> &amp; </w:t>
      </w:r>
      <w:r w:rsidRPr="003160C1">
        <w:rPr>
          <w:rFonts w:eastAsia="Times New Roman"/>
          <w:sz w:val="24"/>
          <w:szCs w:val="24"/>
          <w:lang w:val="en-US" w:eastAsia="ru-RU"/>
        </w:rPr>
        <w:t>Smitherman</w:t>
      </w:r>
      <w:r w:rsidRPr="001D5DCE">
        <w:rPr>
          <w:rFonts w:eastAsia="Times New Roman"/>
          <w:sz w:val="24"/>
          <w:szCs w:val="24"/>
          <w:lang w:val="el-GR" w:eastAsia="ru-RU"/>
        </w:rPr>
        <w:t xml:space="preserve"> </w:t>
      </w:r>
      <w:r>
        <w:rPr>
          <w:rFonts w:eastAsia="Times New Roman"/>
          <w:sz w:val="24"/>
          <w:szCs w:val="24"/>
          <w:lang w:val="el-GR" w:eastAsia="ru-RU"/>
        </w:rPr>
        <w:t>σημειώνουν</w:t>
      </w:r>
      <w:r w:rsidRPr="001D5DCE">
        <w:rPr>
          <w:rFonts w:eastAsia="Times New Roman"/>
          <w:sz w:val="24"/>
          <w:szCs w:val="24"/>
          <w:lang w:val="el-GR" w:eastAsia="ru-RU"/>
        </w:rPr>
        <w:t xml:space="preserve"> </w:t>
      </w:r>
      <w:r>
        <w:rPr>
          <w:rFonts w:eastAsia="Times New Roman"/>
          <w:sz w:val="24"/>
          <w:szCs w:val="24"/>
          <w:lang w:val="el-GR" w:eastAsia="ru-RU"/>
        </w:rPr>
        <w:t>πως</w:t>
      </w:r>
      <w:r w:rsidRPr="001D5DCE">
        <w:rPr>
          <w:rFonts w:eastAsia="Times New Roman"/>
          <w:sz w:val="24"/>
          <w:szCs w:val="24"/>
          <w:lang w:val="el-GR" w:eastAsia="ru-RU"/>
        </w:rPr>
        <w:t xml:space="preserve"> </w:t>
      </w:r>
      <w:r w:rsidR="001D5DCE">
        <w:rPr>
          <w:rFonts w:eastAsia="Times New Roman"/>
          <w:sz w:val="24"/>
          <w:szCs w:val="24"/>
          <w:lang w:val="el-GR" w:eastAsia="ru-RU"/>
        </w:rPr>
        <w:t>η κάνναβη είναι ένα από τα πρώτα φυτά, αν όχι το πρώτο, που καλλιεργήθηκ</w:t>
      </w:r>
      <w:r w:rsidR="00813F83">
        <w:rPr>
          <w:rFonts w:eastAsia="Times New Roman"/>
          <w:sz w:val="24"/>
          <w:szCs w:val="24"/>
          <w:lang w:val="el-GR" w:eastAsia="ru-RU"/>
        </w:rPr>
        <w:t>ε</w:t>
      </w:r>
      <w:r w:rsidR="001D5DCE">
        <w:rPr>
          <w:rFonts w:eastAsia="Times New Roman"/>
          <w:sz w:val="24"/>
          <w:szCs w:val="24"/>
          <w:lang w:val="el-GR" w:eastAsia="ru-RU"/>
        </w:rPr>
        <w:t>. Ως</w:t>
      </w:r>
      <w:r w:rsidR="001D5DCE" w:rsidRPr="001D5DCE">
        <w:rPr>
          <w:rFonts w:eastAsia="Times New Roman"/>
          <w:sz w:val="24"/>
          <w:szCs w:val="24"/>
          <w:lang w:val="el-GR" w:eastAsia="ru-RU"/>
        </w:rPr>
        <w:t xml:space="preserve"> </w:t>
      </w:r>
      <w:r w:rsidR="001D5DCE">
        <w:rPr>
          <w:rFonts w:eastAsia="Times New Roman"/>
          <w:sz w:val="24"/>
          <w:szCs w:val="24"/>
          <w:lang w:val="el-GR" w:eastAsia="ru-RU"/>
        </w:rPr>
        <w:t>στοιχείο</w:t>
      </w:r>
      <w:r w:rsidR="001D5DCE" w:rsidRPr="001D5DCE">
        <w:rPr>
          <w:rFonts w:eastAsia="Times New Roman"/>
          <w:sz w:val="24"/>
          <w:szCs w:val="24"/>
          <w:lang w:val="el-GR" w:eastAsia="ru-RU"/>
        </w:rPr>
        <w:t xml:space="preserve"> </w:t>
      </w:r>
      <w:r w:rsidR="001D5DCE">
        <w:rPr>
          <w:rFonts w:eastAsia="Times New Roman"/>
          <w:sz w:val="24"/>
          <w:szCs w:val="24"/>
          <w:lang w:val="el-GR" w:eastAsia="ru-RU"/>
        </w:rPr>
        <w:t>υπέρ</w:t>
      </w:r>
      <w:r w:rsidR="001D5DCE" w:rsidRPr="001D5DCE">
        <w:rPr>
          <w:rFonts w:eastAsia="Times New Roman"/>
          <w:sz w:val="24"/>
          <w:szCs w:val="24"/>
          <w:lang w:val="el-GR" w:eastAsia="ru-RU"/>
        </w:rPr>
        <w:t xml:space="preserve"> </w:t>
      </w:r>
      <w:r w:rsidR="001D5DCE">
        <w:rPr>
          <w:rFonts w:eastAsia="Times New Roman"/>
          <w:sz w:val="24"/>
          <w:szCs w:val="24"/>
          <w:lang w:val="el-GR" w:eastAsia="ru-RU"/>
        </w:rPr>
        <w:t>αυτής</w:t>
      </w:r>
      <w:r w:rsidR="001D5DCE" w:rsidRPr="001D5DCE">
        <w:rPr>
          <w:rFonts w:eastAsia="Times New Roman"/>
          <w:sz w:val="24"/>
          <w:szCs w:val="24"/>
          <w:lang w:val="el-GR" w:eastAsia="ru-RU"/>
        </w:rPr>
        <w:t xml:space="preserve"> </w:t>
      </w:r>
      <w:r w:rsidR="001D5DCE">
        <w:rPr>
          <w:rFonts w:eastAsia="Times New Roman"/>
          <w:sz w:val="24"/>
          <w:szCs w:val="24"/>
          <w:lang w:val="el-GR" w:eastAsia="ru-RU"/>
        </w:rPr>
        <w:t>της</w:t>
      </w:r>
      <w:r w:rsidR="001D5DCE" w:rsidRPr="001D5DCE">
        <w:rPr>
          <w:rFonts w:eastAsia="Times New Roman"/>
          <w:sz w:val="24"/>
          <w:szCs w:val="24"/>
          <w:lang w:val="el-GR" w:eastAsia="ru-RU"/>
        </w:rPr>
        <w:t xml:space="preserve"> </w:t>
      </w:r>
      <w:r w:rsidR="001D5DCE">
        <w:rPr>
          <w:rFonts w:eastAsia="Times New Roman"/>
          <w:sz w:val="24"/>
          <w:szCs w:val="24"/>
          <w:lang w:val="el-GR" w:eastAsia="ru-RU"/>
        </w:rPr>
        <w:t>άποψης</w:t>
      </w:r>
      <w:r w:rsidR="001D5DCE" w:rsidRPr="001D5DCE">
        <w:rPr>
          <w:rFonts w:eastAsia="Times New Roman"/>
          <w:sz w:val="24"/>
          <w:szCs w:val="24"/>
          <w:lang w:val="el-GR" w:eastAsia="ru-RU"/>
        </w:rPr>
        <w:t xml:space="preserve"> </w:t>
      </w:r>
      <w:r w:rsidR="001D5DCE">
        <w:rPr>
          <w:rFonts w:eastAsia="Times New Roman"/>
          <w:sz w:val="24"/>
          <w:szCs w:val="24"/>
          <w:lang w:val="el-GR" w:eastAsia="ru-RU"/>
        </w:rPr>
        <w:t>αναφέρουν</w:t>
      </w:r>
      <w:r w:rsidR="001D5DCE" w:rsidRPr="001D5DCE">
        <w:rPr>
          <w:rFonts w:eastAsia="Times New Roman"/>
          <w:sz w:val="24"/>
          <w:szCs w:val="24"/>
          <w:lang w:val="el-GR" w:eastAsia="ru-RU"/>
        </w:rPr>
        <w:t xml:space="preserve"> </w:t>
      </w:r>
      <w:r w:rsidR="001D5DCE">
        <w:rPr>
          <w:rFonts w:eastAsia="Times New Roman"/>
          <w:sz w:val="24"/>
          <w:szCs w:val="24"/>
          <w:lang w:val="el-GR" w:eastAsia="ru-RU"/>
        </w:rPr>
        <w:t>κεραμικά ευρήματα σε ένα χωριό της Ταϊβάν, που χρονολογούνται 10</w:t>
      </w:r>
      <w:r w:rsidR="00C65FB4">
        <w:rPr>
          <w:rFonts w:eastAsia="Times New Roman"/>
          <w:sz w:val="24"/>
          <w:szCs w:val="24"/>
          <w:lang w:val="el-GR" w:eastAsia="ru-RU"/>
        </w:rPr>
        <w:t>.</w:t>
      </w:r>
      <w:r w:rsidR="001D5DCE">
        <w:rPr>
          <w:rFonts w:eastAsia="Times New Roman"/>
          <w:sz w:val="24"/>
          <w:szCs w:val="24"/>
          <w:lang w:val="el-GR" w:eastAsia="ru-RU"/>
        </w:rPr>
        <w:t xml:space="preserve">000 </w:t>
      </w:r>
      <w:r w:rsidR="00C65FB4">
        <w:rPr>
          <w:rFonts w:eastAsia="Times New Roman"/>
          <w:sz w:val="24"/>
          <w:szCs w:val="24"/>
          <w:lang w:val="el-GR" w:eastAsia="ru-RU"/>
        </w:rPr>
        <w:t xml:space="preserve">χρόνια </w:t>
      </w:r>
      <w:r w:rsidR="001D5DCE">
        <w:rPr>
          <w:rFonts w:eastAsia="Times New Roman"/>
          <w:sz w:val="24"/>
          <w:szCs w:val="24"/>
          <w:lang w:val="el-GR" w:eastAsia="ru-RU"/>
        </w:rPr>
        <w:t xml:space="preserve">πριν, και τα οποία έχουν πάνω τους χαραγμένα σημάδια από σχοινί. Το σχοινί αυτό υποθέτεται πως ήταν κατασκευασμένο από κάνναβη. Σύμφωνα με τους ίδιους, η χρήση </w:t>
      </w:r>
      <w:r w:rsidR="009738C5">
        <w:rPr>
          <w:rFonts w:eastAsia="Times New Roman"/>
          <w:sz w:val="24"/>
          <w:szCs w:val="24"/>
          <w:lang w:val="el-GR" w:eastAsia="ru-RU"/>
        </w:rPr>
        <w:t>σπόρων</w:t>
      </w:r>
      <w:r w:rsidR="001D5DCE">
        <w:rPr>
          <w:rFonts w:eastAsia="Times New Roman"/>
          <w:sz w:val="24"/>
          <w:szCs w:val="24"/>
          <w:lang w:val="el-GR" w:eastAsia="ru-RU"/>
        </w:rPr>
        <w:t xml:space="preserve"> και ελαίου κάνναβης ως τροφής ανάγεται στο 6</w:t>
      </w:r>
      <w:r w:rsidR="00C65FB4">
        <w:rPr>
          <w:rFonts w:eastAsia="Times New Roman"/>
          <w:sz w:val="24"/>
          <w:szCs w:val="24"/>
          <w:lang w:val="el-GR" w:eastAsia="ru-RU"/>
        </w:rPr>
        <w:t>.000</w:t>
      </w:r>
      <w:r w:rsidR="00436ACF">
        <w:rPr>
          <w:rFonts w:eastAsia="Times New Roman"/>
          <w:sz w:val="24"/>
          <w:szCs w:val="24"/>
          <w:lang w:val="el-GR" w:eastAsia="ru-RU"/>
        </w:rPr>
        <w:t xml:space="preserve"> </w:t>
      </w:r>
      <w:r w:rsidR="00C65FB4">
        <w:rPr>
          <w:rFonts w:eastAsia="Times New Roman"/>
          <w:sz w:val="24"/>
          <w:szCs w:val="24"/>
          <w:lang w:val="el-GR" w:eastAsia="ru-RU"/>
        </w:rPr>
        <w:t>π.Χ. και 4.000</w:t>
      </w:r>
      <w:r w:rsidR="00436ACF">
        <w:rPr>
          <w:rFonts w:eastAsia="Times New Roman"/>
          <w:sz w:val="24"/>
          <w:szCs w:val="24"/>
          <w:lang w:val="el-GR" w:eastAsia="ru-RU"/>
        </w:rPr>
        <w:t xml:space="preserve"> π.Χ., αντίστοιχα</w:t>
      </w:r>
      <w:r w:rsidR="00C65FB4">
        <w:rPr>
          <w:rFonts w:eastAsia="Times New Roman"/>
          <w:sz w:val="24"/>
          <w:szCs w:val="24"/>
          <w:lang w:val="el-GR" w:eastAsia="ru-RU"/>
        </w:rPr>
        <w:t xml:space="preserve"> </w:t>
      </w:r>
      <w:r w:rsidR="00436ACF">
        <w:rPr>
          <w:rFonts w:eastAsia="Times New Roman"/>
          <w:sz w:val="24"/>
          <w:szCs w:val="24"/>
          <w:lang w:val="el-GR" w:eastAsia="ru-RU"/>
        </w:rPr>
        <w:t>(</w:t>
      </w:r>
      <w:r w:rsidR="00C65FB4">
        <w:rPr>
          <w:rFonts w:eastAsia="Times New Roman"/>
          <w:sz w:val="24"/>
          <w:szCs w:val="24"/>
          <w:lang w:val="en-US" w:eastAsia="ru-RU"/>
        </w:rPr>
        <w:t>Frye</w:t>
      </w:r>
      <w:r w:rsidR="00C65FB4" w:rsidRPr="001D5DCE">
        <w:rPr>
          <w:rFonts w:eastAsia="Times New Roman"/>
          <w:sz w:val="24"/>
          <w:szCs w:val="24"/>
          <w:lang w:val="el-GR" w:eastAsia="ru-RU"/>
        </w:rPr>
        <w:t xml:space="preserve"> &amp; </w:t>
      </w:r>
      <w:r w:rsidR="00C65FB4" w:rsidRPr="003160C1">
        <w:rPr>
          <w:rFonts w:eastAsia="Times New Roman"/>
          <w:sz w:val="24"/>
          <w:szCs w:val="24"/>
          <w:lang w:val="en-US" w:eastAsia="ru-RU"/>
        </w:rPr>
        <w:t>Smitherman</w:t>
      </w:r>
      <w:r w:rsidR="00436ACF">
        <w:rPr>
          <w:rFonts w:eastAsia="Times New Roman"/>
          <w:sz w:val="24"/>
          <w:szCs w:val="24"/>
          <w:lang w:val="el-GR" w:eastAsia="ru-RU"/>
        </w:rPr>
        <w:t>, 2018)</w:t>
      </w:r>
      <w:r w:rsidR="00C65FB4">
        <w:rPr>
          <w:rFonts w:eastAsia="Times New Roman"/>
          <w:sz w:val="24"/>
          <w:szCs w:val="24"/>
          <w:lang w:val="el-GR" w:eastAsia="ru-RU"/>
        </w:rPr>
        <w:t xml:space="preserve">. </w:t>
      </w:r>
    </w:p>
    <w:p w:rsidR="00C65FB4" w:rsidRDefault="00C65FB4" w:rsidP="002E2A03">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Οι</w:t>
      </w:r>
      <w:r w:rsidRPr="00C65FB4">
        <w:rPr>
          <w:rFonts w:eastAsia="Times New Roman"/>
          <w:sz w:val="24"/>
          <w:szCs w:val="24"/>
          <w:lang w:val="el-GR" w:eastAsia="ru-RU"/>
        </w:rPr>
        <w:t xml:space="preserve"> </w:t>
      </w:r>
      <w:r w:rsidRPr="00EE5CDD">
        <w:rPr>
          <w:rFonts w:eastAsia="Times New Roman"/>
          <w:sz w:val="24"/>
          <w:szCs w:val="24"/>
          <w:lang w:val="en-US" w:eastAsia="ru-RU"/>
        </w:rPr>
        <w:t>Clarke</w:t>
      </w:r>
      <w:r w:rsidRPr="00C65FB4">
        <w:rPr>
          <w:rFonts w:eastAsia="Times New Roman"/>
          <w:sz w:val="24"/>
          <w:szCs w:val="24"/>
          <w:lang w:val="el-GR" w:eastAsia="ru-RU"/>
        </w:rPr>
        <w:t xml:space="preserve"> &amp; </w:t>
      </w:r>
      <w:r w:rsidRPr="00EE5CDD">
        <w:rPr>
          <w:rFonts w:eastAsia="Times New Roman"/>
          <w:sz w:val="24"/>
          <w:szCs w:val="24"/>
          <w:lang w:val="en-US" w:eastAsia="ru-RU"/>
        </w:rPr>
        <w:t>Merlin</w:t>
      </w:r>
      <w:r w:rsidRPr="00C65FB4">
        <w:rPr>
          <w:rFonts w:eastAsia="Times New Roman"/>
          <w:sz w:val="24"/>
          <w:szCs w:val="24"/>
          <w:lang w:val="el-GR" w:eastAsia="ru-RU"/>
        </w:rPr>
        <w:t xml:space="preserve"> </w:t>
      </w:r>
      <w:r>
        <w:rPr>
          <w:rFonts w:eastAsia="Times New Roman"/>
          <w:sz w:val="24"/>
          <w:szCs w:val="24"/>
          <w:lang w:val="el-GR" w:eastAsia="ru-RU"/>
        </w:rPr>
        <w:t>ανάγουν κ</w:t>
      </w:r>
      <w:r w:rsidR="00CB28E1">
        <w:rPr>
          <w:rFonts w:eastAsia="Times New Roman"/>
          <w:sz w:val="24"/>
          <w:szCs w:val="24"/>
          <w:lang w:val="el-GR" w:eastAsia="ru-RU"/>
        </w:rPr>
        <w:t>αι</w:t>
      </w:r>
      <w:r>
        <w:rPr>
          <w:rFonts w:eastAsia="Times New Roman"/>
          <w:sz w:val="24"/>
          <w:szCs w:val="24"/>
          <w:lang w:val="el-GR" w:eastAsia="ru-RU"/>
        </w:rPr>
        <w:t xml:space="preserve"> αυτοί τη χρήση της κάνναβη</w:t>
      </w:r>
      <w:r w:rsidR="0075411D">
        <w:rPr>
          <w:rFonts w:eastAsia="Times New Roman"/>
          <w:sz w:val="24"/>
          <w:szCs w:val="24"/>
          <w:lang w:val="el-GR" w:eastAsia="ru-RU"/>
        </w:rPr>
        <w:t>ς στην πρώιμη νεολιθική περίοδο</w:t>
      </w:r>
      <w:r>
        <w:rPr>
          <w:rFonts w:eastAsia="Times New Roman"/>
          <w:sz w:val="24"/>
          <w:szCs w:val="24"/>
          <w:lang w:val="el-GR" w:eastAsia="ru-RU"/>
        </w:rPr>
        <w:t xml:space="preserve"> ή </w:t>
      </w:r>
      <w:r w:rsidR="0075411D">
        <w:rPr>
          <w:rFonts w:eastAsia="Times New Roman"/>
          <w:sz w:val="24"/>
          <w:szCs w:val="24"/>
          <w:lang w:val="el-GR" w:eastAsia="ru-RU"/>
        </w:rPr>
        <w:t xml:space="preserve">και </w:t>
      </w:r>
      <w:r>
        <w:rPr>
          <w:rFonts w:eastAsia="Times New Roman"/>
          <w:sz w:val="24"/>
          <w:szCs w:val="24"/>
          <w:lang w:val="el-GR" w:eastAsia="ru-RU"/>
        </w:rPr>
        <w:t xml:space="preserve">ακόμη </w:t>
      </w:r>
      <w:r w:rsidR="0075411D">
        <w:rPr>
          <w:rFonts w:eastAsia="Times New Roman"/>
          <w:sz w:val="24"/>
          <w:szCs w:val="24"/>
          <w:lang w:val="el-GR" w:eastAsia="ru-RU"/>
        </w:rPr>
        <w:t>νωρίτερα. Ω</w:t>
      </w:r>
      <w:r>
        <w:rPr>
          <w:rFonts w:eastAsia="Times New Roman"/>
          <w:sz w:val="24"/>
          <w:szCs w:val="24"/>
          <w:lang w:val="el-GR" w:eastAsia="ru-RU"/>
        </w:rPr>
        <w:t>στόσο, σε αντίθεση με</w:t>
      </w:r>
      <w:r w:rsidR="002B591C">
        <w:rPr>
          <w:rFonts w:eastAsia="Times New Roman"/>
          <w:sz w:val="24"/>
          <w:szCs w:val="24"/>
          <w:lang w:val="el-GR" w:eastAsia="ru-RU"/>
        </w:rPr>
        <w:t xml:space="preserve"> αρκετούς</w:t>
      </w:r>
      <w:r>
        <w:rPr>
          <w:rFonts w:eastAsia="Times New Roman"/>
          <w:sz w:val="24"/>
          <w:szCs w:val="24"/>
          <w:lang w:val="el-GR" w:eastAsia="ru-RU"/>
        </w:rPr>
        <w:t xml:space="preserve"> άλλους συγγραφείς, είτε ακαδημαϊκούς είτε εκλαϊκευτές, επεξηγούν την επισφαλή φύση </w:t>
      </w:r>
      <w:r w:rsidR="009D03BA">
        <w:rPr>
          <w:rFonts w:eastAsia="Times New Roman"/>
          <w:sz w:val="24"/>
          <w:szCs w:val="24"/>
          <w:lang w:val="el-GR" w:eastAsia="ru-RU"/>
        </w:rPr>
        <w:t xml:space="preserve">αυτών </w:t>
      </w:r>
      <w:r>
        <w:rPr>
          <w:rFonts w:eastAsia="Times New Roman"/>
          <w:sz w:val="24"/>
          <w:szCs w:val="24"/>
          <w:lang w:val="el-GR" w:eastAsia="ru-RU"/>
        </w:rPr>
        <w:t>των αρχαιολογικών και παλαιοβοτανικών ευρημάτων</w:t>
      </w:r>
      <w:r w:rsidR="009D03BA">
        <w:rPr>
          <w:rFonts w:eastAsia="Times New Roman"/>
          <w:sz w:val="24"/>
          <w:szCs w:val="24"/>
          <w:lang w:val="el-GR" w:eastAsia="ru-RU"/>
        </w:rPr>
        <w:t xml:space="preserve">, τα οποία, τις περισσότερες φορές, επιδέχονται πολλαπλών ερμηνειών. Παραδείγματος χάριν, ένα κοινό είδος προϊστορικού ευρήματος αποτελούν τα αρχαία δείγματα γύρης, τα οποία </w:t>
      </w:r>
      <w:r w:rsidR="002B591C">
        <w:rPr>
          <w:rFonts w:eastAsia="Times New Roman"/>
          <w:sz w:val="24"/>
          <w:szCs w:val="24"/>
          <w:lang w:val="el-GR" w:eastAsia="ru-RU"/>
        </w:rPr>
        <w:t>ανακαλύπτονται σε χρονολογημένες αρχαιολογικές θέσεις</w:t>
      </w:r>
      <w:r w:rsidR="009D03BA">
        <w:rPr>
          <w:rFonts w:eastAsia="Times New Roman"/>
          <w:sz w:val="24"/>
          <w:szCs w:val="24"/>
          <w:lang w:val="el-GR" w:eastAsia="ru-RU"/>
        </w:rPr>
        <w:t xml:space="preserve">, ωστόσο </w:t>
      </w:r>
      <w:r w:rsidR="00CA0553">
        <w:rPr>
          <w:rFonts w:eastAsia="Times New Roman"/>
          <w:sz w:val="24"/>
          <w:szCs w:val="24"/>
          <w:lang w:val="el-GR" w:eastAsia="ru-RU"/>
        </w:rPr>
        <w:t xml:space="preserve">συχνά </w:t>
      </w:r>
      <w:r w:rsidR="009D03BA">
        <w:rPr>
          <w:rFonts w:eastAsia="Times New Roman"/>
          <w:sz w:val="24"/>
          <w:szCs w:val="24"/>
          <w:lang w:val="el-GR" w:eastAsia="ru-RU"/>
        </w:rPr>
        <w:t>δεν είναι ξεκάθαρο αν πρόκειται για γύρη κάνναβης ή λυκίσκου (</w:t>
      </w:r>
      <w:r w:rsidR="009D03BA" w:rsidRPr="009D03BA">
        <w:rPr>
          <w:rFonts w:eastAsia="Times New Roman"/>
          <w:sz w:val="24"/>
          <w:szCs w:val="24"/>
          <w:lang w:val="el-GR" w:eastAsia="ru-RU"/>
        </w:rPr>
        <w:t>Χούμουλος ο λυκίσκος</w:t>
      </w:r>
      <w:r w:rsidR="009D03BA">
        <w:rPr>
          <w:rFonts w:eastAsia="Times New Roman"/>
          <w:sz w:val="24"/>
          <w:szCs w:val="24"/>
          <w:lang w:val="el-GR" w:eastAsia="ru-RU"/>
        </w:rPr>
        <w:t>)</w:t>
      </w:r>
      <w:r w:rsidR="009902D2">
        <w:rPr>
          <w:rFonts w:eastAsia="Times New Roman"/>
          <w:sz w:val="24"/>
          <w:szCs w:val="24"/>
          <w:lang w:val="el-GR" w:eastAsia="ru-RU"/>
        </w:rPr>
        <w:t xml:space="preserve">. Επίσης, ακόμη κι όταν αυτά </w:t>
      </w:r>
      <w:r w:rsidR="002E2A03">
        <w:rPr>
          <w:rFonts w:eastAsia="Times New Roman"/>
          <w:sz w:val="24"/>
          <w:szCs w:val="24"/>
          <w:lang w:val="el-GR" w:eastAsia="ru-RU"/>
        </w:rPr>
        <w:t xml:space="preserve">τα ευρήματα μπορούν να χρησιμοποιηθούν άφοβα ως </w:t>
      </w:r>
      <w:r w:rsidR="00CA0553">
        <w:rPr>
          <w:rFonts w:eastAsia="Times New Roman"/>
          <w:sz w:val="24"/>
          <w:szCs w:val="24"/>
          <w:lang w:val="el-GR" w:eastAsia="ru-RU"/>
        </w:rPr>
        <w:t>ένδειξη</w:t>
      </w:r>
      <w:r w:rsidR="002E2A03">
        <w:rPr>
          <w:rFonts w:eastAsia="Times New Roman"/>
          <w:sz w:val="24"/>
          <w:szCs w:val="24"/>
          <w:lang w:val="el-GR" w:eastAsia="ru-RU"/>
        </w:rPr>
        <w:t xml:space="preserve"> </w:t>
      </w:r>
      <w:r w:rsidR="00CA0553">
        <w:rPr>
          <w:rFonts w:eastAsia="Times New Roman"/>
          <w:sz w:val="24"/>
          <w:szCs w:val="24"/>
          <w:lang w:val="el-GR" w:eastAsia="ru-RU"/>
        </w:rPr>
        <w:t xml:space="preserve">ύπαρξης ή </w:t>
      </w:r>
      <w:r w:rsidR="002E2A03">
        <w:rPr>
          <w:rFonts w:eastAsia="Times New Roman"/>
          <w:sz w:val="24"/>
          <w:szCs w:val="24"/>
          <w:lang w:val="el-GR" w:eastAsia="ru-RU"/>
        </w:rPr>
        <w:t xml:space="preserve">χρήσης κάνναβης, δεν είναι δεδομένο πως πρόκειται για τα είδη του φυτού όπως τα ξέρουμε σήμερα και όχι για τους βιολογικούς τους προγόνους. </w:t>
      </w:r>
    </w:p>
    <w:p w:rsidR="003E7355" w:rsidRDefault="002E2A03" w:rsidP="002B2D25">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Σύμ</w:t>
      </w:r>
      <w:r w:rsidR="002B2D25">
        <w:rPr>
          <w:rFonts w:eastAsia="Times New Roman"/>
          <w:sz w:val="24"/>
          <w:szCs w:val="24"/>
          <w:lang w:val="el-GR" w:eastAsia="ru-RU"/>
        </w:rPr>
        <w:t>φ</w:t>
      </w:r>
      <w:r>
        <w:rPr>
          <w:rFonts w:eastAsia="Times New Roman"/>
          <w:sz w:val="24"/>
          <w:szCs w:val="24"/>
          <w:lang w:val="el-GR" w:eastAsia="ru-RU"/>
        </w:rPr>
        <w:t>ωνα με τους συγκεκριμένους συγγραφείς, είναι σχετικά ασφαλή</w:t>
      </w:r>
      <w:r w:rsidR="00CA0553">
        <w:rPr>
          <w:rFonts w:eastAsia="Times New Roman"/>
          <w:sz w:val="24"/>
          <w:szCs w:val="24"/>
          <w:lang w:val="el-GR" w:eastAsia="ru-RU"/>
        </w:rPr>
        <w:t>ς</w:t>
      </w:r>
      <w:r>
        <w:rPr>
          <w:rFonts w:eastAsia="Times New Roman"/>
          <w:sz w:val="24"/>
          <w:szCs w:val="24"/>
          <w:lang w:val="el-GR" w:eastAsia="ru-RU"/>
        </w:rPr>
        <w:t xml:space="preserve"> η υπόθεση πως </w:t>
      </w:r>
      <w:r w:rsidR="00EB5AEF">
        <w:rPr>
          <w:rFonts w:eastAsia="Times New Roman"/>
          <w:sz w:val="24"/>
          <w:szCs w:val="24"/>
          <w:lang w:val="el-GR" w:eastAsia="ru-RU"/>
        </w:rPr>
        <w:t>η χρήση της κάνναβης ξεκίνησε στον ευρύτερο γεωγραφικό χώρο της Ευρασίας, αλλά το πού ακριβώς είναι πολύ δυσκολότερο να απαντηθεί. Ωσ</w:t>
      </w:r>
      <w:r w:rsidR="008715A6">
        <w:rPr>
          <w:rFonts w:eastAsia="Times New Roman"/>
          <w:sz w:val="24"/>
          <w:szCs w:val="24"/>
          <w:lang w:val="el-GR" w:eastAsia="ru-RU"/>
        </w:rPr>
        <w:t>τ</w:t>
      </w:r>
      <w:r w:rsidR="00EB5AEF">
        <w:rPr>
          <w:rFonts w:eastAsia="Times New Roman"/>
          <w:sz w:val="24"/>
          <w:szCs w:val="24"/>
          <w:lang w:val="el-GR" w:eastAsia="ru-RU"/>
        </w:rPr>
        <w:t>όσο, η Κίνα και η Ιαπωνία έχουν δώσει μερικά από τα παλιότερα αρχαιολογικά ευρήματα και με βεβαι</w:t>
      </w:r>
      <w:r w:rsidR="00CA0553">
        <w:rPr>
          <w:rFonts w:eastAsia="Times New Roman"/>
          <w:sz w:val="24"/>
          <w:szCs w:val="24"/>
          <w:lang w:val="el-GR" w:eastAsia="ru-RU"/>
        </w:rPr>
        <w:t>ό</w:t>
      </w:r>
      <w:r w:rsidR="00EB5AEF">
        <w:rPr>
          <w:rFonts w:eastAsia="Times New Roman"/>
          <w:sz w:val="24"/>
          <w:szCs w:val="24"/>
          <w:lang w:val="el-GR" w:eastAsia="ru-RU"/>
        </w:rPr>
        <w:t xml:space="preserve">τητα τα παλιότερα ιστορικά. </w:t>
      </w:r>
    </w:p>
    <w:p w:rsidR="002B1509" w:rsidRDefault="008715A6" w:rsidP="002B2D25">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lastRenderedPageBreak/>
        <w:t>Έ</w:t>
      </w:r>
      <w:r w:rsidR="00EB5AEF">
        <w:rPr>
          <w:rFonts w:eastAsia="Times New Roman"/>
          <w:sz w:val="24"/>
          <w:szCs w:val="24"/>
          <w:lang w:val="el-GR" w:eastAsia="ru-RU"/>
        </w:rPr>
        <w:t>τσι, βάσει των ευρημάτων αυτών</w:t>
      </w:r>
      <w:r w:rsidR="00311AFF">
        <w:rPr>
          <w:rFonts w:eastAsia="Times New Roman"/>
          <w:sz w:val="24"/>
          <w:szCs w:val="24"/>
          <w:lang w:val="el-GR" w:eastAsia="ru-RU"/>
        </w:rPr>
        <w:t xml:space="preserve"> και της ερμηνείας τους</w:t>
      </w:r>
      <w:r w:rsidR="00CA0553">
        <w:rPr>
          <w:rFonts w:eastAsia="Times New Roman"/>
          <w:sz w:val="24"/>
          <w:szCs w:val="24"/>
          <w:lang w:val="el-GR" w:eastAsia="ru-RU"/>
        </w:rPr>
        <w:t>,</w:t>
      </w:r>
      <w:r w:rsidR="00EB5AEF">
        <w:rPr>
          <w:rFonts w:eastAsia="Times New Roman"/>
          <w:sz w:val="24"/>
          <w:szCs w:val="24"/>
          <w:lang w:val="el-GR" w:eastAsia="ru-RU"/>
        </w:rPr>
        <w:t xml:space="preserve"> </w:t>
      </w:r>
      <w:r w:rsidR="00311AFF">
        <w:rPr>
          <w:rFonts w:eastAsia="Times New Roman"/>
          <w:sz w:val="24"/>
          <w:szCs w:val="24"/>
          <w:lang w:val="el-GR" w:eastAsia="ru-RU"/>
        </w:rPr>
        <w:t>ήδη από το 8</w:t>
      </w:r>
      <w:r w:rsidR="0075411D">
        <w:rPr>
          <w:rFonts w:eastAsia="Times New Roman"/>
          <w:sz w:val="24"/>
          <w:szCs w:val="24"/>
          <w:lang w:val="el-GR" w:eastAsia="ru-RU"/>
        </w:rPr>
        <w:t>.</w:t>
      </w:r>
      <w:r w:rsidR="00311AFF">
        <w:rPr>
          <w:rFonts w:eastAsia="Times New Roman"/>
          <w:sz w:val="24"/>
          <w:szCs w:val="24"/>
          <w:lang w:val="el-GR" w:eastAsia="ru-RU"/>
        </w:rPr>
        <w:t>000 π.Χ</w:t>
      </w:r>
      <w:r w:rsidR="003E7355">
        <w:rPr>
          <w:rFonts w:eastAsia="Times New Roman"/>
          <w:sz w:val="24"/>
          <w:szCs w:val="24"/>
          <w:lang w:val="el-GR" w:eastAsia="ru-RU"/>
        </w:rPr>
        <w:t>,</w:t>
      </w:r>
      <w:r w:rsidR="00311AFF">
        <w:rPr>
          <w:rFonts w:eastAsia="Times New Roman"/>
          <w:sz w:val="24"/>
          <w:szCs w:val="24"/>
          <w:lang w:val="el-GR" w:eastAsia="ru-RU"/>
        </w:rPr>
        <w:t xml:space="preserve"> στην Ιαπωνία χρησιμοποιούνται σπόροι κάνναβης</w:t>
      </w:r>
      <w:r w:rsidR="003E7355">
        <w:rPr>
          <w:rFonts w:eastAsia="Times New Roman"/>
          <w:sz w:val="24"/>
          <w:szCs w:val="24"/>
          <w:lang w:val="el-GR" w:eastAsia="ru-RU"/>
        </w:rPr>
        <w:t>, ενώ μεταξύ 5</w:t>
      </w:r>
      <w:r w:rsidR="0075411D">
        <w:rPr>
          <w:rFonts w:eastAsia="Times New Roman"/>
          <w:sz w:val="24"/>
          <w:szCs w:val="24"/>
          <w:lang w:val="el-GR" w:eastAsia="ru-RU"/>
        </w:rPr>
        <w:t>.</w:t>
      </w:r>
      <w:r w:rsidR="003E7355">
        <w:rPr>
          <w:rFonts w:eastAsia="Times New Roman"/>
          <w:sz w:val="24"/>
          <w:szCs w:val="24"/>
          <w:lang w:val="el-GR" w:eastAsia="ru-RU"/>
        </w:rPr>
        <w:t>000 π.Χ. και 4</w:t>
      </w:r>
      <w:r w:rsidR="0075411D">
        <w:rPr>
          <w:rFonts w:eastAsia="Times New Roman"/>
          <w:sz w:val="24"/>
          <w:szCs w:val="24"/>
          <w:lang w:val="el-GR" w:eastAsia="ru-RU"/>
        </w:rPr>
        <w:t>.</w:t>
      </w:r>
      <w:r w:rsidR="003E7355">
        <w:rPr>
          <w:rFonts w:eastAsia="Times New Roman"/>
          <w:sz w:val="24"/>
          <w:szCs w:val="24"/>
          <w:lang w:val="el-GR" w:eastAsia="ru-RU"/>
        </w:rPr>
        <w:t>000 π.Χ. χρονολογούνται τα πρώτα τεκμήρια χρήσης κάνναβης στην Ευρώπη, συγκεκριμένα στη Γερμανία και στη Μολδαβία αντίστοιχα. Περί το 3300 π.Χ.</w:t>
      </w:r>
      <w:r w:rsidR="0075411D">
        <w:rPr>
          <w:rFonts w:eastAsia="Times New Roman"/>
          <w:sz w:val="24"/>
          <w:szCs w:val="24"/>
          <w:lang w:val="el-GR" w:eastAsia="ru-RU"/>
        </w:rPr>
        <w:t>,</w:t>
      </w:r>
      <w:r w:rsidR="003E7355">
        <w:rPr>
          <w:rFonts w:eastAsia="Times New Roman"/>
          <w:sz w:val="24"/>
          <w:szCs w:val="24"/>
          <w:lang w:val="el-GR" w:eastAsia="ru-RU"/>
        </w:rPr>
        <w:t xml:space="preserve"> ποικιλίες του φυτού</w:t>
      </w:r>
      <w:r w:rsidR="0075411D">
        <w:rPr>
          <w:rFonts w:eastAsia="Times New Roman"/>
          <w:sz w:val="24"/>
          <w:szCs w:val="24"/>
          <w:lang w:val="el-GR" w:eastAsia="ru-RU"/>
        </w:rPr>
        <w:t xml:space="preserve"> με ψυχοτρόπο δράση</w:t>
      </w:r>
      <w:r w:rsidR="003E7355">
        <w:rPr>
          <w:rFonts w:eastAsia="Times New Roman"/>
          <w:sz w:val="24"/>
          <w:szCs w:val="24"/>
          <w:lang w:val="el-GR" w:eastAsia="ru-RU"/>
        </w:rPr>
        <w:t xml:space="preserve"> διαδίδονται εκτενώς στη Νότια Ασία, πιθανώς μέσω του Πολιτισμού της Κοιλάδας του Ινδού. </w:t>
      </w:r>
      <w:r w:rsidR="002B1509">
        <w:rPr>
          <w:rFonts w:eastAsia="Times New Roman"/>
          <w:sz w:val="24"/>
          <w:szCs w:val="24"/>
          <w:lang w:val="el-GR" w:eastAsia="ru-RU"/>
        </w:rPr>
        <w:t>Οι πρώτες ενδείξεις για την ύπαρξη του φυτού στην περιοχή της Βαλτικής χρονολογούνται τρεις αιώνες μετά, ενώ στα 2800 π.Χ.</w:t>
      </w:r>
      <w:r w:rsidR="003E7355">
        <w:rPr>
          <w:rFonts w:eastAsia="Times New Roman"/>
          <w:sz w:val="24"/>
          <w:szCs w:val="24"/>
          <w:lang w:val="el-GR" w:eastAsia="ru-RU"/>
        </w:rPr>
        <w:t xml:space="preserve"> </w:t>
      </w:r>
      <w:r w:rsidR="002B1509">
        <w:rPr>
          <w:rFonts w:eastAsia="Times New Roman"/>
          <w:sz w:val="24"/>
          <w:szCs w:val="24"/>
          <w:lang w:val="el-GR" w:eastAsia="ru-RU"/>
        </w:rPr>
        <w:t xml:space="preserve">χρονολογούνται τα πρώτα υπολείμματα σπόρων Κάνναβης στην Κίνα, όπως και η πρώτη γραπτή καταγραφή για φαρμακευτική χρήση κάνναβης. Διάφορα καλοδιατηρημένα τεκμήρια μαρτυρούν τις πολλαπλές χρήσεις του φυτού από κινέζικους πολιτισμούς την επόμενη χιλιετία, ενώ περί το 2000 π.Χ. χρονολογούνται τα αρχαιότερα τεκμήρια κάνναβης στα Βαλκάνια. </w:t>
      </w:r>
    </w:p>
    <w:p w:rsidR="006D2E1D" w:rsidRDefault="002B1509" w:rsidP="002B2D25">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 </w:t>
      </w:r>
      <w:r w:rsidR="003E7355">
        <w:rPr>
          <w:rFonts w:eastAsia="Times New Roman"/>
          <w:sz w:val="24"/>
          <w:szCs w:val="24"/>
          <w:lang w:val="el-GR" w:eastAsia="ru-RU"/>
        </w:rPr>
        <w:t xml:space="preserve"> </w:t>
      </w:r>
      <w:r w:rsidR="008E424C">
        <w:rPr>
          <w:rFonts w:eastAsia="Times New Roman"/>
          <w:sz w:val="24"/>
          <w:szCs w:val="24"/>
          <w:lang w:val="el-GR" w:eastAsia="ru-RU"/>
        </w:rPr>
        <w:t>Περίπου το 500 π.Χ., στην Αβέστα, τη συλλογή ιερών συγγραμ</w:t>
      </w:r>
      <w:r w:rsidR="000C2AE1">
        <w:rPr>
          <w:rFonts w:eastAsia="Times New Roman"/>
          <w:sz w:val="24"/>
          <w:szCs w:val="24"/>
          <w:lang w:val="el-GR" w:eastAsia="ru-RU"/>
        </w:rPr>
        <w:t>μάτων του Ζω</w:t>
      </w:r>
      <w:r w:rsidR="008E424C">
        <w:rPr>
          <w:rFonts w:eastAsia="Times New Roman"/>
          <w:sz w:val="24"/>
          <w:szCs w:val="24"/>
          <w:lang w:val="el-GR" w:eastAsia="ru-RU"/>
        </w:rPr>
        <w:t>ροαστρισμού, έχουμε αναφορά στο φυτό και κατάλοιπα σπόρων στην Κορεατική χερσόνησο. Το 440 π.Χ. ο Ηρόδοτος περιγράφ</w:t>
      </w:r>
      <w:r w:rsidR="00B4442E">
        <w:rPr>
          <w:rFonts w:eastAsia="Times New Roman"/>
          <w:sz w:val="24"/>
          <w:szCs w:val="24"/>
          <w:lang w:val="el-GR" w:eastAsia="ru-RU"/>
        </w:rPr>
        <w:t>ει</w:t>
      </w:r>
      <w:r w:rsidR="008E424C">
        <w:rPr>
          <w:rFonts w:eastAsia="Times New Roman"/>
          <w:sz w:val="24"/>
          <w:szCs w:val="24"/>
          <w:lang w:val="el-GR" w:eastAsia="ru-RU"/>
        </w:rPr>
        <w:t xml:space="preserve"> την τελετουργική εισπνοή καπνού καιόμενης κάνναβης από τους Σκύθες, ενώ ευρ</w:t>
      </w:r>
      <w:r w:rsidR="00672320">
        <w:rPr>
          <w:rFonts w:eastAsia="Times New Roman"/>
          <w:sz w:val="24"/>
          <w:szCs w:val="24"/>
          <w:lang w:val="el-GR" w:eastAsia="ru-RU"/>
        </w:rPr>
        <w:t>ήματα σπόρων που βρέθηκαν σε σκυθικού</w:t>
      </w:r>
      <w:r w:rsidR="003D61CA">
        <w:rPr>
          <w:rFonts w:eastAsia="Times New Roman"/>
          <w:sz w:val="24"/>
          <w:szCs w:val="24"/>
          <w:lang w:val="el-GR" w:eastAsia="ru-RU"/>
        </w:rPr>
        <w:t>ς τάφους στην Κεντρική Ασία</w:t>
      </w:r>
      <w:r w:rsidR="008E424C">
        <w:rPr>
          <w:rFonts w:eastAsia="Times New Roman"/>
          <w:sz w:val="24"/>
          <w:szCs w:val="24"/>
          <w:lang w:val="el-GR" w:eastAsia="ru-RU"/>
        </w:rPr>
        <w:t xml:space="preserve"> χρονολογούνται στα 420 π.Χ.. Τρεις αιώνες αργότερα, οι Κινέζοι κατασκευάζουν χαρτί, τόσο από </w:t>
      </w:r>
      <w:r w:rsidR="006D2E1D">
        <w:rPr>
          <w:rFonts w:eastAsia="Times New Roman"/>
          <w:sz w:val="24"/>
          <w:szCs w:val="24"/>
          <w:lang w:val="el-GR" w:eastAsia="ru-RU"/>
        </w:rPr>
        <w:t>μ</w:t>
      </w:r>
      <w:r w:rsidR="008E424C">
        <w:rPr>
          <w:rFonts w:eastAsia="Times New Roman"/>
          <w:sz w:val="24"/>
          <w:szCs w:val="24"/>
          <w:lang w:val="el-GR" w:eastAsia="ru-RU"/>
        </w:rPr>
        <w:t>ουριά όσο και από κάνναβη.</w:t>
      </w:r>
    </w:p>
    <w:p w:rsidR="00F03DE0" w:rsidRPr="00206A26" w:rsidRDefault="006D2E1D" w:rsidP="002B2D25">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Το 70 μ.Χ. ο Έλληνας γιατρός Διοσκουρίδης περιγράφει τις φαρμακευτικές ιδιότητες</w:t>
      </w:r>
      <w:r w:rsidR="008E424C">
        <w:rPr>
          <w:rFonts w:eastAsia="Times New Roman"/>
          <w:sz w:val="24"/>
          <w:szCs w:val="24"/>
          <w:lang w:val="el-GR" w:eastAsia="ru-RU"/>
        </w:rPr>
        <w:t xml:space="preserve"> </w:t>
      </w:r>
      <w:r>
        <w:rPr>
          <w:rFonts w:eastAsia="Times New Roman"/>
          <w:sz w:val="24"/>
          <w:szCs w:val="24"/>
          <w:lang w:val="el-GR" w:eastAsia="ru-RU"/>
        </w:rPr>
        <w:t>της, το 600 μ.Χ. η παραγωγή χαρτιού διαδίδεται στην Κορέα, ενώ 350 χρόνια μετά, οι Μαυριτανοί μεταφέρουν την τέχνη της παρασκευής χαρτιού από κάνναβη στην Ευρώπη</w:t>
      </w:r>
      <w:r w:rsidR="003676A9">
        <w:rPr>
          <w:rFonts w:eastAsia="Times New Roman"/>
          <w:sz w:val="24"/>
          <w:szCs w:val="24"/>
          <w:lang w:val="el-GR" w:eastAsia="ru-RU"/>
        </w:rPr>
        <w:t xml:space="preserve"> και συγκεκριμένα στην Ισπανία. Παράλληλα, διαδίδεται η χρήση του σε μουσουλμανικούς πληθυσμούς δι</w:t>
      </w:r>
      <w:r w:rsidR="00EA5808">
        <w:rPr>
          <w:rFonts w:eastAsia="Times New Roman"/>
          <w:sz w:val="24"/>
          <w:szCs w:val="24"/>
          <w:lang w:val="el-GR" w:eastAsia="ru-RU"/>
        </w:rPr>
        <w:t>άφο</w:t>
      </w:r>
      <w:r w:rsidR="003676A9">
        <w:rPr>
          <w:rFonts w:eastAsia="Times New Roman"/>
          <w:sz w:val="24"/>
          <w:szCs w:val="24"/>
          <w:lang w:val="el-GR" w:eastAsia="ru-RU"/>
        </w:rPr>
        <w:t>ρων περιοχών, ενώ μουσουλμάνοι διδάσκαλοι περιγράφουν τις ιδιότητες και τις παρενέργειες της χρήσης του φυτού</w:t>
      </w:r>
      <w:r>
        <w:rPr>
          <w:rFonts w:eastAsia="Times New Roman"/>
          <w:sz w:val="24"/>
          <w:szCs w:val="24"/>
          <w:lang w:val="el-GR" w:eastAsia="ru-RU"/>
        </w:rPr>
        <w:t xml:space="preserve">. </w:t>
      </w:r>
      <w:r w:rsidR="00EA5808">
        <w:rPr>
          <w:rFonts w:eastAsia="Times New Roman"/>
          <w:sz w:val="24"/>
          <w:szCs w:val="24"/>
          <w:lang w:val="el-GR" w:eastAsia="ru-RU"/>
        </w:rPr>
        <w:t>Τον 13</w:t>
      </w:r>
      <w:r w:rsidR="00EA5808" w:rsidRPr="00EA5808">
        <w:rPr>
          <w:rFonts w:eastAsia="Times New Roman"/>
          <w:sz w:val="24"/>
          <w:szCs w:val="24"/>
          <w:vertAlign w:val="superscript"/>
          <w:lang w:val="el-GR" w:eastAsia="ru-RU"/>
        </w:rPr>
        <w:t>ο</w:t>
      </w:r>
      <w:r w:rsidR="00EA5808">
        <w:rPr>
          <w:rFonts w:eastAsia="Times New Roman"/>
          <w:sz w:val="24"/>
          <w:szCs w:val="24"/>
          <w:lang w:val="el-GR" w:eastAsia="ru-RU"/>
        </w:rPr>
        <w:t xml:space="preserve"> αιώνα, </w:t>
      </w:r>
      <w:r w:rsidR="008B4F82">
        <w:rPr>
          <w:rFonts w:eastAsia="Times New Roman"/>
          <w:sz w:val="24"/>
          <w:szCs w:val="24"/>
          <w:lang w:val="el-GR" w:eastAsia="ru-RU"/>
        </w:rPr>
        <w:t xml:space="preserve">γράφτηκε από τον </w:t>
      </w:r>
      <w:r w:rsidR="008B4F82" w:rsidRPr="008B4F82">
        <w:rPr>
          <w:rFonts w:eastAsia="Times New Roman"/>
          <w:sz w:val="24"/>
          <w:szCs w:val="24"/>
          <w:lang w:val="el-GR" w:eastAsia="ru-RU"/>
        </w:rPr>
        <w:t xml:space="preserve">Sulayman </w:t>
      </w:r>
      <w:r w:rsidR="008B4F82">
        <w:rPr>
          <w:rFonts w:eastAsia="Times New Roman"/>
          <w:sz w:val="24"/>
          <w:szCs w:val="24"/>
          <w:lang w:val="el-GR" w:eastAsia="ru-RU"/>
        </w:rPr>
        <w:t>Abd-</w:t>
      </w:r>
      <w:r w:rsidR="008B4F82" w:rsidRPr="008B4F82">
        <w:rPr>
          <w:rFonts w:eastAsia="Times New Roman"/>
          <w:sz w:val="24"/>
          <w:szCs w:val="24"/>
          <w:lang w:val="el-GR" w:eastAsia="ru-RU"/>
        </w:rPr>
        <w:t>al-Malik ash-Shatibi</w:t>
      </w:r>
      <w:r w:rsidR="008B4F82">
        <w:rPr>
          <w:rFonts w:eastAsia="Times New Roman"/>
          <w:sz w:val="24"/>
          <w:szCs w:val="24"/>
          <w:lang w:val="el-GR" w:eastAsia="ru-RU"/>
        </w:rPr>
        <w:t xml:space="preserve"> η πρώτη μονογραφία για το χασίς, η οποία όμως δεν σώζεται. Ο ανδαλουσιανός πολυμαθής </w:t>
      </w:r>
      <w:r w:rsidR="008B4F82" w:rsidRPr="00EA5808">
        <w:rPr>
          <w:rFonts w:eastAsia="Times New Roman"/>
          <w:sz w:val="24"/>
          <w:szCs w:val="24"/>
          <w:lang w:val="en-US" w:eastAsia="ru-RU"/>
        </w:rPr>
        <w:t>Ibn</w:t>
      </w:r>
      <w:r w:rsidR="008B4F82" w:rsidRPr="008B4F82">
        <w:rPr>
          <w:rFonts w:eastAsia="Times New Roman"/>
          <w:sz w:val="24"/>
          <w:szCs w:val="24"/>
          <w:lang w:val="el-GR" w:eastAsia="ru-RU"/>
        </w:rPr>
        <w:t xml:space="preserve"> </w:t>
      </w:r>
      <w:r w:rsidR="008B4F82" w:rsidRPr="00EA5808">
        <w:rPr>
          <w:rFonts w:eastAsia="Times New Roman"/>
          <w:sz w:val="24"/>
          <w:szCs w:val="24"/>
          <w:lang w:val="en-US" w:eastAsia="ru-RU"/>
        </w:rPr>
        <w:t>al</w:t>
      </w:r>
      <w:r w:rsidR="008B4F82" w:rsidRPr="008B4F82">
        <w:rPr>
          <w:rFonts w:eastAsia="Times New Roman"/>
          <w:sz w:val="24"/>
          <w:szCs w:val="24"/>
          <w:lang w:val="el-GR" w:eastAsia="ru-RU"/>
        </w:rPr>
        <w:t>-</w:t>
      </w:r>
      <w:r w:rsidR="008B4F82" w:rsidRPr="00EA5808">
        <w:rPr>
          <w:rFonts w:eastAsia="Times New Roman"/>
          <w:sz w:val="24"/>
          <w:szCs w:val="24"/>
          <w:lang w:val="en-US" w:eastAsia="ru-RU"/>
        </w:rPr>
        <w:t>Baytar</w:t>
      </w:r>
      <w:r w:rsidR="008B4F82">
        <w:rPr>
          <w:rFonts w:eastAsia="Times New Roman"/>
          <w:sz w:val="24"/>
          <w:szCs w:val="24"/>
          <w:lang w:val="el-GR" w:eastAsia="ru-RU"/>
        </w:rPr>
        <w:t xml:space="preserve"> περιγράφει τις ψυχοτρόπες ιδιότητες της κάνναβης,</w:t>
      </w:r>
      <w:r w:rsidR="00733810" w:rsidRPr="00733810">
        <w:rPr>
          <w:rFonts w:eastAsia="Times New Roman"/>
          <w:sz w:val="24"/>
          <w:szCs w:val="24"/>
          <w:lang w:val="el-GR" w:eastAsia="ru-RU"/>
        </w:rPr>
        <w:t xml:space="preserve"> </w:t>
      </w:r>
      <w:r w:rsidR="00964014">
        <w:rPr>
          <w:rFonts w:eastAsia="Times New Roman"/>
          <w:sz w:val="24"/>
          <w:szCs w:val="24"/>
          <w:lang w:val="el-GR" w:eastAsia="ru-RU"/>
        </w:rPr>
        <w:t>όντα</w:t>
      </w:r>
      <w:r w:rsidR="00733810">
        <w:rPr>
          <w:rFonts w:eastAsia="Times New Roman"/>
          <w:sz w:val="24"/>
          <w:szCs w:val="24"/>
          <w:lang w:val="el-GR" w:eastAsia="ru-RU"/>
        </w:rPr>
        <w:t>ς πιθανώς ο πρώτος που αναφέρει ότι η κατανάλωσή της προκαλεί παραφροσύνη. Ακόμη,</w:t>
      </w:r>
      <w:r w:rsidR="008B4F82">
        <w:rPr>
          <w:rFonts w:eastAsia="Times New Roman"/>
          <w:sz w:val="24"/>
          <w:szCs w:val="24"/>
          <w:lang w:val="el-GR" w:eastAsia="ru-RU"/>
        </w:rPr>
        <w:t xml:space="preserve"> μέσω </w:t>
      </w:r>
      <w:r w:rsidR="00733810">
        <w:rPr>
          <w:rFonts w:eastAsia="Times New Roman"/>
          <w:sz w:val="24"/>
          <w:szCs w:val="24"/>
          <w:lang w:val="el-GR" w:eastAsia="ru-RU"/>
        </w:rPr>
        <w:t>Α</w:t>
      </w:r>
      <w:r w:rsidR="008B4F82">
        <w:rPr>
          <w:rFonts w:eastAsia="Times New Roman"/>
          <w:sz w:val="24"/>
          <w:szCs w:val="24"/>
          <w:lang w:val="el-GR" w:eastAsia="ru-RU"/>
        </w:rPr>
        <w:t>ράβων εμπόρων εισάγεται</w:t>
      </w:r>
      <w:r w:rsidR="00733810">
        <w:rPr>
          <w:rFonts w:eastAsia="Times New Roman"/>
          <w:sz w:val="24"/>
          <w:szCs w:val="24"/>
          <w:lang w:val="el-GR" w:eastAsia="ru-RU"/>
        </w:rPr>
        <w:t xml:space="preserve"> η κάνναβη</w:t>
      </w:r>
      <w:r w:rsidR="008B4F82">
        <w:rPr>
          <w:rFonts w:eastAsia="Times New Roman"/>
          <w:sz w:val="24"/>
          <w:szCs w:val="24"/>
          <w:lang w:val="el-GR" w:eastAsia="ru-RU"/>
        </w:rPr>
        <w:t xml:space="preserve"> στη Μοζαμβίκ</w:t>
      </w:r>
      <w:r w:rsidR="00206A26">
        <w:rPr>
          <w:rFonts w:eastAsia="Times New Roman"/>
          <w:sz w:val="24"/>
          <w:szCs w:val="24"/>
          <w:lang w:val="el-GR" w:eastAsia="ru-RU"/>
        </w:rPr>
        <w:t>η, ενώ το 1275 μ.Χ.</w:t>
      </w:r>
      <w:r w:rsidR="003676A9">
        <w:rPr>
          <w:rFonts w:eastAsia="Times New Roman"/>
          <w:sz w:val="24"/>
          <w:szCs w:val="24"/>
          <w:lang w:val="el-GR" w:eastAsia="ru-RU"/>
        </w:rPr>
        <w:t xml:space="preserve"> ξεκινά το ταξίδι του</w:t>
      </w:r>
      <w:r w:rsidR="00206A26">
        <w:rPr>
          <w:rFonts w:eastAsia="Times New Roman"/>
          <w:sz w:val="24"/>
          <w:szCs w:val="24"/>
          <w:lang w:val="el-GR" w:eastAsia="ru-RU"/>
        </w:rPr>
        <w:t xml:space="preserve"> Μάρκο Πόλο</w:t>
      </w:r>
      <w:r w:rsidR="0022119B">
        <w:rPr>
          <w:rFonts w:eastAsia="Times New Roman"/>
          <w:sz w:val="24"/>
          <w:szCs w:val="24"/>
          <w:lang w:val="el-GR" w:eastAsia="ru-RU"/>
        </w:rPr>
        <w:t xml:space="preserve"> προς την Κίνα, κατά το οποίο</w:t>
      </w:r>
      <w:r w:rsidR="00672320">
        <w:rPr>
          <w:rFonts w:eastAsia="Times New Roman"/>
          <w:sz w:val="24"/>
          <w:szCs w:val="24"/>
          <w:lang w:val="el-GR" w:eastAsia="ru-RU"/>
        </w:rPr>
        <w:t xml:space="preserve"> περιγρά</w:t>
      </w:r>
      <w:r w:rsidR="0022119B">
        <w:rPr>
          <w:rFonts w:eastAsia="Times New Roman"/>
          <w:sz w:val="24"/>
          <w:szCs w:val="24"/>
          <w:lang w:val="el-GR" w:eastAsia="ru-RU"/>
        </w:rPr>
        <w:t>φει</w:t>
      </w:r>
      <w:r w:rsidR="003676A9">
        <w:rPr>
          <w:rFonts w:eastAsia="Times New Roman"/>
          <w:sz w:val="24"/>
          <w:szCs w:val="24"/>
          <w:lang w:val="el-GR" w:eastAsia="ru-RU"/>
        </w:rPr>
        <w:t xml:space="preserve"> τ</w:t>
      </w:r>
      <w:r w:rsidR="0022119B">
        <w:rPr>
          <w:rFonts w:eastAsia="Times New Roman"/>
          <w:sz w:val="24"/>
          <w:szCs w:val="24"/>
          <w:lang w:val="el-GR" w:eastAsia="ru-RU"/>
        </w:rPr>
        <w:t xml:space="preserve">η χρήση κάνναβης </w:t>
      </w:r>
      <w:r w:rsidR="003D61CA">
        <w:rPr>
          <w:rFonts w:eastAsia="Times New Roman"/>
          <w:sz w:val="24"/>
          <w:szCs w:val="24"/>
          <w:lang w:val="el-GR" w:eastAsia="ru-RU"/>
        </w:rPr>
        <w:t>από διάφορους πληθυσμούς</w:t>
      </w:r>
      <w:r w:rsidR="0022119B">
        <w:rPr>
          <w:rFonts w:eastAsia="Times New Roman"/>
          <w:sz w:val="24"/>
          <w:szCs w:val="24"/>
          <w:lang w:val="el-GR" w:eastAsia="ru-RU"/>
        </w:rPr>
        <w:t>.</w:t>
      </w:r>
    </w:p>
    <w:p w:rsidR="00052DA2" w:rsidRDefault="003676A9" w:rsidP="002B2D25">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lastRenderedPageBreak/>
        <w:t>Στα τέλη του 15</w:t>
      </w:r>
      <w:r w:rsidRPr="003676A9">
        <w:rPr>
          <w:rFonts w:eastAsia="Times New Roman"/>
          <w:sz w:val="24"/>
          <w:szCs w:val="24"/>
          <w:vertAlign w:val="superscript"/>
          <w:lang w:val="el-GR" w:eastAsia="ru-RU"/>
        </w:rPr>
        <w:t>ου</w:t>
      </w:r>
      <w:r>
        <w:rPr>
          <w:rFonts w:eastAsia="Times New Roman"/>
          <w:sz w:val="24"/>
          <w:szCs w:val="24"/>
          <w:lang w:val="el-GR" w:eastAsia="ru-RU"/>
        </w:rPr>
        <w:t xml:space="preserve"> αι.</w:t>
      </w:r>
      <w:r w:rsidR="001F019D">
        <w:rPr>
          <w:rFonts w:eastAsia="Times New Roman"/>
          <w:sz w:val="24"/>
          <w:szCs w:val="24"/>
          <w:lang w:val="el-GR" w:eastAsia="ru-RU"/>
        </w:rPr>
        <w:t>,</w:t>
      </w:r>
      <w:r>
        <w:rPr>
          <w:rFonts w:eastAsia="Times New Roman"/>
          <w:sz w:val="24"/>
          <w:szCs w:val="24"/>
          <w:lang w:val="el-GR" w:eastAsia="ru-RU"/>
        </w:rPr>
        <w:t xml:space="preserve"> ο Πάπας Ιννοκέντιος ο 8</w:t>
      </w:r>
      <w:r w:rsidRPr="003676A9">
        <w:rPr>
          <w:rFonts w:eastAsia="Times New Roman"/>
          <w:sz w:val="24"/>
          <w:szCs w:val="24"/>
          <w:vertAlign w:val="superscript"/>
          <w:lang w:val="el-GR" w:eastAsia="ru-RU"/>
        </w:rPr>
        <w:t>ος</w:t>
      </w:r>
      <w:r>
        <w:rPr>
          <w:rFonts w:eastAsia="Times New Roman"/>
          <w:sz w:val="24"/>
          <w:szCs w:val="24"/>
          <w:lang w:val="el-GR" w:eastAsia="ru-RU"/>
        </w:rPr>
        <w:t xml:space="preserve"> στρέφεται εναντίον της κάνναβης, ενώ </w:t>
      </w:r>
      <w:r w:rsidR="001941BE">
        <w:rPr>
          <w:rFonts w:eastAsia="Times New Roman"/>
          <w:sz w:val="24"/>
          <w:szCs w:val="24"/>
          <w:lang w:val="el-GR" w:eastAsia="ru-RU"/>
        </w:rPr>
        <w:t>αυτή εισάγεται στη</w:t>
      </w:r>
      <w:r w:rsidR="00340564">
        <w:rPr>
          <w:rFonts w:eastAsia="Times New Roman"/>
          <w:sz w:val="24"/>
          <w:szCs w:val="24"/>
          <w:lang w:val="el-GR" w:eastAsia="ru-RU"/>
        </w:rPr>
        <w:t>ν αμερικανική ήπειρο, μέσω των Ε</w:t>
      </w:r>
      <w:r w:rsidR="001941BE">
        <w:rPr>
          <w:rFonts w:eastAsia="Times New Roman"/>
          <w:sz w:val="24"/>
          <w:szCs w:val="24"/>
          <w:lang w:val="el-GR" w:eastAsia="ru-RU"/>
        </w:rPr>
        <w:t>υρωπαίων εξερευνητών</w:t>
      </w:r>
      <w:r w:rsidR="006D2E1D">
        <w:rPr>
          <w:rFonts w:eastAsia="Times New Roman"/>
          <w:sz w:val="24"/>
          <w:szCs w:val="24"/>
          <w:lang w:val="el-GR" w:eastAsia="ru-RU"/>
        </w:rPr>
        <w:t xml:space="preserve"> </w:t>
      </w:r>
      <w:r w:rsidR="001941BE">
        <w:rPr>
          <w:rFonts w:eastAsia="Times New Roman"/>
          <w:sz w:val="24"/>
          <w:szCs w:val="24"/>
          <w:lang w:val="el-GR" w:eastAsia="ru-RU"/>
        </w:rPr>
        <w:t xml:space="preserve">και αποίκων. </w:t>
      </w:r>
      <w:r w:rsidR="00C8373A">
        <w:rPr>
          <w:rFonts w:eastAsia="Times New Roman"/>
          <w:sz w:val="24"/>
          <w:szCs w:val="24"/>
          <w:lang w:val="el-GR" w:eastAsia="ru-RU"/>
        </w:rPr>
        <w:t xml:space="preserve">Το 1553 ο βασιλιάς της Αγγλίας διατάζει την καλλιέργεια κάνναβης σε συγκεκριμένο ποσοστό της έκτασης των χωραφιών όλων των κτηματιών, ενώ μια δεκαετία αργότερα εισάγεται στη Χιλή η καλλιέργεια κάνναβης για </w:t>
      </w:r>
      <w:r w:rsidR="001F019D">
        <w:rPr>
          <w:rFonts w:eastAsia="Times New Roman"/>
          <w:sz w:val="24"/>
          <w:szCs w:val="24"/>
          <w:lang w:val="el-GR" w:eastAsia="ru-RU"/>
        </w:rPr>
        <w:t>παραγωγή σχοινιών και υφασμάτων</w:t>
      </w:r>
      <w:r w:rsidR="00C8373A">
        <w:rPr>
          <w:rFonts w:eastAsia="Times New Roman"/>
          <w:sz w:val="24"/>
          <w:szCs w:val="24"/>
          <w:lang w:val="el-GR" w:eastAsia="ru-RU"/>
        </w:rPr>
        <w:t xml:space="preserve"> από τους Ισπανούς αποικιστές. Αργότερα η καλλιέργεια θα εξαπλωθεί στην ήπειρο μέσω βασιλικής διαταγής, αλλά και μέσω των Άγγλων αποίκων. </w:t>
      </w:r>
    </w:p>
    <w:p w:rsidR="00CA5B7D" w:rsidRDefault="00405F61" w:rsidP="002B2D25">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Το 1753, ο</w:t>
      </w:r>
      <w:r w:rsidR="00052DA2">
        <w:rPr>
          <w:rFonts w:eastAsia="Times New Roman"/>
          <w:sz w:val="24"/>
          <w:szCs w:val="24"/>
          <w:lang w:val="el-GR" w:eastAsia="ru-RU"/>
        </w:rPr>
        <w:t xml:space="preserve"> Κάρολος Λινναίος, ο οποίος είχε ήδη παρουσιάσει το σύστημα ταξινόμησής του, περιγράφει και κατηγοριοποιεί την ήμερη κάνναβη, ενώ τρεις δεκαετίες μετέπειτα, ένας άλλος μεγάλος επιστήμονας, ο Γάλλος Λαμάρκ, περιγράφει και κατηγοριοποιεί την ινδική κάνναβη. </w:t>
      </w:r>
      <w:r w:rsidR="00956811">
        <w:rPr>
          <w:rFonts w:eastAsia="Times New Roman"/>
          <w:sz w:val="24"/>
          <w:szCs w:val="24"/>
          <w:lang w:val="el-GR" w:eastAsia="ru-RU"/>
        </w:rPr>
        <w:t>Τέλη 18</w:t>
      </w:r>
      <w:r w:rsidR="00956811" w:rsidRPr="00956811">
        <w:rPr>
          <w:rFonts w:eastAsia="Times New Roman"/>
          <w:sz w:val="24"/>
          <w:szCs w:val="24"/>
          <w:vertAlign w:val="superscript"/>
          <w:lang w:val="el-GR" w:eastAsia="ru-RU"/>
        </w:rPr>
        <w:t>ου</w:t>
      </w:r>
      <w:r w:rsidR="00956811">
        <w:rPr>
          <w:rFonts w:eastAsia="Times New Roman"/>
          <w:sz w:val="24"/>
          <w:szCs w:val="24"/>
          <w:lang w:val="el-GR" w:eastAsia="ru-RU"/>
        </w:rPr>
        <w:t xml:space="preserve"> με αρχές του 19</w:t>
      </w:r>
      <w:r w:rsidR="00956811" w:rsidRPr="00956811">
        <w:rPr>
          <w:rFonts w:eastAsia="Times New Roman"/>
          <w:sz w:val="24"/>
          <w:szCs w:val="24"/>
          <w:vertAlign w:val="superscript"/>
          <w:lang w:val="el-GR" w:eastAsia="ru-RU"/>
        </w:rPr>
        <w:t>ου</w:t>
      </w:r>
      <w:r w:rsidR="00956811">
        <w:rPr>
          <w:rFonts w:eastAsia="Times New Roman"/>
          <w:sz w:val="24"/>
          <w:szCs w:val="24"/>
          <w:lang w:val="el-GR" w:eastAsia="ru-RU"/>
        </w:rPr>
        <w:t xml:space="preserve"> αι. επεκτείνεται η καλλιέργεια κάνναβης, ενώ η ινδική κάνναβη χρησιμοποιείται σε διάφορα φαρμακευτικά σκευάσματα. </w:t>
      </w:r>
      <w:r w:rsidR="00C02F67">
        <w:rPr>
          <w:rFonts w:eastAsia="Times New Roman"/>
          <w:sz w:val="24"/>
          <w:szCs w:val="24"/>
          <w:lang w:val="el-GR" w:eastAsia="ru-RU"/>
        </w:rPr>
        <w:t>Παράλληλα, μεγάλες δυνάμεις της εποχής, ΗΠΑ - Αγγλία - Γαλλία - Ρωσία, έχουν τεταμένες σχέσεις, στην προσπάθειά τους να ελέγξουν το ρωσικό εμπόριο κάνναβης και προϊόντων της</w:t>
      </w:r>
      <w:r w:rsidR="00EF20D7">
        <w:rPr>
          <w:rFonts w:eastAsia="Times New Roman"/>
          <w:sz w:val="24"/>
          <w:szCs w:val="24"/>
          <w:lang w:val="el-GR" w:eastAsia="ru-RU"/>
        </w:rPr>
        <w:t xml:space="preserve">. </w:t>
      </w:r>
    </w:p>
    <w:p w:rsidR="00B41E6C" w:rsidRDefault="00EF20D7" w:rsidP="00CA5B7D">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Η παραγωγή και χρήση της κάνναβης και των προϊόντων της συνεχίστηκαν κατά τη διάρκεια του 19</w:t>
      </w:r>
      <w:r w:rsidRPr="00EF20D7">
        <w:rPr>
          <w:rFonts w:eastAsia="Times New Roman"/>
          <w:sz w:val="24"/>
          <w:szCs w:val="24"/>
          <w:vertAlign w:val="superscript"/>
          <w:lang w:val="el-GR" w:eastAsia="ru-RU"/>
        </w:rPr>
        <w:t>ου</w:t>
      </w:r>
      <w:r>
        <w:rPr>
          <w:rFonts w:eastAsia="Times New Roman"/>
          <w:sz w:val="24"/>
          <w:szCs w:val="24"/>
          <w:lang w:val="el-GR" w:eastAsia="ru-RU"/>
        </w:rPr>
        <w:t xml:space="preserve"> αιώνα, παρά τις κατά τόπους απαγορεύσεις, ωστόσο τα πράγματα άρχισαν να α</w:t>
      </w:r>
      <w:r w:rsidR="008135E9">
        <w:rPr>
          <w:rFonts w:eastAsia="Times New Roman"/>
          <w:sz w:val="24"/>
          <w:szCs w:val="24"/>
          <w:lang w:val="el-GR" w:eastAsia="ru-RU"/>
        </w:rPr>
        <w:t>λλάζουν περίπου από τις αρχές τη</w:t>
      </w:r>
      <w:r>
        <w:rPr>
          <w:rFonts w:eastAsia="Times New Roman"/>
          <w:sz w:val="24"/>
          <w:szCs w:val="24"/>
          <w:lang w:val="el-GR" w:eastAsia="ru-RU"/>
        </w:rPr>
        <w:t>ς δεύτερης δεκαετίας του 2</w:t>
      </w:r>
      <w:r w:rsidR="00811864">
        <w:rPr>
          <w:rFonts w:eastAsia="Times New Roman"/>
          <w:sz w:val="24"/>
          <w:szCs w:val="24"/>
          <w:lang w:val="el-GR" w:eastAsia="ru-RU"/>
        </w:rPr>
        <w:t>0</w:t>
      </w:r>
      <w:r w:rsidRPr="00EF20D7">
        <w:rPr>
          <w:rFonts w:eastAsia="Times New Roman"/>
          <w:sz w:val="24"/>
          <w:szCs w:val="24"/>
          <w:vertAlign w:val="superscript"/>
          <w:lang w:val="el-GR" w:eastAsia="ru-RU"/>
        </w:rPr>
        <w:t>ου</w:t>
      </w:r>
      <w:r>
        <w:rPr>
          <w:rFonts w:eastAsia="Times New Roman"/>
          <w:sz w:val="24"/>
          <w:szCs w:val="24"/>
          <w:lang w:val="el-GR" w:eastAsia="ru-RU"/>
        </w:rPr>
        <w:t xml:space="preserve"> αιώνα και μετά. Το 1924, οι </w:t>
      </w:r>
      <w:r>
        <w:rPr>
          <w:rFonts w:eastAsia="Times New Roman"/>
          <w:sz w:val="24"/>
          <w:szCs w:val="24"/>
          <w:lang w:val="en-US" w:eastAsia="ru-RU"/>
        </w:rPr>
        <w:t>Vavilov</w:t>
      </w:r>
      <w:r w:rsidRPr="00EF20D7">
        <w:rPr>
          <w:rFonts w:eastAsia="Times New Roman"/>
          <w:sz w:val="24"/>
          <w:szCs w:val="24"/>
          <w:lang w:val="el-GR" w:eastAsia="ru-RU"/>
        </w:rPr>
        <w:t xml:space="preserve"> &amp; </w:t>
      </w:r>
      <w:r>
        <w:rPr>
          <w:rFonts w:eastAsia="Times New Roman"/>
          <w:sz w:val="24"/>
          <w:szCs w:val="24"/>
          <w:lang w:val="en-US" w:eastAsia="ru-RU"/>
        </w:rPr>
        <w:t>Janischewsky</w:t>
      </w:r>
      <w:r w:rsidRPr="00EF20D7">
        <w:rPr>
          <w:rFonts w:eastAsia="Times New Roman"/>
          <w:sz w:val="24"/>
          <w:szCs w:val="24"/>
          <w:lang w:val="el-GR" w:eastAsia="ru-RU"/>
        </w:rPr>
        <w:t xml:space="preserve">, </w:t>
      </w:r>
      <w:r>
        <w:rPr>
          <w:rFonts w:eastAsia="Times New Roman"/>
          <w:sz w:val="24"/>
          <w:szCs w:val="24"/>
          <w:lang w:val="el-GR" w:eastAsia="ru-RU"/>
        </w:rPr>
        <w:t xml:space="preserve">Ρώσοι βοτανολόγοι, περιγράφουν και ονομάζουν την ινδική και άγρια κάνναβη αντιστοίχως. Τον επόμενο χρόνο, η κάνναβη </w:t>
      </w:r>
      <w:r w:rsidR="00340564">
        <w:rPr>
          <w:rFonts w:eastAsia="Times New Roman"/>
          <w:sz w:val="24"/>
          <w:szCs w:val="24"/>
          <w:lang w:val="el-GR" w:eastAsia="ru-RU"/>
        </w:rPr>
        <w:t>ανακηρύ</w:t>
      </w:r>
      <w:r>
        <w:rPr>
          <w:rFonts w:eastAsia="Times New Roman"/>
          <w:sz w:val="24"/>
          <w:szCs w:val="24"/>
          <w:lang w:val="el-GR" w:eastAsia="ru-RU"/>
        </w:rPr>
        <w:t xml:space="preserve">σσεται ως ναρκωτική ουσία </w:t>
      </w:r>
      <w:r w:rsidR="00CA5B7D">
        <w:rPr>
          <w:rFonts w:eastAsia="Times New Roman"/>
          <w:sz w:val="24"/>
          <w:szCs w:val="24"/>
          <w:lang w:val="el-GR" w:eastAsia="ru-RU"/>
        </w:rPr>
        <w:t xml:space="preserve">σε διεθνή </w:t>
      </w:r>
      <w:r w:rsidR="00066CF5">
        <w:rPr>
          <w:rFonts w:eastAsia="Times New Roman"/>
          <w:sz w:val="24"/>
          <w:szCs w:val="24"/>
          <w:lang w:val="el-GR" w:eastAsia="ru-RU"/>
        </w:rPr>
        <w:t>διάσκεψη</w:t>
      </w:r>
      <w:r w:rsidR="00CA5B7D">
        <w:rPr>
          <w:rFonts w:eastAsia="Times New Roman"/>
          <w:sz w:val="24"/>
          <w:szCs w:val="24"/>
          <w:lang w:val="el-GR" w:eastAsia="ru-RU"/>
        </w:rPr>
        <w:t xml:space="preserve"> στη Γενεύη και απαγορεύεται η χρήση της, </w:t>
      </w:r>
      <w:r w:rsidR="00DB0F8D">
        <w:rPr>
          <w:rFonts w:eastAsia="Times New Roman"/>
          <w:sz w:val="24"/>
          <w:szCs w:val="24"/>
          <w:lang w:val="el-GR" w:eastAsia="ru-RU"/>
        </w:rPr>
        <w:t>πλην</w:t>
      </w:r>
      <w:r w:rsidR="00CA5B7D">
        <w:rPr>
          <w:rFonts w:eastAsia="Times New Roman"/>
          <w:sz w:val="24"/>
          <w:szCs w:val="24"/>
          <w:lang w:val="el-GR" w:eastAsia="ru-RU"/>
        </w:rPr>
        <w:t xml:space="preserve"> της επιστημονικά βεβαιωμένη</w:t>
      </w:r>
      <w:r w:rsidR="00DB0F8D">
        <w:rPr>
          <w:rFonts w:eastAsia="Times New Roman"/>
          <w:sz w:val="24"/>
          <w:szCs w:val="24"/>
          <w:lang w:val="el-GR" w:eastAsia="ru-RU"/>
        </w:rPr>
        <w:t>ς</w:t>
      </w:r>
      <w:r w:rsidR="00CA5B7D">
        <w:rPr>
          <w:rFonts w:eastAsia="Times New Roman"/>
          <w:sz w:val="24"/>
          <w:szCs w:val="24"/>
          <w:lang w:val="el-GR" w:eastAsia="ru-RU"/>
        </w:rPr>
        <w:t xml:space="preserve"> ιατρική</w:t>
      </w:r>
      <w:r w:rsidR="00DB0F8D">
        <w:rPr>
          <w:rFonts w:eastAsia="Times New Roman"/>
          <w:sz w:val="24"/>
          <w:szCs w:val="24"/>
          <w:lang w:val="el-GR" w:eastAsia="ru-RU"/>
        </w:rPr>
        <w:t>ς</w:t>
      </w:r>
      <w:r w:rsidR="00CA5B7D">
        <w:rPr>
          <w:rFonts w:eastAsia="Times New Roman"/>
          <w:sz w:val="24"/>
          <w:szCs w:val="24"/>
          <w:lang w:val="el-GR" w:eastAsia="ru-RU"/>
        </w:rPr>
        <w:t xml:space="preserve"> χρήση</w:t>
      </w:r>
      <w:r w:rsidR="00DB0F8D">
        <w:rPr>
          <w:rFonts w:eastAsia="Times New Roman"/>
          <w:sz w:val="24"/>
          <w:szCs w:val="24"/>
          <w:lang w:val="el-GR" w:eastAsia="ru-RU"/>
        </w:rPr>
        <w:t>ς</w:t>
      </w:r>
      <w:r w:rsidR="00CA5B7D">
        <w:rPr>
          <w:rFonts w:eastAsia="Times New Roman"/>
          <w:sz w:val="24"/>
          <w:szCs w:val="24"/>
          <w:lang w:val="el-GR" w:eastAsia="ru-RU"/>
        </w:rPr>
        <w:t>.</w:t>
      </w:r>
      <w:r w:rsidR="00DB0F8D">
        <w:rPr>
          <w:rFonts w:eastAsia="Times New Roman"/>
          <w:sz w:val="24"/>
          <w:szCs w:val="24"/>
          <w:lang w:val="el-GR" w:eastAsia="ru-RU"/>
        </w:rPr>
        <w:t xml:space="preserve"> </w:t>
      </w:r>
    </w:p>
    <w:p w:rsidR="00B41E6C" w:rsidRDefault="00DB0F8D" w:rsidP="00CA5B7D">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Από το σημείο αυτό</w:t>
      </w:r>
      <w:r w:rsidR="00811864">
        <w:rPr>
          <w:rFonts w:eastAsia="Times New Roman"/>
          <w:sz w:val="24"/>
          <w:szCs w:val="24"/>
          <w:lang w:val="el-GR" w:eastAsia="ru-RU"/>
        </w:rPr>
        <w:t>,</w:t>
      </w:r>
      <w:r>
        <w:rPr>
          <w:rFonts w:eastAsia="Times New Roman"/>
          <w:sz w:val="24"/>
          <w:szCs w:val="24"/>
          <w:lang w:val="el-GR" w:eastAsia="ru-RU"/>
        </w:rPr>
        <w:t xml:space="preserve"> μέχρι και σήμερα, συνεχίζεται η διαμάχη για τη χρησιμότητα ή </w:t>
      </w:r>
      <w:r w:rsidR="00811864">
        <w:rPr>
          <w:rFonts w:eastAsia="Times New Roman"/>
          <w:sz w:val="24"/>
          <w:szCs w:val="24"/>
          <w:lang w:val="el-GR" w:eastAsia="ru-RU"/>
        </w:rPr>
        <w:t xml:space="preserve">την </w:t>
      </w:r>
      <w:r>
        <w:rPr>
          <w:rFonts w:eastAsia="Times New Roman"/>
          <w:sz w:val="24"/>
          <w:szCs w:val="24"/>
          <w:lang w:val="el-GR" w:eastAsia="ru-RU"/>
        </w:rPr>
        <w:t>επικιν</w:t>
      </w:r>
      <w:r w:rsidR="00B41E6C">
        <w:rPr>
          <w:rFonts w:eastAsia="Times New Roman"/>
          <w:sz w:val="24"/>
          <w:szCs w:val="24"/>
          <w:lang w:val="el-GR" w:eastAsia="ru-RU"/>
        </w:rPr>
        <w:t>δ</w:t>
      </w:r>
      <w:r>
        <w:rPr>
          <w:rFonts w:eastAsia="Times New Roman"/>
          <w:sz w:val="24"/>
          <w:szCs w:val="24"/>
          <w:lang w:val="el-GR" w:eastAsia="ru-RU"/>
        </w:rPr>
        <w:t>υνότητ</w:t>
      </w:r>
      <w:r w:rsidR="00340564">
        <w:rPr>
          <w:rFonts w:eastAsia="Times New Roman"/>
          <w:sz w:val="24"/>
          <w:szCs w:val="24"/>
          <w:lang w:val="el-GR" w:eastAsia="ru-RU"/>
        </w:rPr>
        <w:t>α</w:t>
      </w:r>
      <w:r w:rsidR="00811864">
        <w:rPr>
          <w:rFonts w:eastAsia="Times New Roman"/>
          <w:sz w:val="24"/>
          <w:szCs w:val="24"/>
          <w:lang w:val="el-GR" w:eastAsia="ru-RU"/>
        </w:rPr>
        <w:t xml:space="preserve"> της κάνναβης και επομένω</w:t>
      </w:r>
      <w:r>
        <w:rPr>
          <w:rFonts w:eastAsia="Times New Roman"/>
          <w:sz w:val="24"/>
          <w:szCs w:val="24"/>
          <w:lang w:val="el-GR" w:eastAsia="ru-RU"/>
        </w:rPr>
        <w:t xml:space="preserve">ς για τον αν πρέπει να κριθεί </w:t>
      </w:r>
      <w:r w:rsidR="00811864">
        <w:rPr>
          <w:rFonts w:eastAsia="Times New Roman"/>
          <w:sz w:val="24"/>
          <w:szCs w:val="24"/>
          <w:lang w:val="el-GR" w:eastAsia="ru-RU"/>
        </w:rPr>
        <w:t xml:space="preserve">ως </w:t>
      </w:r>
      <w:r>
        <w:rPr>
          <w:rFonts w:eastAsia="Times New Roman"/>
          <w:sz w:val="24"/>
          <w:szCs w:val="24"/>
          <w:lang w:val="el-GR" w:eastAsia="ru-RU"/>
        </w:rPr>
        <w:t>νόμιμη ή παράνομη. Μέχρι το τέλος του 20</w:t>
      </w:r>
      <w:r w:rsidRPr="00DB0F8D">
        <w:rPr>
          <w:rFonts w:eastAsia="Times New Roman"/>
          <w:sz w:val="24"/>
          <w:szCs w:val="24"/>
          <w:vertAlign w:val="superscript"/>
          <w:lang w:val="el-GR" w:eastAsia="ru-RU"/>
        </w:rPr>
        <w:t>ου</w:t>
      </w:r>
      <w:r w:rsidR="00E17046">
        <w:rPr>
          <w:rFonts w:eastAsia="Times New Roman"/>
          <w:sz w:val="24"/>
          <w:szCs w:val="24"/>
          <w:lang w:val="el-GR" w:eastAsia="ru-RU"/>
        </w:rPr>
        <w:t xml:space="preserve"> αιώνα</w:t>
      </w:r>
      <w:r>
        <w:rPr>
          <w:rFonts w:eastAsia="Times New Roman"/>
          <w:sz w:val="24"/>
          <w:szCs w:val="24"/>
          <w:lang w:val="el-GR" w:eastAsia="ru-RU"/>
        </w:rPr>
        <w:t xml:space="preserve"> </w:t>
      </w:r>
      <w:r w:rsidR="00B41E6C">
        <w:rPr>
          <w:rFonts w:eastAsia="Times New Roman"/>
          <w:sz w:val="24"/>
          <w:szCs w:val="24"/>
          <w:lang w:val="el-GR" w:eastAsia="ru-RU"/>
        </w:rPr>
        <w:t>επικράτησε μάλλον η δεύτερη άποψη που, μεταξύ άλλων, είχε ως αποτέλεσμα την καθυστέρηση (μέσω απαγορεύσεων) στην επιστημονική έρευνα γύρω από το</w:t>
      </w:r>
      <w:r w:rsidR="00E17046">
        <w:rPr>
          <w:rFonts w:eastAsia="Times New Roman"/>
          <w:sz w:val="24"/>
          <w:szCs w:val="24"/>
          <w:lang w:val="el-GR" w:eastAsia="ru-RU"/>
        </w:rPr>
        <w:t xml:space="preserve"> φυτό, όπως και την εξαφάνιση τή</w:t>
      </w:r>
      <w:r w:rsidR="00B41E6C">
        <w:rPr>
          <w:rFonts w:eastAsia="Times New Roman"/>
          <w:sz w:val="24"/>
          <w:szCs w:val="24"/>
          <w:lang w:val="el-GR" w:eastAsia="ru-RU"/>
        </w:rPr>
        <w:t>ς βιομηχανίας κλωστικής κάνναβης σε πολλές περ</w:t>
      </w:r>
      <w:r w:rsidR="00340564">
        <w:rPr>
          <w:rFonts w:eastAsia="Times New Roman"/>
          <w:sz w:val="24"/>
          <w:szCs w:val="24"/>
          <w:lang w:val="el-GR" w:eastAsia="ru-RU"/>
        </w:rPr>
        <w:t>ιοχές ανά</w:t>
      </w:r>
      <w:r w:rsidR="00B41E6C">
        <w:rPr>
          <w:rFonts w:eastAsia="Times New Roman"/>
          <w:sz w:val="24"/>
          <w:szCs w:val="24"/>
          <w:lang w:val="el-GR" w:eastAsia="ru-RU"/>
        </w:rPr>
        <w:t xml:space="preserve"> τον κόσμο. Μεταξύ 1950 και 1990 η παγκόσμια παραγωγή κλωστι</w:t>
      </w:r>
      <w:r w:rsidR="00E17046">
        <w:rPr>
          <w:rFonts w:eastAsia="Times New Roman"/>
          <w:sz w:val="24"/>
          <w:szCs w:val="24"/>
          <w:lang w:val="el-GR" w:eastAsia="ru-RU"/>
        </w:rPr>
        <w:t>κής κάνναβης υποδεκαπλασιάστηκε</w:t>
      </w:r>
      <w:r w:rsidR="00B41E6C">
        <w:rPr>
          <w:rFonts w:eastAsia="Times New Roman"/>
          <w:sz w:val="24"/>
          <w:szCs w:val="24"/>
          <w:lang w:val="el-GR" w:eastAsia="ru-RU"/>
        </w:rPr>
        <w:t xml:space="preserve"> ενώ</w:t>
      </w:r>
      <w:r w:rsidR="00E17046">
        <w:rPr>
          <w:rFonts w:eastAsia="Times New Roman"/>
          <w:sz w:val="24"/>
          <w:szCs w:val="24"/>
          <w:lang w:val="el-GR" w:eastAsia="ru-RU"/>
        </w:rPr>
        <w:t>,</w:t>
      </w:r>
      <w:r w:rsidR="00B41E6C">
        <w:rPr>
          <w:rFonts w:eastAsia="Times New Roman"/>
          <w:sz w:val="24"/>
          <w:szCs w:val="24"/>
          <w:lang w:val="el-GR" w:eastAsia="ru-RU"/>
        </w:rPr>
        <w:t xml:space="preserve"> στην Ελλάδα, κατόπιν αμερικανικών πιέσεων, η παραγωγή άρ</w:t>
      </w:r>
      <w:r w:rsidR="00AB4577">
        <w:rPr>
          <w:rFonts w:eastAsia="Times New Roman"/>
          <w:sz w:val="24"/>
          <w:szCs w:val="24"/>
          <w:lang w:val="el-GR" w:eastAsia="ru-RU"/>
        </w:rPr>
        <w:t>χισε σταδιακά να φθί</w:t>
      </w:r>
      <w:r w:rsidR="00340564">
        <w:rPr>
          <w:rFonts w:eastAsia="Times New Roman"/>
          <w:sz w:val="24"/>
          <w:szCs w:val="24"/>
          <w:lang w:val="el-GR" w:eastAsia="ru-RU"/>
        </w:rPr>
        <w:t>νει, ώσπου ε</w:t>
      </w:r>
      <w:r w:rsidR="00F87B23">
        <w:rPr>
          <w:rFonts w:eastAsia="Times New Roman"/>
          <w:sz w:val="24"/>
          <w:szCs w:val="24"/>
          <w:lang w:val="el-GR" w:eastAsia="ru-RU"/>
        </w:rPr>
        <w:t>κμηδενίστηκε στις αρχέ</w:t>
      </w:r>
      <w:r w:rsidR="00B41E6C">
        <w:rPr>
          <w:rFonts w:eastAsia="Times New Roman"/>
          <w:sz w:val="24"/>
          <w:szCs w:val="24"/>
          <w:lang w:val="el-GR" w:eastAsia="ru-RU"/>
        </w:rPr>
        <w:t xml:space="preserve">ς της δεκαετίας του ’80. </w:t>
      </w:r>
    </w:p>
    <w:p w:rsidR="008A00CA" w:rsidRDefault="00B41E6C" w:rsidP="00C873F0">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lastRenderedPageBreak/>
        <w:t xml:space="preserve">Την τελευταία εικοσαετία, ωστόσο, η κατάσταση φαίνεται να αλλάζει σε διάφορες </w:t>
      </w:r>
      <w:r w:rsidR="008D1936">
        <w:rPr>
          <w:rFonts w:eastAsia="Times New Roman"/>
          <w:sz w:val="24"/>
          <w:szCs w:val="24"/>
          <w:lang w:val="el-GR" w:eastAsia="ru-RU"/>
        </w:rPr>
        <w:t xml:space="preserve">περιοχές, όπου έχουν αρθεί </w:t>
      </w:r>
      <w:r w:rsidR="00FF4DD7">
        <w:rPr>
          <w:rFonts w:eastAsia="Times New Roman"/>
          <w:sz w:val="24"/>
          <w:szCs w:val="24"/>
          <w:lang w:val="el-GR" w:eastAsia="ru-RU"/>
        </w:rPr>
        <w:t>αρκετές</w:t>
      </w:r>
      <w:r w:rsidR="008D1936">
        <w:rPr>
          <w:rFonts w:eastAsia="Times New Roman"/>
          <w:sz w:val="24"/>
          <w:szCs w:val="24"/>
          <w:lang w:val="el-GR" w:eastAsia="ru-RU"/>
        </w:rPr>
        <w:t xml:space="preserve"> από τις απαγορεύσεις</w:t>
      </w:r>
      <w:r w:rsidR="00FF4DD7">
        <w:rPr>
          <w:rFonts w:eastAsia="Times New Roman"/>
          <w:sz w:val="24"/>
          <w:szCs w:val="24"/>
          <w:lang w:val="el-GR" w:eastAsia="ru-RU"/>
        </w:rPr>
        <w:t>,</w:t>
      </w:r>
      <w:r w:rsidR="008D1936">
        <w:rPr>
          <w:rFonts w:eastAsia="Times New Roman"/>
          <w:sz w:val="24"/>
          <w:szCs w:val="24"/>
          <w:lang w:val="el-GR" w:eastAsia="ru-RU"/>
        </w:rPr>
        <w:t xml:space="preserve"> τόσο όσον αφορά στην φαρμακευτική κάνναβη, όσο και στην παραγωγή κλωστικής κάνναβης. Παράλληλα, έχει αναπτυχθεί κατά πολύ και η επιστημονική έρευνα. Μια εξέλιξη που βοηθήθηκε από μερικές μεγάλες ανακαλύψεις στο δεύτερο μισό του 20</w:t>
      </w:r>
      <w:r w:rsidR="008D1936" w:rsidRPr="008D1936">
        <w:rPr>
          <w:rFonts w:eastAsia="Times New Roman"/>
          <w:sz w:val="24"/>
          <w:szCs w:val="24"/>
          <w:vertAlign w:val="superscript"/>
          <w:lang w:val="el-GR" w:eastAsia="ru-RU"/>
        </w:rPr>
        <w:t>ου</w:t>
      </w:r>
      <w:r w:rsidR="008D1936">
        <w:rPr>
          <w:rFonts w:eastAsia="Times New Roman"/>
          <w:sz w:val="24"/>
          <w:szCs w:val="24"/>
          <w:lang w:val="el-GR" w:eastAsia="ru-RU"/>
        </w:rPr>
        <w:t xml:space="preserve"> αιώνα. </w:t>
      </w:r>
      <w:r w:rsidR="009562CA">
        <w:rPr>
          <w:rFonts w:eastAsia="Times New Roman"/>
          <w:sz w:val="24"/>
          <w:szCs w:val="24"/>
          <w:lang w:val="el-GR" w:eastAsia="ru-RU"/>
        </w:rPr>
        <w:t xml:space="preserve">Το 1964 οι </w:t>
      </w:r>
      <w:r w:rsidR="009562CA" w:rsidRPr="009562CA">
        <w:rPr>
          <w:rFonts w:eastAsia="Times New Roman"/>
          <w:sz w:val="24"/>
          <w:szCs w:val="24"/>
          <w:lang w:val="el-GR" w:eastAsia="ru-RU"/>
        </w:rPr>
        <w:t xml:space="preserve">Raphael Mechoulam και Yechiel Gaoni </w:t>
      </w:r>
      <w:r w:rsidR="009562CA">
        <w:rPr>
          <w:rFonts w:eastAsia="Times New Roman"/>
          <w:sz w:val="24"/>
          <w:szCs w:val="24"/>
          <w:lang w:val="el-GR" w:eastAsia="ru-RU"/>
        </w:rPr>
        <w:t>απομ</w:t>
      </w:r>
      <w:r w:rsidR="00AB4577">
        <w:rPr>
          <w:rFonts w:eastAsia="Times New Roman"/>
          <w:sz w:val="24"/>
          <w:szCs w:val="24"/>
          <w:lang w:val="el-GR" w:eastAsia="ru-RU"/>
        </w:rPr>
        <w:t>ό</w:t>
      </w:r>
      <w:r w:rsidR="009562CA">
        <w:rPr>
          <w:rFonts w:eastAsia="Times New Roman"/>
          <w:sz w:val="24"/>
          <w:szCs w:val="24"/>
          <w:lang w:val="el-GR" w:eastAsia="ru-RU"/>
        </w:rPr>
        <w:t>νωσαν τη βασική ψυχότροπη ουσία της κάνναβης, την Δ</w:t>
      </w:r>
      <w:r w:rsidR="009562CA" w:rsidRPr="009562CA">
        <w:rPr>
          <w:rFonts w:eastAsia="Times New Roman"/>
          <w:sz w:val="24"/>
          <w:szCs w:val="24"/>
          <w:vertAlign w:val="superscript"/>
          <w:lang w:val="el-GR" w:eastAsia="ru-RU"/>
        </w:rPr>
        <w:t>9</w:t>
      </w:r>
      <w:r w:rsidR="00885C9F">
        <w:rPr>
          <w:rFonts w:eastAsia="Times New Roman"/>
          <w:sz w:val="24"/>
          <w:szCs w:val="24"/>
          <w:lang w:val="el-GR" w:eastAsia="ru-RU"/>
        </w:rPr>
        <w:t>-</w:t>
      </w:r>
      <w:r w:rsidR="009562CA" w:rsidRPr="009562CA">
        <w:rPr>
          <w:rFonts w:eastAsia="Times New Roman"/>
          <w:sz w:val="24"/>
          <w:szCs w:val="24"/>
          <w:lang w:val="el-GR" w:eastAsia="ru-RU"/>
        </w:rPr>
        <w:t>Τετραϋδροκανναβινόλη</w:t>
      </w:r>
      <w:r w:rsidR="009562CA">
        <w:rPr>
          <w:rFonts w:eastAsia="Times New Roman"/>
          <w:sz w:val="24"/>
          <w:szCs w:val="24"/>
          <w:lang w:val="el-GR" w:eastAsia="ru-RU"/>
        </w:rPr>
        <w:t xml:space="preserve"> (Δ</w:t>
      </w:r>
      <w:r w:rsidR="009562CA" w:rsidRPr="009562CA">
        <w:rPr>
          <w:rFonts w:eastAsia="Times New Roman"/>
          <w:sz w:val="24"/>
          <w:szCs w:val="24"/>
          <w:vertAlign w:val="superscript"/>
          <w:lang w:val="el-GR" w:eastAsia="ru-RU"/>
        </w:rPr>
        <w:t>9</w:t>
      </w:r>
      <w:r w:rsidR="009562CA" w:rsidRPr="009562CA">
        <w:rPr>
          <w:rFonts w:eastAsia="Times New Roman"/>
          <w:sz w:val="24"/>
          <w:szCs w:val="24"/>
          <w:lang w:val="el-GR" w:eastAsia="ru-RU"/>
        </w:rPr>
        <w:t>-THC</w:t>
      </w:r>
      <w:r w:rsidR="009562CA">
        <w:rPr>
          <w:rFonts w:eastAsia="Times New Roman"/>
          <w:sz w:val="24"/>
          <w:szCs w:val="24"/>
          <w:lang w:val="el-GR" w:eastAsia="ru-RU"/>
        </w:rPr>
        <w:t>)</w:t>
      </w:r>
      <w:r w:rsidR="009562CA" w:rsidRPr="009562CA">
        <w:rPr>
          <w:rFonts w:eastAsia="Times New Roman"/>
          <w:sz w:val="24"/>
          <w:szCs w:val="24"/>
          <w:lang w:val="el-GR" w:eastAsia="ru-RU"/>
        </w:rPr>
        <w:t>.</w:t>
      </w:r>
      <w:r w:rsidR="008D1936">
        <w:rPr>
          <w:rFonts w:eastAsia="Times New Roman"/>
          <w:sz w:val="24"/>
          <w:szCs w:val="24"/>
          <w:lang w:val="el-GR" w:eastAsia="ru-RU"/>
        </w:rPr>
        <w:t xml:space="preserve"> </w:t>
      </w:r>
      <w:r w:rsidR="00016409">
        <w:rPr>
          <w:rFonts w:eastAsia="Times New Roman"/>
          <w:sz w:val="24"/>
          <w:szCs w:val="24"/>
          <w:lang w:val="el-GR" w:eastAsia="ru-RU"/>
        </w:rPr>
        <w:t xml:space="preserve">Το 1990 ανακαλύφθηκε από τον </w:t>
      </w:r>
      <w:r w:rsidR="00016409" w:rsidRPr="00016409">
        <w:rPr>
          <w:rFonts w:eastAsia="Times New Roman"/>
          <w:sz w:val="24"/>
          <w:szCs w:val="24"/>
          <w:lang w:val="el-GR" w:eastAsia="ru-RU"/>
        </w:rPr>
        <w:t>Miles Herkenham</w:t>
      </w:r>
      <w:r w:rsidR="00016409">
        <w:rPr>
          <w:rFonts w:eastAsia="Times New Roman"/>
          <w:sz w:val="24"/>
          <w:szCs w:val="24"/>
          <w:lang w:val="el-GR" w:eastAsia="ru-RU"/>
        </w:rPr>
        <w:t xml:space="preserve"> και τους συνεργάτες </w:t>
      </w:r>
      <w:r w:rsidR="00FF4DD7">
        <w:rPr>
          <w:rFonts w:eastAsia="Times New Roman"/>
          <w:sz w:val="24"/>
          <w:szCs w:val="24"/>
          <w:lang w:val="el-GR" w:eastAsia="ru-RU"/>
        </w:rPr>
        <w:t xml:space="preserve">του </w:t>
      </w:r>
      <w:r w:rsidR="00016409">
        <w:rPr>
          <w:rFonts w:eastAsia="Times New Roman"/>
          <w:sz w:val="24"/>
          <w:szCs w:val="24"/>
          <w:lang w:val="el-GR" w:eastAsia="ru-RU"/>
        </w:rPr>
        <w:t xml:space="preserve">η ύπαρξη ενός ενδογενούς συστήματος κανναβινοειδών στον ανθρώπινο εγκέφαλο (δυο χρόνια νωρίτερα οι </w:t>
      </w:r>
      <w:r w:rsidR="00016409" w:rsidRPr="00016409">
        <w:rPr>
          <w:rFonts w:eastAsia="Times New Roman"/>
          <w:sz w:val="24"/>
          <w:szCs w:val="24"/>
          <w:lang w:val="el-GR" w:eastAsia="ru-RU"/>
        </w:rPr>
        <w:t xml:space="preserve">Allyn Howlett </w:t>
      </w:r>
      <w:r w:rsidR="00016409">
        <w:rPr>
          <w:rFonts w:eastAsia="Times New Roman"/>
          <w:sz w:val="24"/>
          <w:szCs w:val="24"/>
          <w:lang w:val="el-GR" w:eastAsia="ru-RU"/>
        </w:rPr>
        <w:t>και</w:t>
      </w:r>
      <w:r w:rsidR="00016409" w:rsidRPr="00016409">
        <w:rPr>
          <w:rFonts w:eastAsia="Times New Roman"/>
          <w:sz w:val="24"/>
          <w:szCs w:val="24"/>
          <w:lang w:val="el-GR" w:eastAsia="ru-RU"/>
        </w:rPr>
        <w:t xml:space="preserve"> William Devane</w:t>
      </w:r>
      <w:r w:rsidR="00016409">
        <w:rPr>
          <w:rFonts w:eastAsia="Times New Roman"/>
          <w:sz w:val="24"/>
          <w:szCs w:val="24"/>
          <w:lang w:val="el-GR" w:eastAsia="ru-RU"/>
        </w:rPr>
        <w:t xml:space="preserve"> είχαν περιγράψει την ύπαρξη υποδοχέα κανναβινοειδών στον εγκέφαλο αρουραίων), ενώ το 1992 ανακαλύφθηκε</w:t>
      </w:r>
      <w:r w:rsidR="00FA43C3">
        <w:rPr>
          <w:rFonts w:eastAsia="Times New Roman"/>
          <w:sz w:val="24"/>
          <w:szCs w:val="24"/>
          <w:lang w:val="el-GR" w:eastAsia="ru-RU"/>
        </w:rPr>
        <w:t xml:space="preserve"> από τους </w:t>
      </w:r>
      <w:r w:rsidR="00FA43C3" w:rsidRPr="00FA43C3">
        <w:rPr>
          <w:rFonts w:eastAsia="Times New Roman"/>
          <w:sz w:val="24"/>
          <w:szCs w:val="24"/>
          <w:lang w:val="el-GR" w:eastAsia="ru-RU"/>
        </w:rPr>
        <w:t xml:space="preserve">W. A. Devane </w:t>
      </w:r>
      <w:r w:rsidR="00FA43C3">
        <w:rPr>
          <w:rFonts w:eastAsia="Times New Roman"/>
          <w:sz w:val="24"/>
          <w:szCs w:val="24"/>
          <w:lang w:val="el-GR" w:eastAsia="ru-RU"/>
        </w:rPr>
        <w:t>και</w:t>
      </w:r>
      <w:r w:rsidR="00FA43C3" w:rsidRPr="00FA43C3">
        <w:rPr>
          <w:rFonts w:eastAsia="Times New Roman"/>
          <w:sz w:val="24"/>
          <w:szCs w:val="24"/>
          <w:lang w:val="el-GR" w:eastAsia="ru-RU"/>
        </w:rPr>
        <w:t xml:space="preserve"> Lumír Hanuš</w:t>
      </w:r>
      <w:r w:rsidR="00016409">
        <w:rPr>
          <w:rFonts w:eastAsia="Times New Roman"/>
          <w:sz w:val="24"/>
          <w:szCs w:val="24"/>
          <w:lang w:val="el-GR" w:eastAsia="ru-RU"/>
        </w:rPr>
        <w:t xml:space="preserve"> και το πρώτο ενδογενές κανναβινοειδές, η ένωση </w:t>
      </w:r>
      <w:r w:rsidR="00FA43C3">
        <w:rPr>
          <w:rFonts w:eastAsia="Times New Roman"/>
          <w:sz w:val="24"/>
          <w:szCs w:val="24"/>
          <w:lang w:val="el-GR" w:eastAsia="ru-RU"/>
        </w:rPr>
        <w:t xml:space="preserve">ανανδαμίδη </w:t>
      </w:r>
      <w:r w:rsidR="00B74329" w:rsidRPr="00B74329">
        <w:rPr>
          <w:rFonts w:eastAsia="Times New Roman"/>
          <w:sz w:val="24"/>
          <w:szCs w:val="24"/>
          <w:lang w:val="el-GR" w:eastAsia="ru-RU"/>
        </w:rPr>
        <w:t>(</w:t>
      </w:r>
      <w:r w:rsidR="00293A95" w:rsidRPr="00EE5CDD">
        <w:rPr>
          <w:rFonts w:eastAsia="Times New Roman"/>
          <w:sz w:val="24"/>
          <w:szCs w:val="24"/>
          <w:lang w:val="en-US" w:eastAsia="ru-RU"/>
        </w:rPr>
        <w:t>Clarke</w:t>
      </w:r>
      <w:r w:rsidR="00293A95" w:rsidRPr="00B74329">
        <w:rPr>
          <w:rFonts w:eastAsia="Times New Roman"/>
          <w:sz w:val="24"/>
          <w:szCs w:val="24"/>
          <w:lang w:val="el-GR" w:eastAsia="ru-RU"/>
        </w:rPr>
        <w:t xml:space="preserve"> &amp; </w:t>
      </w:r>
      <w:r w:rsidR="00293A95" w:rsidRPr="00EE5CDD">
        <w:rPr>
          <w:rFonts w:eastAsia="Times New Roman"/>
          <w:sz w:val="24"/>
          <w:szCs w:val="24"/>
          <w:lang w:val="en-US" w:eastAsia="ru-RU"/>
        </w:rPr>
        <w:t>Merlin</w:t>
      </w:r>
      <w:r w:rsidR="00293A95" w:rsidRPr="00B74329">
        <w:rPr>
          <w:rFonts w:eastAsia="Times New Roman"/>
          <w:sz w:val="24"/>
          <w:szCs w:val="24"/>
          <w:lang w:val="el-GR" w:eastAsia="ru-RU"/>
        </w:rPr>
        <w:t xml:space="preserve"> 2013, </w:t>
      </w:r>
      <w:r w:rsidR="00293A95">
        <w:rPr>
          <w:rFonts w:eastAsia="Times New Roman"/>
          <w:sz w:val="24"/>
          <w:szCs w:val="24"/>
          <w:lang w:val="en-US" w:eastAsia="ru-RU"/>
        </w:rPr>
        <w:t>Nahas</w:t>
      </w:r>
      <w:r w:rsidR="00293A95" w:rsidRPr="00B74329">
        <w:rPr>
          <w:rFonts w:eastAsia="Times New Roman"/>
          <w:sz w:val="24"/>
          <w:szCs w:val="24"/>
          <w:lang w:val="el-GR" w:eastAsia="ru-RU"/>
        </w:rPr>
        <w:t xml:space="preserve"> 1982, </w:t>
      </w:r>
      <w:r w:rsidR="00C873F0">
        <w:rPr>
          <w:rFonts w:eastAsia="Times New Roman"/>
          <w:sz w:val="24"/>
          <w:szCs w:val="24"/>
          <w:lang w:val="el-GR" w:eastAsia="ru-RU"/>
        </w:rPr>
        <w:t>Βαλαβανίδης</w:t>
      </w:r>
      <w:r w:rsidR="00C873F0" w:rsidRPr="00B74329">
        <w:rPr>
          <w:rFonts w:eastAsia="Times New Roman"/>
          <w:sz w:val="24"/>
          <w:szCs w:val="24"/>
          <w:lang w:val="el-GR" w:eastAsia="ru-RU"/>
        </w:rPr>
        <w:t xml:space="preserve"> &amp; </w:t>
      </w:r>
      <w:r w:rsidR="00C873F0" w:rsidRPr="00C873F0">
        <w:rPr>
          <w:rFonts w:eastAsia="Times New Roman"/>
          <w:sz w:val="24"/>
          <w:szCs w:val="24"/>
          <w:lang w:val="el-GR" w:eastAsia="ru-RU"/>
        </w:rPr>
        <w:t>Ευσταθίου</w:t>
      </w:r>
      <w:r w:rsidR="00B74329" w:rsidRPr="00B74329">
        <w:rPr>
          <w:rFonts w:eastAsia="Times New Roman"/>
          <w:sz w:val="24"/>
          <w:szCs w:val="24"/>
          <w:lang w:val="el-GR" w:eastAsia="ru-RU"/>
        </w:rPr>
        <w:t xml:space="preserve"> </w:t>
      </w:r>
      <w:r w:rsidR="00B74329">
        <w:rPr>
          <w:rFonts w:eastAsia="Times New Roman"/>
          <w:sz w:val="24"/>
          <w:szCs w:val="24"/>
          <w:lang w:val="el-GR" w:eastAsia="ru-RU"/>
        </w:rPr>
        <w:t>2008</w:t>
      </w:r>
      <w:r w:rsidR="00B74329" w:rsidRPr="00B74329">
        <w:rPr>
          <w:rFonts w:eastAsia="Times New Roman"/>
          <w:sz w:val="24"/>
          <w:szCs w:val="24"/>
          <w:lang w:val="el-GR" w:eastAsia="ru-RU"/>
        </w:rPr>
        <w:t>)</w:t>
      </w:r>
      <w:r w:rsidR="00FF4DD7" w:rsidRPr="00B74329">
        <w:rPr>
          <w:rFonts w:eastAsia="Times New Roman"/>
          <w:sz w:val="24"/>
          <w:szCs w:val="24"/>
          <w:lang w:val="el-GR" w:eastAsia="ru-RU"/>
        </w:rPr>
        <w:t xml:space="preserve">. </w:t>
      </w:r>
      <w:r w:rsidR="00FF4DD7">
        <w:rPr>
          <w:rFonts w:eastAsia="Times New Roman"/>
          <w:sz w:val="24"/>
          <w:szCs w:val="24"/>
          <w:lang w:val="el-GR" w:eastAsia="ru-RU"/>
        </w:rPr>
        <w:t xml:space="preserve">Η απομόνωση της </w:t>
      </w:r>
      <w:r w:rsidR="00575C4A">
        <w:rPr>
          <w:rFonts w:eastAsia="Times New Roman"/>
          <w:sz w:val="24"/>
          <w:szCs w:val="24"/>
          <w:lang w:val="en-US" w:eastAsia="ru-RU"/>
        </w:rPr>
        <w:t>THC</w:t>
      </w:r>
      <w:r w:rsidR="00FF4DD7" w:rsidRPr="00FF4DD7">
        <w:rPr>
          <w:rFonts w:eastAsia="Times New Roman"/>
          <w:sz w:val="24"/>
          <w:szCs w:val="24"/>
          <w:lang w:val="el-GR" w:eastAsia="ru-RU"/>
        </w:rPr>
        <w:t xml:space="preserve"> </w:t>
      </w:r>
      <w:r w:rsidR="00FF4DD7">
        <w:rPr>
          <w:rFonts w:eastAsia="Times New Roman"/>
          <w:sz w:val="24"/>
          <w:szCs w:val="24"/>
          <w:lang w:val="el-GR" w:eastAsia="ru-RU"/>
        </w:rPr>
        <w:t xml:space="preserve">και άλλων κανναβινοειδών επιτρέπει τη δημιουργία και καλλιέργεια ποικιλιών στις οποίες οι ποσότητες αυτών των ουσιών είναι ελεγχόμενες. Έτσι, η παραγωγή κάνναβης για συγκεκριμένες </w:t>
      </w:r>
      <w:r w:rsidR="008A00CA">
        <w:rPr>
          <w:rFonts w:eastAsia="Times New Roman"/>
          <w:sz w:val="24"/>
          <w:szCs w:val="24"/>
          <w:lang w:val="el-GR" w:eastAsia="ru-RU"/>
        </w:rPr>
        <w:t>χρήσεις, βάσει της περιεκτικότητάς της σε συγκεκριμένα κανναβινοειδή, είναι ευκολότερη από ποτέ. Πράγμα που ίσως εξηγεί σε κάποιον βαθμό και τη μερική αντιστροφή του κλίματος γύρω από το φυτό.</w:t>
      </w:r>
    </w:p>
    <w:p w:rsidR="00E22C1C" w:rsidRDefault="00E22C1C" w:rsidP="00E22C1C">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Σχεδόν όλα τα μέρη του φυτού μπορούν να χρησιμοποιηθούν και έχουν χρησιμοποιηθεί κατά καιρούς</w:t>
      </w:r>
      <w:r w:rsidR="007E162F">
        <w:rPr>
          <w:rFonts w:eastAsia="Times New Roman"/>
          <w:sz w:val="24"/>
          <w:szCs w:val="24"/>
          <w:lang w:val="el-GR" w:eastAsia="ru-RU"/>
        </w:rPr>
        <w:t xml:space="preserve"> (Βλ. Πίνακα 2)</w:t>
      </w:r>
      <w:r>
        <w:rPr>
          <w:rFonts w:eastAsia="Times New Roman"/>
          <w:sz w:val="24"/>
          <w:szCs w:val="24"/>
          <w:lang w:val="el-GR" w:eastAsia="ru-RU"/>
        </w:rPr>
        <w:t>.</w:t>
      </w: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7E162F" w:rsidRDefault="007E162F" w:rsidP="00E22C1C">
      <w:pPr>
        <w:spacing w:line="360" w:lineRule="auto"/>
        <w:ind w:firstLine="720"/>
        <w:jc w:val="both"/>
        <w:textAlignment w:val="baseline"/>
        <w:rPr>
          <w:rFonts w:eastAsia="Times New Roman"/>
          <w:sz w:val="24"/>
          <w:szCs w:val="24"/>
          <w:lang w:val="el-GR" w:eastAsia="ru-RU"/>
        </w:rPr>
      </w:pPr>
    </w:p>
    <w:p w:rsidR="00E22C1C" w:rsidRDefault="00E22C1C" w:rsidP="00E22C1C">
      <w:pPr>
        <w:spacing w:line="360" w:lineRule="auto"/>
        <w:ind w:firstLine="720"/>
        <w:jc w:val="both"/>
        <w:textAlignment w:val="baseline"/>
        <w:rPr>
          <w:rFonts w:eastAsia="Times New Roman"/>
          <w:sz w:val="24"/>
          <w:szCs w:val="24"/>
          <w:lang w:val="el-GR" w:eastAsia="ru-RU"/>
        </w:rPr>
      </w:pPr>
    </w:p>
    <w:p w:rsidR="00E22C1C" w:rsidRPr="00832060" w:rsidRDefault="0020106D" w:rsidP="006A36EE">
      <w:pPr>
        <w:pStyle w:val="Caption"/>
        <w:rPr>
          <w:lang w:val="el-GR" w:eastAsia="ru-RU"/>
        </w:rPr>
      </w:pPr>
      <w:bookmarkStart w:id="14" w:name="_Toc33334563"/>
      <w:r w:rsidRPr="0020106D">
        <w:rPr>
          <w:lang w:val="el-GR"/>
        </w:rPr>
        <w:lastRenderedPageBreak/>
        <w:t xml:space="preserve">Πίνακας </w:t>
      </w:r>
      <w:r>
        <w:fldChar w:fldCharType="begin"/>
      </w:r>
      <w:r w:rsidRPr="0020106D">
        <w:rPr>
          <w:lang w:val="el-GR"/>
        </w:rPr>
        <w:instrText xml:space="preserve"> </w:instrText>
      </w:r>
      <w:r>
        <w:instrText>SEQ</w:instrText>
      </w:r>
      <w:r w:rsidRPr="0020106D">
        <w:rPr>
          <w:lang w:val="el-GR"/>
        </w:rPr>
        <w:instrText xml:space="preserve"> Πίνακας \* </w:instrText>
      </w:r>
      <w:r>
        <w:instrText>ARABIC</w:instrText>
      </w:r>
      <w:r w:rsidRPr="0020106D">
        <w:rPr>
          <w:lang w:val="el-GR"/>
        </w:rPr>
        <w:instrText xml:space="preserve"> </w:instrText>
      </w:r>
      <w:r>
        <w:fldChar w:fldCharType="separate"/>
      </w:r>
      <w:r w:rsidR="00CB638C" w:rsidRPr="00CB638C">
        <w:rPr>
          <w:noProof/>
          <w:lang w:val="el-GR"/>
        </w:rPr>
        <w:t>2</w:t>
      </w:r>
      <w:r>
        <w:fldChar w:fldCharType="end"/>
      </w:r>
      <w:r w:rsidR="00E22C1C" w:rsidRPr="00A45554">
        <w:rPr>
          <w:lang w:val="el-GR" w:eastAsia="ru-RU"/>
        </w:rPr>
        <w:t xml:space="preserve">: </w:t>
      </w:r>
      <w:r w:rsidR="00E22C1C">
        <w:rPr>
          <w:lang w:val="el-GR" w:eastAsia="ru-RU"/>
        </w:rPr>
        <w:t>Πρακτικές χρήσεις των διάφορων μερών της κάνναβης</w:t>
      </w:r>
      <w:r w:rsidR="00832060" w:rsidRPr="00832060">
        <w:rPr>
          <w:lang w:val="el-GR" w:eastAsia="ru-RU"/>
        </w:rPr>
        <w:t xml:space="preserve"> (</w:t>
      </w:r>
      <w:r w:rsidR="00832060" w:rsidRPr="0020106D">
        <w:rPr>
          <w:szCs w:val="20"/>
          <w:lang w:val="el-GR" w:eastAsia="ru-RU"/>
        </w:rPr>
        <w:t>Clarke</w:t>
      </w:r>
      <w:r w:rsidR="00575C4A" w:rsidRPr="00575C4A">
        <w:rPr>
          <w:szCs w:val="20"/>
          <w:lang w:val="el-GR" w:eastAsia="ru-RU"/>
        </w:rPr>
        <w:t xml:space="preserve"> </w:t>
      </w:r>
      <w:r w:rsidR="00832060" w:rsidRPr="0020106D">
        <w:rPr>
          <w:szCs w:val="20"/>
          <w:lang w:val="el-GR" w:eastAsia="ru-RU"/>
        </w:rPr>
        <w:t>&amp;</w:t>
      </w:r>
      <w:r w:rsidR="00575C4A" w:rsidRPr="00575C4A">
        <w:rPr>
          <w:szCs w:val="20"/>
          <w:lang w:val="el-GR" w:eastAsia="ru-RU"/>
        </w:rPr>
        <w:t xml:space="preserve"> </w:t>
      </w:r>
      <w:r w:rsidR="00832060" w:rsidRPr="0020106D">
        <w:rPr>
          <w:szCs w:val="20"/>
          <w:lang w:val="el-GR" w:eastAsia="ru-RU"/>
        </w:rPr>
        <w:t>Merlin, 2013</w:t>
      </w:r>
      <w:r w:rsidR="00832060" w:rsidRPr="00832060">
        <w:rPr>
          <w:lang w:val="el-GR" w:eastAsia="ru-RU"/>
        </w:rPr>
        <w:t>)</w:t>
      </w:r>
      <w:bookmarkEnd w:id="14"/>
    </w:p>
    <w:tbl>
      <w:tblPr>
        <w:tblStyle w:val="TableGrid"/>
        <w:tblW w:w="5000" w:type="pct"/>
        <w:tblLook w:val="04A0" w:firstRow="1" w:lastRow="0" w:firstColumn="1" w:lastColumn="0" w:noHBand="0" w:noVBand="1"/>
      </w:tblPr>
      <w:tblGrid>
        <w:gridCol w:w="4788"/>
        <w:gridCol w:w="4788"/>
      </w:tblGrid>
      <w:tr w:rsidR="00E22C1C" w:rsidTr="001B1706">
        <w:trPr>
          <w:trHeight w:val="567"/>
        </w:trPr>
        <w:tc>
          <w:tcPr>
            <w:tcW w:w="2500" w:type="pct"/>
            <w:shd w:val="clear" w:color="auto" w:fill="E5DFEC" w:themeFill="accent4" w:themeFillTint="33"/>
            <w:vAlign w:val="center"/>
          </w:tcPr>
          <w:p w:rsidR="00E22C1C" w:rsidRPr="00313008" w:rsidRDefault="00E22C1C" w:rsidP="00964014">
            <w:pPr>
              <w:jc w:val="center"/>
              <w:textAlignment w:val="baseline"/>
              <w:rPr>
                <w:rFonts w:eastAsia="Times New Roman"/>
                <w:b/>
                <w:sz w:val="24"/>
                <w:szCs w:val="24"/>
                <w:lang w:val="el-GR" w:eastAsia="ru-RU"/>
              </w:rPr>
            </w:pPr>
            <w:r w:rsidRPr="00313008">
              <w:rPr>
                <w:rFonts w:eastAsia="Times New Roman"/>
                <w:b/>
                <w:sz w:val="24"/>
                <w:szCs w:val="24"/>
                <w:lang w:val="el-GR" w:eastAsia="ru-RU"/>
              </w:rPr>
              <w:t>ΜΕΡΗ ΤΟΥ ΦΥΤΟΥ</w:t>
            </w:r>
          </w:p>
        </w:tc>
        <w:tc>
          <w:tcPr>
            <w:tcW w:w="2500" w:type="pct"/>
            <w:shd w:val="clear" w:color="auto" w:fill="E5DFEC" w:themeFill="accent4" w:themeFillTint="33"/>
            <w:vAlign w:val="center"/>
          </w:tcPr>
          <w:p w:rsidR="00E22C1C" w:rsidRPr="00313008" w:rsidRDefault="00E22C1C" w:rsidP="00964014">
            <w:pPr>
              <w:jc w:val="center"/>
              <w:textAlignment w:val="baseline"/>
              <w:rPr>
                <w:rFonts w:eastAsia="Times New Roman"/>
                <w:b/>
                <w:sz w:val="24"/>
                <w:szCs w:val="24"/>
                <w:lang w:val="el-GR" w:eastAsia="ru-RU"/>
              </w:rPr>
            </w:pPr>
            <w:r w:rsidRPr="00313008">
              <w:rPr>
                <w:rFonts w:eastAsia="Times New Roman"/>
                <w:b/>
                <w:sz w:val="24"/>
                <w:szCs w:val="24"/>
                <w:lang w:val="el-GR" w:eastAsia="ru-RU"/>
              </w:rPr>
              <w:t>ΧΡΗΣΗ</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Pr>
                <w:rFonts w:eastAsia="Times New Roman"/>
                <w:sz w:val="24"/>
                <w:szCs w:val="24"/>
                <w:lang w:val="el-GR" w:eastAsia="ru-RU"/>
              </w:rPr>
              <w:t>Φλοιός του βλαστού</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Σχοινοποιΐα</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Ίνες του βλαστού</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Σχοινοποιΐα, ύφανση, οικοδομικά υλικά</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Φλοιός και εσωτερικό ξύλο του βλαστού</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Χαρτί</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Εσωτερικό ξύλο του βλαστού</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Οικοδομικά υλικά, στρωμνή</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Όλα τα μέρη, κυρίως θηλυκά άνθη και σπόροι</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Φαρμακευτική</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Φύλλα, βράκτια (ρητίνη)</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Ψυχαγωγική χρήση ναρκωτικών</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Σπόροι, έλαιο</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Τροφή (άνθρωπος)</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Σπόροι, φύλλωμα</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Τροφή (ζώα)</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Έλαιο σπόρων</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Βιομηχανική πρώτη ύλη</w:t>
            </w:r>
          </w:p>
        </w:tc>
      </w:tr>
      <w:tr w:rsidR="00E22C1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Εσωτερικό ξύλο βλαστού, έλαιο</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Καύσιμο</w:t>
            </w:r>
          </w:p>
        </w:tc>
      </w:tr>
      <w:tr w:rsidR="00E22C1C" w:rsidRPr="00BA749C" w:rsidTr="001B1706">
        <w:trPr>
          <w:trHeight w:val="397"/>
        </w:trPr>
        <w:tc>
          <w:tcPr>
            <w:tcW w:w="2500" w:type="pct"/>
            <w:vAlign w:val="center"/>
          </w:tcPr>
          <w:p w:rsidR="00E22C1C" w:rsidRDefault="00E22C1C" w:rsidP="00964014">
            <w:pPr>
              <w:ind w:firstLine="720"/>
              <w:jc w:val="center"/>
              <w:textAlignment w:val="baseline"/>
              <w:rPr>
                <w:rFonts w:eastAsia="Times New Roman"/>
                <w:sz w:val="24"/>
                <w:szCs w:val="24"/>
                <w:lang w:val="el-GR" w:eastAsia="ru-RU"/>
              </w:rPr>
            </w:pPr>
            <w:r w:rsidRPr="005933A3">
              <w:rPr>
                <w:rFonts w:eastAsia="Times New Roman"/>
                <w:sz w:val="24"/>
                <w:szCs w:val="24"/>
                <w:lang w:val="el-GR" w:eastAsia="ru-RU"/>
              </w:rPr>
              <w:t>Πληθυσμός φυτών</w:t>
            </w:r>
          </w:p>
        </w:tc>
        <w:tc>
          <w:tcPr>
            <w:tcW w:w="2500" w:type="pct"/>
            <w:vAlign w:val="center"/>
          </w:tcPr>
          <w:p w:rsidR="00E22C1C" w:rsidRDefault="00E22C1C" w:rsidP="00964014">
            <w:pPr>
              <w:jc w:val="center"/>
              <w:textAlignment w:val="baseline"/>
              <w:rPr>
                <w:rFonts w:eastAsia="Times New Roman"/>
                <w:sz w:val="24"/>
                <w:szCs w:val="24"/>
                <w:lang w:val="el-GR" w:eastAsia="ru-RU"/>
              </w:rPr>
            </w:pPr>
            <w:r>
              <w:rPr>
                <w:rFonts w:eastAsia="Times New Roman"/>
                <w:sz w:val="24"/>
                <w:szCs w:val="24"/>
                <w:lang w:val="el-GR" w:eastAsia="ru-RU"/>
              </w:rPr>
              <w:t>Οικολογική (έλεγχος διάβρωσης εδάφους κ.α.)</w:t>
            </w:r>
          </w:p>
        </w:tc>
      </w:tr>
    </w:tbl>
    <w:p w:rsidR="00E22C1C" w:rsidRPr="00F3422A" w:rsidRDefault="00E22C1C" w:rsidP="00E22C1C">
      <w:pPr>
        <w:spacing w:line="360" w:lineRule="auto"/>
        <w:jc w:val="center"/>
        <w:textAlignment w:val="baseline"/>
        <w:rPr>
          <w:rFonts w:eastAsia="Times New Roman"/>
          <w:sz w:val="24"/>
          <w:szCs w:val="24"/>
          <w:lang w:val="el-GR" w:eastAsia="ru-RU"/>
        </w:rPr>
      </w:pPr>
    </w:p>
    <w:p w:rsidR="00E22C1C" w:rsidRDefault="00E22C1C" w:rsidP="00C873F0">
      <w:pPr>
        <w:spacing w:line="360" w:lineRule="auto"/>
        <w:ind w:firstLine="720"/>
        <w:jc w:val="both"/>
        <w:textAlignment w:val="baseline"/>
        <w:rPr>
          <w:rFonts w:eastAsia="Times New Roman"/>
          <w:sz w:val="24"/>
          <w:szCs w:val="24"/>
          <w:lang w:val="el-GR" w:eastAsia="ru-RU"/>
        </w:rPr>
      </w:pPr>
    </w:p>
    <w:p w:rsidR="00293A95" w:rsidRPr="00FF4DD7" w:rsidRDefault="00FF4DD7" w:rsidP="00C873F0">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  </w:t>
      </w:r>
    </w:p>
    <w:p w:rsidR="003E7355" w:rsidRPr="00FF4DD7" w:rsidRDefault="003E7355" w:rsidP="00CA5B7D">
      <w:pPr>
        <w:spacing w:line="360" w:lineRule="auto"/>
        <w:ind w:firstLine="720"/>
        <w:jc w:val="both"/>
        <w:textAlignment w:val="baseline"/>
        <w:rPr>
          <w:rFonts w:eastAsia="Times New Roman"/>
          <w:sz w:val="24"/>
          <w:szCs w:val="24"/>
          <w:lang w:val="el-GR" w:eastAsia="ru-RU"/>
        </w:rPr>
      </w:pPr>
    </w:p>
    <w:p w:rsidR="00016409" w:rsidRPr="00FF4DD7" w:rsidRDefault="00016409" w:rsidP="002B2D25">
      <w:pPr>
        <w:spacing w:line="360" w:lineRule="auto"/>
        <w:ind w:firstLine="720"/>
        <w:jc w:val="both"/>
        <w:textAlignment w:val="baseline"/>
        <w:rPr>
          <w:rFonts w:eastAsia="Times New Roman"/>
          <w:sz w:val="24"/>
          <w:szCs w:val="24"/>
          <w:lang w:val="el-GR" w:eastAsia="ru-RU"/>
        </w:rPr>
      </w:pPr>
    </w:p>
    <w:p w:rsidR="00C873F0" w:rsidRPr="00FF4DD7" w:rsidRDefault="00C873F0" w:rsidP="002B2D25">
      <w:pPr>
        <w:spacing w:line="360" w:lineRule="auto"/>
        <w:ind w:firstLine="720"/>
        <w:jc w:val="both"/>
        <w:textAlignment w:val="baseline"/>
        <w:rPr>
          <w:rFonts w:eastAsia="Times New Roman"/>
          <w:sz w:val="24"/>
          <w:szCs w:val="24"/>
          <w:lang w:val="el-GR" w:eastAsia="ru-RU"/>
        </w:rPr>
      </w:pPr>
    </w:p>
    <w:p w:rsidR="00C873F0" w:rsidRPr="00FF4DD7" w:rsidRDefault="00C873F0" w:rsidP="002B2D25">
      <w:pPr>
        <w:spacing w:line="360" w:lineRule="auto"/>
        <w:ind w:firstLine="720"/>
        <w:jc w:val="both"/>
        <w:textAlignment w:val="baseline"/>
        <w:rPr>
          <w:rFonts w:eastAsia="Times New Roman"/>
          <w:sz w:val="24"/>
          <w:szCs w:val="24"/>
          <w:lang w:val="el-GR" w:eastAsia="ru-RU"/>
        </w:rPr>
      </w:pPr>
    </w:p>
    <w:p w:rsidR="00C873F0" w:rsidRPr="00FF4DD7" w:rsidRDefault="00C873F0" w:rsidP="002B2D25">
      <w:pPr>
        <w:spacing w:line="360" w:lineRule="auto"/>
        <w:ind w:firstLine="720"/>
        <w:jc w:val="both"/>
        <w:textAlignment w:val="baseline"/>
        <w:rPr>
          <w:rFonts w:eastAsia="Times New Roman"/>
          <w:sz w:val="24"/>
          <w:szCs w:val="24"/>
          <w:lang w:val="el-GR" w:eastAsia="ru-RU"/>
        </w:rPr>
      </w:pPr>
    </w:p>
    <w:p w:rsidR="00C873F0" w:rsidRPr="00FF4DD7" w:rsidRDefault="00C873F0" w:rsidP="0022119B">
      <w:pPr>
        <w:spacing w:line="360" w:lineRule="auto"/>
        <w:jc w:val="both"/>
        <w:textAlignment w:val="baseline"/>
        <w:rPr>
          <w:rFonts w:eastAsia="Times New Roman"/>
          <w:sz w:val="24"/>
          <w:szCs w:val="24"/>
          <w:lang w:val="el-GR" w:eastAsia="ru-RU"/>
        </w:rPr>
      </w:pPr>
    </w:p>
    <w:p w:rsidR="00166F44" w:rsidRDefault="00166F44" w:rsidP="00166F44">
      <w:pPr>
        <w:spacing w:line="360" w:lineRule="auto"/>
        <w:ind w:firstLine="720"/>
        <w:jc w:val="both"/>
        <w:textAlignment w:val="baseline"/>
        <w:rPr>
          <w:rFonts w:eastAsia="Times New Roman"/>
          <w:sz w:val="24"/>
          <w:szCs w:val="24"/>
          <w:lang w:val="el-GR" w:eastAsia="ru-RU"/>
        </w:rPr>
      </w:pPr>
    </w:p>
    <w:p w:rsidR="00166F44" w:rsidRDefault="00166F44" w:rsidP="002B2D25">
      <w:pPr>
        <w:spacing w:line="360" w:lineRule="auto"/>
        <w:ind w:firstLine="720"/>
        <w:jc w:val="both"/>
        <w:textAlignment w:val="baseline"/>
        <w:rPr>
          <w:rFonts w:eastAsia="Times New Roman"/>
          <w:sz w:val="24"/>
          <w:szCs w:val="24"/>
          <w:lang w:val="el-GR" w:eastAsia="ru-RU"/>
        </w:rPr>
      </w:pPr>
    </w:p>
    <w:p w:rsidR="002B2D25" w:rsidRPr="00922817" w:rsidRDefault="002B2D25" w:rsidP="00F3422A">
      <w:pPr>
        <w:spacing w:line="360" w:lineRule="auto"/>
        <w:jc w:val="both"/>
        <w:textAlignment w:val="baseline"/>
        <w:rPr>
          <w:rFonts w:eastAsia="Times New Roman"/>
          <w:sz w:val="24"/>
          <w:szCs w:val="24"/>
          <w:lang w:val="el-GR" w:eastAsia="ru-RU"/>
        </w:rPr>
      </w:pPr>
    </w:p>
    <w:p w:rsidR="002612EF" w:rsidRPr="002B2D25" w:rsidRDefault="002612EF" w:rsidP="00825574">
      <w:pPr>
        <w:spacing w:after="100" w:afterAutospacing="1" w:line="240" w:lineRule="auto"/>
        <w:jc w:val="both"/>
        <w:textAlignment w:val="baseline"/>
        <w:rPr>
          <w:rFonts w:eastAsia="Times New Roman"/>
          <w:sz w:val="24"/>
          <w:szCs w:val="24"/>
          <w:lang w:val="el-GR" w:eastAsia="ru-RU"/>
        </w:rPr>
      </w:pPr>
    </w:p>
    <w:p w:rsidR="00DC4BA3" w:rsidRDefault="00DC4BA3" w:rsidP="0040261B">
      <w:pPr>
        <w:spacing w:before="100" w:beforeAutospacing="1" w:after="100" w:afterAutospacing="1" w:line="240" w:lineRule="auto"/>
        <w:jc w:val="center"/>
        <w:textAlignment w:val="baseline"/>
        <w:rPr>
          <w:rFonts w:eastAsia="Times New Roman"/>
          <w:sz w:val="24"/>
          <w:szCs w:val="24"/>
          <w:lang w:val="el-GR" w:eastAsia="ru-RU"/>
        </w:rPr>
      </w:pPr>
    </w:p>
    <w:p w:rsidR="00DC4BA3" w:rsidRDefault="00DC4BA3" w:rsidP="003160C1">
      <w:pPr>
        <w:spacing w:before="100" w:beforeAutospacing="1" w:after="100" w:afterAutospacing="1" w:line="360" w:lineRule="auto"/>
        <w:textAlignment w:val="baseline"/>
        <w:rPr>
          <w:rFonts w:eastAsia="Times New Roman"/>
          <w:sz w:val="24"/>
          <w:szCs w:val="24"/>
          <w:lang w:val="el-GR" w:eastAsia="ru-RU"/>
        </w:rPr>
      </w:pPr>
    </w:p>
    <w:p w:rsidR="00CD442C" w:rsidRPr="00A74E06" w:rsidRDefault="00CD442C" w:rsidP="0025370A">
      <w:pPr>
        <w:pStyle w:val="Heading7"/>
        <w:jc w:val="center"/>
        <w:rPr>
          <w:rFonts w:eastAsia="Times New Roman"/>
          <w:lang w:val="el-GR" w:eastAsia="ru-RU"/>
        </w:rPr>
      </w:pPr>
      <w:bookmarkStart w:id="15" w:name="_Toc34249761"/>
      <w:r>
        <w:rPr>
          <w:rFonts w:eastAsia="Times New Roman"/>
          <w:lang w:val="el-GR" w:eastAsia="ru-RU"/>
        </w:rPr>
        <w:lastRenderedPageBreak/>
        <w:t>ΚΕΦΑΛΑΙΟ</w:t>
      </w:r>
      <w:r w:rsidRPr="00A74E06">
        <w:rPr>
          <w:rFonts w:eastAsia="Times New Roman"/>
          <w:lang w:val="el-GR" w:eastAsia="ru-RU"/>
        </w:rPr>
        <w:t xml:space="preserve"> 2</w:t>
      </w:r>
      <w:r>
        <w:rPr>
          <w:rFonts w:eastAsia="Times New Roman"/>
          <w:vertAlign w:val="superscript"/>
          <w:lang w:val="el-GR" w:eastAsia="ru-RU"/>
        </w:rPr>
        <w:t>ο</w:t>
      </w:r>
      <w:bookmarkEnd w:id="15"/>
    </w:p>
    <w:p w:rsidR="000B1EA2" w:rsidRDefault="000B1EA2" w:rsidP="0025370A">
      <w:pPr>
        <w:pStyle w:val="Heading7"/>
        <w:jc w:val="center"/>
        <w:rPr>
          <w:rFonts w:eastAsia="Times New Roman"/>
          <w:lang w:val="el-GR" w:eastAsia="ru-RU"/>
        </w:rPr>
      </w:pPr>
      <w:bookmarkStart w:id="16" w:name="_Toc34249762"/>
      <w:r>
        <w:rPr>
          <w:rFonts w:eastAsia="Times New Roman"/>
          <w:lang w:val="el-GR" w:eastAsia="ru-RU"/>
        </w:rPr>
        <w:t>Χημική ταυτότητα της κάνναβης</w:t>
      </w:r>
      <w:bookmarkEnd w:id="16"/>
    </w:p>
    <w:p w:rsidR="000B1EA2" w:rsidRDefault="000B1EA2" w:rsidP="00FC4A7F">
      <w:pPr>
        <w:spacing w:line="360" w:lineRule="auto"/>
        <w:jc w:val="both"/>
        <w:textAlignment w:val="baseline"/>
        <w:rPr>
          <w:rFonts w:eastAsia="Times New Roman"/>
          <w:sz w:val="24"/>
          <w:szCs w:val="24"/>
          <w:lang w:val="el-GR" w:eastAsia="ru-RU"/>
        </w:rPr>
      </w:pPr>
    </w:p>
    <w:p w:rsidR="00F520C2" w:rsidRDefault="000B1EA2" w:rsidP="000B1EA2">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Το</w:t>
      </w:r>
      <w:r w:rsidRPr="000B1EA2">
        <w:rPr>
          <w:rFonts w:eastAsia="Times New Roman"/>
          <w:sz w:val="24"/>
          <w:szCs w:val="24"/>
          <w:lang w:val="el-GR" w:eastAsia="ru-RU"/>
        </w:rPr>
        <w:t xml:space="preserve"> </w:t>
      </w:r>
      <w:r>
        <w:rPr>
          <w:rFonts w:eastAsia="Times New Roman"/>
          <w:sz w:val="24"/>
          <w:szCs w:val="24"/>
          <w:lang w:val="el-GR" w:eastAsia="ru-RU"/>
        </w:rPr>
        <w:t>χημικό</w:t>
      </w:r>
      <w:r w:rsidRPr="000B1EA2">
        <w:rPr>
          <w:rFonts w:eastAsia="Times New Roman"/>
          <w:sz w:val="24"/>
          <w:szCs w:val="24"/>
          <w:lang w:val="el-GR" w:eastAsia="ru-RU"/>
        </w:rPr>
        <w:t xml:space="preserve"> </w:t>
      </w:r>
      <w:r>
        <w:rPr>
          <w:rFonts w:eastAsia="Times New Roman"/>
          <w:sz w:val="24"/>
          <w:szCs w:val="24"/>
          <w:lang w:val="el-GR" w:eastAsia="ru-RU"/>
        </w:rPr>
        <w:t>προφίλ</w:t>
      </w:r>
      <w:r w:rsidRPr="000B1EA2">
        <w:rPr>
          <w:rFonts w:eastAsia="Times New Roman"/>
          <w:sz w:val="24"/>
          <w:szCs w:val="24"/>
          <w:lang w:val="el-GR" w:eastAsia="ru-RU"/>
        </w:rPr>
        <w:t xml:space="preserve"> </w:t>
      </w:r>
      <w:r>
        <w:rPr>
          <w:rFonts w:eastAsia="Times New Roman"/>
          <w:sz w:val="24"/>
          <w:szCs w:val="24"/>
          <w:lang w:val="el-GR" w:eastAsia="ru-RU"/>
        </w:rPr>
        <w:t>της</w:t>
      </w:r>
      <w:r w:rsidRPr="000B1EA2">
        <w:rPr>
          <w:rFonts w:eastAsia="Times New Roman"/>
          <w:sz w:val="24"/>
          <w:szCs w:val="24"/>
          <w:lang w:val="el-GR" w:eastAsia="ru-RU"/>
        </w:rPr>
        <w:t xml:space="preserve"> </w:t>
      </w:r>
      <w:r>
        <w:rPr>
          <w:rFonts w:eastAsia="Times New Roman"/>
          <w:sz w:val="24"/>
          <w:szCs w:val="24"/>
          <w:lang w:val="el-GR" w:eastAsia="ru-RU"/>
        </w:rPr>
        <w:t>κάνναβης</w:t>
      </w:r>
      <w:r w:rsidRPr="000B1EA2">
        <w:rPr>
          <w:rFonts w:eastAsia="Times New Roman"/>
          <w:sz w:val="24"/>
          <w:szCs w:val="24"/>
          <w:lang w:val="el-GR" w:eastAsia="ru-RU"/>
        </w:rPr>
        <w:t xml:space="preserve"> </w:t>
      </w:r>
      <w:r>
        <w:rPr>
          <w:rFonts w:eastAsia="Times New Roman"/>
          <w:sz w:val="24"/>
          <w:szCs w:val="24"/>
          <w:lang w:val="el-GR" w:eastAsia="ru-RU"/>
        </w:rPr>
        <w:t>είναι</w:t>
      </w:r>
      <w:r w:rsidRPr="000B1EA2">
        <w:rPr>
          <w:rFonts w:eastAsia="Times New Roman"/>
          <w:sz w:val="24"/>
          <w:szCs w:val="24"/>
          <w:lang w:val="el-GR" w:eastAsia="ru-RU"/>
        </w:rPr>
        <w:t xml:space="preserve"> </w:t>
      </w:r>
      <w:r>
        <w:rPr>
          <w:rFonts w:eastAsia="Times New Roman"/>
          <w:sz w:val="24"/>
          <w:szCs w:val="24"/>
          <w:lang w:val="el-GR" w:eastAsia="ru-RU"/>
        </w:rPr>
        <w:t>εξαιρετικά</w:t>
      </w:r>
      <w:r w:rsidRPr="000B1EA2">
        <w:rPr>
          <w:rFonts w:eastAsia="Times New Roman"/>
          <w:sz w:val="24"/>
          <w:szCs w:val="24"/>
          <w:lang w:val="el-GR" w:eastAsia="ru-RU"/>
        </w:rPr>
        <w:t xml:space="preserve"> </w:t>
      </w:r>
      <w:r>
        <w:rPr>
          <w:rFonts w:eastAsia="Times New Roman"/>
          <w:sz w:val="24"/>
          <w:szCs w:val="24"/>
          <w:lang w:val="el-GR" w:eastAsia="ru-RU"/>
        </w:rPr>
        <w:t>πλούσιο</w:t>
      </w:r>
      <w:r w:rsidRPr="000B1EA2">
        <w:rPr>
          <w:rFonts w:eastAsia="Times New Roman"/>
          <w:sz w:val="24"/>
          <w:szCs w:val="24"/>
          <w:lang w:val="el-GR" w:eastAsia="ru-RU"/>
        </w:rPr>
        <w:t>.</w:t>
      </w:r>
      <w:r>
        <w:rPr>
          <w:rFonts w:eastAsia="Times New Roman"/>
          <w:sz w:val="24"/>
          <w:szCs w:val="24"/>
          <w:lang w:val="el-GR" w:eastAsia="ru-RU"/>
        </w:rPr>
        <w:t xml:space="preserve"> </w:t>
      </w:r>
      <w:r w:rsidR="006E7265">
        <w:rPr>
          <w:rFonts w:eastAsia="Times New Roman"/>
          <w:sz w:val="24"/>
          <w:szCs w:val="24"/>
          <w:lang w:val="el-GR" w:eastAsia="ru-RU"/>
        </w:rPr>
        <w:t>Ιδιαίτερα μάλιστ</w:t>
      </w:r>
      <w:r w:rsidR="005C0507">
        <w:rPr>
          <w:rFonts w:eastAsia="Times New Roman"/>
          <w:sz w:val="24"/>
          <w:szCs w:val="24"/>
          <w:lang w:val="el-GR" w:eastAsia="ru-RU"/>
        </w:rPr>
        <w:t>α όσον αφορά στους δευτερογενεί</w:t>
      </w:r>
      <w:r w:rsidR="006E7265">
        <w:rPr>
          <w:rFonts w:eastAsia="Times New Roman"/>
          <w:sz w:val="24"/>
          <w:szCs w:val="24"/>
          <w:lang w:val="el-GR" w:eastAsia="ru-RU"/>
        </w:rPr>
        <w:t xml:space="preserve">ς μεταβολίτες, οι οποίοι και θα εξεταστούν εδώ. </w:t>
      </w:r>
      <w:r w:rsidR="00F41131">
        <w:rPr>
          <w:rFonts w:eastAsia="Times New Roman"/>
          <w:sz w:val="24"/>
          <w:szCs w:val="24"/>
          <w:lang w:val="el-GR" w:eastAsia="ru-RU"/>
        </w:rPr>
        <w:t>Οι</w:t>
      </w:r>
      <w:r w:rsidR="00F41131" w:rsidRPr="00F520C2">
        <w:rPr>
          <w:rFonts w:eastAsia="Times New Roman"/>
          <w:sz w:val="24"/>
          <w:szCs w:val="24"/>
          <w:lang w:val="el-GR" w:eastAsia="ru-RU"/>
        </w:rPr>
        <w:t xml:space="preserve"> </w:t>
      </w:r>
      <w:r w:rsidR="00F41131">
        <w:rPr>
          <w:rFonts w:eastAsia="Times New Roman"/>
          <w:sz w:val="24"/>
          <w:szCs w:val="24"/>
          <w:lang w:val="el-GR" w:eastAsia="ru-RU"/>
        </w:rPr>
        <w:t>βασικές</w:t>
      </w:r>
      <w:r w:rsidR="00F41131" w:rsidRPr="00F520C2">
        <w:rPr>
          <w:rFonts w:eastAsia="Times New Roman"/>
          <w:sz w:val="24"/>
          <w:szCs w:val="24"/>
          <w:lang w:val="el-GR" w:eastAsia="ru-RU"/>
        </w:rPr>
        <w:t xml:space="preserve"> </w:t>
      </w:r>
      <w:r w:rsidR="00F41131">
        <w:rPr>
          <w:rFonts w:eastAsia="Times New Roman"/>
          <w:sz w:val="24"/>
          <w:szCs w:val="24"/>
          <w:lang w:val="el-GR" w:eastAsia="ru-RU"/>
        </w:rPr>
        <w:t>ομάδες</w:t>
      </w:r>
      <w:r w:rsidR="00F41131" w:rsidRPr="00F520C2">
        <w:rPr>
          <w:rFonts w:eastAsia="Times New Roman"/>
          <w:sz w:val="24"/>
          <w:szCs w:val="24"/>
          <w:lang w:val="el-GR" w:eastAsia="ru-RU"/>
        </w:rPr>
        <w:t xml:space="preserve"> </w:t>
      </w:r>
      <w:r w:rsidR="00F41131">
        <w:rPr>
          <w:rFonts w:eastAsia="Times New Roman"/>
          <w:sz w:val="24"/>
          <w:szCs w:val="24"/>
          <w:lang w:val="el-GR" w:eastAsia="ru-RU"/>
        </w:rPr>
        <w:t>προϊόντων</w:t>
      </w:r>
      <w:r w:rsidR="00F41131" w:rsidRPr="00F520C2">
        <w:rPr>
          <w:rFonts w:eastAsia="Times New Roman"/>
          <w:sz w:val="24"/>
          <w:szCs w:val="24"/>
          <w:lang w:val="el-GR" w:eastAsia="ru-RU"/>
        </w:rPr>
        <w:t xml:space="preserve"> </w:t>
      </w:r>
      <w:r w:rsidR="00F41131">
        <w:rPr>
          <w:rFonts w:eastAsia="Times New Roman"/>
          <w:sz w:val="24"/>
          <w:szCs w:val="24"/>
          <w:lang w:val="el-GR" w:eastAsia="ru-RU"/>
        </w:rPr>
        <w:t>δευτερογενούς</w:t>
      </w:r>
      <w:r w:rsidR="00F41131" w:rsidRPr="00F520C2">
        <w:rPr>
          <w:rFonts w:eastAsia="Times New Roman"/>
          <w:sz w:val="24"/>
          <w:szCs w:val="24"/>
          <w:lang w:val="el-GR" w:eastAsia="ru-RU"/>
        </w:rPr>
        <w:t xml:space="preserve"> </w:t>
      </w:r>
      <w:r w:rsidR="00F41131">
        <w:rPr>
          <w:rFonts w:eastAsia="Times New Roman"/>
          <w:sz w:val="24"/>
          <w:szCs w:val="24"/>
          <w:lang w:val="el-GR" w:eastAsia="ru-RU"/>
        </w:rPr>
        <w:t>μεταβολισμού</w:t>
      </w:r>
      <w:r w:rsidR="00F41131" w:rsidRPr="00F520C2">
        <w:rPr>
          <w:rFonts w:eastAsia="Times New Roman"/>
          <w:sz w:val="24"/>
          <w:szCs w:val="24"/>
          <w:lang w:val="el-GR" w:eastAsia="ru-RU"/>
        </w:rPr>
        <w:t xml:space="preserve"> </w:t>
      </w:r>
      <w:r w:rsidR="00F520C2">
        <w:rPr>
          <w:rFonts w:eastAsia="Times New Roman"/>
          <w:sz w:val="24"/>
          <w:szCs w:val="24"/>
          <w:lang w:val="el-GR" w:eastAsia="ru-RU"/>
        </w:rPr>
        <w:t>στο</w:t>
      </w:r>
      <w:r w:rsidR="00F520C2" w:rsidRPr="00F520C2">
        <w:rPr>
          <w:rFonts w:eastAsia="Times New Roman"/>
          <w:sz w:val="24"/>
          <w:szCs w:val="24"/>
          <w:lang w:val="el-GR" w:eastAsia="ru-RU"/>
        </w:rPr>
        <w:t xml:space="preserve"> </w:t>
      </w:r>
      <w:r w:rsidR="00F520C2">
        <w:rPr>
          <w:rFonts w:eastAsia="Times New Roman"/>
          <w:sz w:val="24"/>
          <w:szCs w:val="24"/>
          <w:lang w:val="el-GR" w:eastAsia="ru-RU"/>
        </w:rPr>
        <w:t>φυτό</w:t>
      </w:r>
      <w:r w:rsidR="00F520C2" w:rsidRPr="00F520C2">
        <w:rPr>
          <w:rFonts w:eastAsia="Times New Roman"/>
          <w:sz w:val="24"/>
          <w:szCs w:val="24"/>
          <w:lang w:val="el-GR" w:eastAsia="ru-RU"/>
        </w:rPr>
        <w:t xml:space="preserve"> </w:t>
      </w:r>
      <w:r w:rsidR="00F520C2">
        <w:rPr>
          <w:rFonts w:eastAsia="Times New Roman"/>
          <w:sz w:val="24"/>
          <w:szCs w:val="24"/>
          <w:lang w:val="el-GR" w:eastAsia="ru-RU"/>
        </w:rPr>
        <w:t>της</w:t>
      </w:r>
      <w:r w:rsidR="00F520C2" w:rsidRPr="00F520C2">
        <w:rPr>
          <w:rFonts w:eastAsia="Times New Roman"/>
          <w:sz w:val="24"/>
          <w:szCs w:val="24"/>
          <w:lang w:val="el-GR" w:eastAsia="ru-RU"/>
        </w:rPr>
        <w:t xml:space="preserve"> </w:t>
      </w:r>
      <w:r w:rsidR="00F520C2">
        <w:rPr>
          <w:rFonts w:eastAsia="Times New Roman"/>
          <w:sz w:val="24"/>
          <w:szCs w:val="24"/>
          <w:lang w:val="el-GR" w:eastAsia="ru-RU"/>
        </w:rPr>
        <w:t>κάνναβης</w:t>
      </w:r>
      <w:r w:rsidR="00F520C2" w:rsidRPr="00F520C2">
        <w:rPr>
          <w:rFonts w:eastAsia="Times New Roman"/>
          <w:sz w:val="24"/>
          <w:szCs w:val="24"/>
          <w:lang w:val="el-GR" w:eastAsia="ru-RU"/>
        </w:rPr>
        <w:t xml:space="preserve"> </w:t>
      </w:r>
      <w:r w:rsidR="00F520C2">
        <w:rPr>
          <w:rFonts w:eastAsia="Times New Roman"/>
          <w:sz w:val="24"/>
          <w:szCs w:val="24"/>
          <w:lang w:val="el-GR" w:eastAsia="ru-RU"/>
        </w:rPr>
        <w:t xml:space="preserve">περιλαμβάνουν τα κανναβινοειδή, τα τερπενοειδή και τις φαινολικές ενώσεις. Όπως έχει ήδη αναφερθεί, το βασικό ενεργό στοιχείο της κάνναβης, γύρω από το οποίο έχει στραφεί περισσότερο η έρευνα όσον αφορά στις φαρμακευτικές χρήσεις του φυτού, είναι το κανναβινοειδές </w:t>
      </w:r>
      <w:r w:rsidR="003A2776">
        <w:rPr>
          <w:rFonts w:eastAsia="Times New Roman"/>
          <w:sz w:val="24"/>
          <w:szCs w:val="24"/>
          <w:lang w:val="el-GR" w:eastAsia="ru-RU"/>
        </w:rPr>
        <w:t>Δ</w:t>
      </w:r>
      <w:r w:rsidR="003A2776" w:rsidRPr="009562CA">
        <w:rPr>
          <w:rFonts w:eastAsia="Times New Roman"/>
          <w:sz w:val="24"/>
          <w:szCs w:val="24"/>
          <w:vertAlign w:val="superscript"/>
          <w:lang w:val="el-GR" w:eastAsia="ru-RU"/>
        </w:rPr>
        <w:t>9</w:t>
      </w:r>
      <w:r w:rsidR="003A2776" w:rsidRPr="009562CA">
        <w:rPr>
          <w:rFonts w:eastAsia="Times New Roman"/>
          <w:sz w:val="24"/>
          <w:szCs w:val="24"/>
          <w:lang w:val="el-GR" w:eastAsia="ru-RU"/>
        </w:rPr>
        <w:t>-THC</w:t>
      </w:r>
      <w:r w:rsidR="003A2776">
        <w:rPr>
          <w:rFonts w:eastAsia="Times New Roman"/>
          <w:sz w:val="24"/>
          <w:szCs w:val="24"/>
          <w:lang w:val="el-GR" w:eastAsia="ru-RU"/>
        </w:rPr>
        <w:t xml:space="preserve">. Ωστόσο, τα τελευταία χρόνια η έρευνα στρέφεται </w:t>
      </w:r>
      <w:r w:rsidR="00537EE0">
        <w:rPr>
          <w:rFonts w:eastAsia="Times New Roman"/>
          <w:sz w:val="24"/>
          <w:szCs w:val="24"/>
          <w:lang w:val="el-GR" w:eastAsia="ru-RU"/>
        </w:rPr>
        <w:t>και προς άλλες ενεργές ουσίες της κάνναβης. Πρόκειται είτε για ενώσεις όπως η κανναβιδιόλη (</w:t>
      </w:r>
      <w:r w:rsidR="00537EE0">
        <w:rPr>
          <w:rFonts w:eastAsia="Times New Roman"/>
          <w:sz w:val="24"/>
          <w:szCs w:val="24"/>
          <w:lang w:val="en-US" w:eastAsia="ru-RU"/>
        </w:rPr>
        <w:t>CBD</w:t>
      </w:r>
      <w:r w:rsidR="00537EE0">
        <w:rPr>
          <w:rFonts w:eastAsia="Times New Roman"/>
          <w:sz w:val="24"/>
          <w:szCs w:val="24"/>
          <w:lang w:val="el-GR" w:eastAsia="ru-RU"/>
        </w:rPr>
        <w:t>)</w:t>
      </w:r>
      <w:r w:rsidR="00537EE0" w:rsidRPr="00537EE0">
        <w:rPr>
          <w:rFonts w:eastAsia="Times New Roman"/>
          <w:sz w:val="24"/>
          <w:szCs w:val="24"/>
          <w:lang w:val="el-GR" w:eastAsia="ru-RU"/>
        </w:rPr>
        <w:t xml:space="preserve">, </w:t>
      </w:r>
      <w:r w:rsidR="00537EE0">
        <w:rPr>
          <w:rFonts w:eastAsia="Times New Roman"/>
          <w:sz w:val="24"/>
          <w:szCs w:val="24"/>
          <w:lang w:val="el-GR" w:eastAsia="ru-RU"/>
        </w:rPr>
        <w:t xml:space="preserve">οι οποίες, χωρίς να παρουσιάζουν τις ψυχοδιεγερτικές ιδιότητες της </w:t>
      </w:r>
      <w:r w:rsidR="00537EE0">
        <w:rPr>
          <w:rFonts w:eastAsia="Times New Roman"/>
          <w:sz w:val="24"/>
          <w:szCs w:val="24"/>
          <w:lang w:val="en-US" w:eastAsia="ru-RU"/>
        </w:rPr>
        <w:t>THC</w:t>
      </w:r>
      <w:r w:rsidR="00537EE0" w:rsidRPr="00537EE0">
        <w:rPr>
          <w:rFonts w:eastAsia="Times New Roman"/>
          <w:sz w:val="24"/>
          <w:szCs w:val="24"/>
          <w:lang w:val="el-GR" w:eastAsia="ru-RU"/>
        </w:rPr>
        <w:t xml:space="preserve">, </w:t>
      </w:r>
      <w:r w:rsidR="00537EE0">
        <w:rPr>
          <w:rFonts w:eastAsia="Times New Roman"/>
          <w:sz w:val="24"/>
          <w:szCs w:val="24"/>
          <w:lang w:val="el-GR" w:eastAsia="ru-RU"/>
        </w:rPr>
        <w:t>είναι κοινώς αποδεκτό ότι έχουν φαρμακευτικές εφαρμογές</w:t>
      </w:r>
      <w:r w:rsidR="0013783B">
        <w:rPr>
          <w:rFonts w:eastAsia="Times New Roman"/>
          <w:sz w:val="24"/>
          <w:szCs w:val="24"/>
          <w:lang w:val="el-GR" w:eastAsia="ru-RU"/>
        </w:rPr>
        <w:t xml:space="preserve"> (π.χ. κατά της επιλ</w:t>
      </w:r>
      <w:r w:rsidR="003D7530">
        <w:rPr>
          <w:rFonts w:eastAsia="Times New Roman"/>
          <w:sz w:val="24"/>
          <w:szCs w:val="24"/>
          <w:lang w:val="el-GR" w:eastAsia="ru-RU"/>
        </w:rPr>
        <w:t>ηψίας</w:t>
      </w:r>
      <w:r w:rsidR="0013783B">
        <w:rPr>
          <w:rFonts w:eastAsia="Times New Roman"/>
          <w:sz w:val="24"/>
          <w:szCs w:val="24"/>
          <w:lang w:val="el-GR" w:eastAsia="ru-RU"/>
        </w:rPr>
        <w:t>)</w:t>
      </w:r>
      <w:r w:rsidR="00537EE0">
        <w:rPr>
          <w:rFonts w:eastAsia="Times New Roman"/>
          <w:sz w:val="24"/>
          <w:szCs w:val="24"/>
          <w:lang w:val="el-GR" w:eastAsia="ru-RU"/>
        </w:rPr>
        <w:t>, είτε για λιγότερο γνωστές, όπως διάφορα τερπενοειδή</w:t>
      </w:r>
      <w:r w:rsidR="005C0507">
        <w:rPr>
          <w:rFonts w:eastAsia="Times New Roman"/>
          <w:sz w:val="24"/>
          <w:szCs w:val="24"/>
          <w:lang w:val="el-GR" w:eastAsia="ru-RU"/>
        </w:rPr>
        <w:t xml:space="preserve"> και φαινολικές ενώσεις</w:t>
      </w:r>
      <w:r w:rsidR="00537EE0">
        <w:rPr>
          <w:rFonts w:eastAsia="Times New Roman"/>
          <w:sz w:val="24"/>
          <w:szCs w:val="24"/>
          <w:lang w:val="el-GR" w:eastAsia="ru-RU"/>
        </w:rPr>
        <w:t>, οι οποίες</w:t>
      </w:r>
      <w:r w:rsidR="005C0507">
        <w:rPr>
          <w:rFonts w:eastAsia="Times New Roman"/>
          <w:sz w:val="24"/>
          <w:szCs w:val="24"/>
          <w:lang w:val="el-GR" w:eastAsia="ru-RU"/>
        </w:rPr>
        <w:t>, εκτός των δικών τους ατομικών ιδιοτήτων,</w:t>
      </w:r>
      <w:r w:rsidR="00537EE0">
        <w:rPr>
          <w:rFonts w:eastAsia="Times New Roman"/>
          <w:sz w:val="24"/>
          <w:szCs w:val="24"/>
          <w:lang w:val="el-GR" w:eastAsia="ru-RU"/>
        </w:rPr>
        <w:t xml:space="preserve"> πιθανόν να δρουν συνεργικά με γνωστά κανναβινοειδή. </w:t>
      </w:r>
      <w:r w:rsidR="00456DE2">
        <w:rPr>
          <w:rFonts w:eastAsia="Times New Roman"/>
          <w:sz w:val="24"/>
          <w:szCs w:val="24"/>
          <w:lang w:val="el-GR" w:eastAsia="ru-RU"/>
        </w:rPr>
        <w:t xml:space="preserve">Στο κεφάλαιο αυτό, ξεκινώντας από μια γενική επισκόπηση των δευτερογενών μεταβολιτών, εν συνεχεία θα εξεταστούν </w:t>
      </w:r>
      <w:r w:rsidR="00733F58">
        <w:rPr>
          <w:rFonts w:eastAsia="Times New Roman"/>
          <w:sz w:val="24"/>
          <w:szCs w:val="24"/>
          <w:lang w:val="el-GR" w:eastAsia="ru-RU"/>
        </w:rPr>
        <w:t xml:space="preserve"> λεπτομερέστερα</w:t>
      </w:r>
      <w:r w:rsidR="00456DE2">
        <w:rPr>
          <w:rFonts w:eastAsia="Times New Roman"/>
          <w:sz w:val="24"/>
          <w:szCs w:val="24"/>
          <w:lang w:val="el-GR" w:eastAsia="ru-RU"/>
        </w:rPr>
        <w:t xml:space="preserve"> οι τρεις κατηγο</w:t>
      </w:r>
      <w:r w:rsidR="00C803D1">
        <w:rPr>
          <w:rFonts w:eastAsia="Times New Roman"/>
          <w:sz w:val="24"/>
          <w:szCs w:val="24"/>
          <w:lang w:val="el-GR" w:eastAsia="ru-RU"/>
        </w:rPr>
        <w:t>ρίες που αναφ</w:t>
      </w:r>
      <w:r w:rsidR="00456DE2">
        <w:rPr>
          <w:rFonts w:eastAsia="Times New Roman"/>
          <w:sz w:val="24"/>
          <w:szCs w:val="24"/>
          <w:lang w:val="el-GR" w:eastAsia="ru-RU"/>
        </w:rPr>
        <w:t xml:space="preserve">έρθηκαν: κανναβινοειδή, τερπένια και φαινολικές ενώσεις.  </w:t>
      </w:r>
    </w:p>
    <w:p w:rsidR="002E3372" w:rsidRDefault="002E3372" w:rsidP="002E3372">
      <w:pPr>
        <w:spacing w:line="360" w:lineRule="auto"/>
        <w:jc w:val="both"/>
        <w:textAlignment w:val="baseline"/>
        <w:rPr>
          <w:rFonts w:eastAsia="Times New Roman"/>
          <w:sz w:val="24"/>
          <w:szCs w:val="24"/>
          <w:lang w:val="el-GR" w:eastAsia="ru-RU"/>
        </w:rPr>
      </w:pPr>
    </w:p>
    <w:p w:rsidR="002E3372" w:rsidRDefault="002E3372" w:rsidP="0092189E">
      <w:pPr>
        <w:pStyle w:val="Heading8"/>
        <w:numPr>
          <w:ilvl w:val="1"/>
          <w:numId w:val="7"/>
        </w:numPr>
        <w:spacing w:before="0" w:line="360" w:lineRule="auto"/>
        <w:rPr>
          <w:rFonts w:eastAsia="Times New Roman"/>
          <w:lang w:val="el-GR" w:eastAsia="ru-RU"/>
        </w:rPr>
      </w:pPr>
      <w:bookmarkStart w:id="17" w:name="_Toc34249763"/>
      <w:r>
        <w:rPr>
          <w:rFonts w:eastAsia="Times New Roman"/>
          <w:lang w:val="el-GR" w:eastAsia="ru-RU"/>
        </w:rPr>
        <w:t>Δευτερογ</w:t>
      </w:r>
      <w:r w:rsidR="005C0507">
        <w:rPr>
          <w:rFonts w:eastAsia="Times New Roman"/>
          <w:lang w:val="el-GR" w:eastAsia="ru-RU"/>
        </w:rPr>
        <w:t>εν</w:t>
      </w:r>
      <w:r w:rsidR="00A242F0">
        <w:rPr>
          <w:rFonts w:eastAsia="Times New Roman"/>
          <w:lang w:val="el-GR" w:eastAsia="ru-RU"/>
        </w:rPr>
        <w:t>είς μ</w:t>
      </w:r>
      <w:r>
        <w:rPr>
          <w:rFonts w:eastAsia="Times New Roman"/>
          <w:lang w:val="el-GR" w:eastAsia="ru-RU"/>
        </w:rPr>
        <w:t>εταβολίτες</w:t>
      </w:r>
      <w:bookmarkEnd w:id="17"/>
    </w:p>
    <w:p w:rsidR="004349A1" w:rsidRDefault="004349A1" w:rsidP="0092189E">
      <w:pPr>
        <w:spacing w:line="360" w:lineRule="auto"/>
        <w:rPr>
          <w:lang w:val="el-GR" w:eastAsia="ru-RU"/>
        </w:rPr>
      </w:pPr>
    </w:p>
    <w:p w:rsidR="00CC2BB9" w:rsidRDefault="00A1752B" w:rsidP="00575C4A">
      <w:pPr>
        <w:spacing w:line="360" w:lineRule="auto"/>
        <w:ind w:firstLine="720"/>
        <w:jc w:val="both"/>
        <w:textAlignment w:val="baseline"/>
        <w:rPr>
          <w:rFonts w:eastAsia="Times New Roman"/>
          <w:sz w:val="24"/>
          <w:szCs w:val="24"/>
          <w:lang w:val="el-GR" w:eastAsia="ru-RU"/>
        </w:rPr>
      </w:pPr>
      <w:r w:rsidRPr="00AE45C5">
        <w:rPr>
          <w:rFonts w:eastAsia="Times New Roman"/>
          <w:sz w:val="24"/>
          <w:szCs w:val="24"/>
          <w:lang w:val="el-GR" w:eastAsia="ru-RU"/>
        </w:rPr>
        <w:t xml:space="preserve">Δευτερογενείς μεταβολίτες ονομάζονται τα πολυπληθή </w:t>
      </w:r>
      <w:r w:rsidR="0092189E" w:rsidRPr="00AE45C5">
        <w:rPr>
          <w:rFonts w:eastAsia="Times New Roman"/>
          <w:sz w:val="24"/>
          <w:szCs w:val="24"/>
          <w:lang w:val="el-GR" w:eastAsia="ru-RU"/>
        </w:rPr>
        <w:t xml:space="preserve">(περισσότερα από 190.000) </w:t>
      </w:r>
      <w:r w:rsidR="005C4EF2">
        <w:rPr>
          <w:rFonts w:eastAsia="Times New Roman"/>
          <w:sz w:val="24"/>
          <w:szCs w:val="24"/>
          <w:lang w:val="el-GR" w:eastAsia="ru-RU"/>
        </w:rPr>
        <w:t>και χημικά ετερόκλη</w:t>
      </w:r>
      <w:r w:rsidRPr="00AE45C5">
        <w:rPr>
          <w:rFonts w:eastAsia="Times New Roman"/>
          <w:sz w:val="24"/>
          <w:szCs w:val="24"/>
          <w:lang w:val="el-GR" w:eastAsia="ru-RU"/>
        </w:rPr>
        <w:t xml:space="preserve">τα προϊόντα του δευτερογενούς μεταβολισμού </w:t>
      </w:r>
      <w:r w:rsidR="0079718A" w:rsidRPr="00AE45C5">
        <w:rPr>
          <w:rFonts w:eastAsia="Times New Roman"/>
          <w:sz w:val="24"/>
          <w:szCs w:val="24"/>
          <w:lang w:val="el-GR" w:eastAsia="ru-RU"/>
        </w:rPr>
        <w:t>των φυτών</w:t>
      </w:r>
      <w:r w:rsidRPr="00AE45C5">
        <w:rPr>
          <w:rFonts w:eastAsia="Times New Roman"/>
          <w:sz w:val="24"/>
          <w:szCs w:val="24"/>
          <w:lang w:val="el-GR" w:eastAsia="ru-RU"/>
        </w:rPr>
        <w:t>. Πρόκε</w:t>
      </w:r>
      <w:r w:rsidR="00C803D1">
        <w:rPr>
          <w:rFonts w:eastAsia="Times New Roman"/>
          <w:sz w:val="24"/>
          <w:szCs w:val="24"/>
          <w:lang w:val="el-GR" w:eastAsia="ru-RU"/>
        </w:rPr>
        <w:t>ι</w:t>
      </w:r>
      <w:r w:rsidRPr="00AE45C5">
        <w:rPr>
          <w:rFonts w:eastAsia="Times New Roman"/>
          <w:sz w:val="24"/>
          <w:szCs w:val="24"/>
          <w:lang w:val="el-GR" w:eastAsia="ru-RU"/>
        </w:rPr>
        <w:t>ται, δηλαδή, για οργανικές ενώσεις που δεν αφορούν άμεσα τις πρωτογενείς ζωτικές λειτουργίες των οργανισμών</w:t>
      </w:r>
      <w:r w:rsidR="0079718A" w:rsidRPr="00AE45C5">
        <w:rPr>
          <w:rStyle w:val="FootnoteReference"/>
          <w:rFonts w:eastAsia="Times New Roman"/>
          <w:sz w:val="24"/>
          <w:szCs w:val="24"/>
          <w:lang w:val="el-GR" w:eastAsia="ru-RU"/>
        </w:rPr>
        <w:footnoteReference w:id="1"/>
      </w:r>
      <w:r w:rsidR="00FB33B2" w:rsidRPr="00AE45C5">
        <w:rPr>
          <w:rFonts w:eastAsia="Times New Roman"/>
          <w:sz w:val="24"/>
          <w:szCs w:val="24"/>
          <w:lang w:val="el-GR" w:eastAsia="ru-RU"/>
        </w:rPr>
        <w:t>.</w:t>
      </w:r>
      <w:r w:rsidR="00CC2BB9">
        <w:rPr>
          <w:rFonts w:eastAsia="Times New Roman"/>
          <w:sz w:val="24"/>
          <w:szCs w:val="24"/>
          <w:lang w:val="el-GR" w:eastAsia="ru-RU"/>
        </w:rPr>
        <w:t xml:space="preserve"> Οι τρεις βασικές κατηγορίες δευτερογενών μεταβολιτών είναι τα </w:t>
      </w:r>
      <w:r w:rsidR="00CC2BB9" w:rsidRPr="00AE45C5">
        <w:rPr>
          <w:rFonts w:eastAsia="Times New Roman"/>
          <w:sz w:val="24"/>
          <w:szCs w:val="24"/>
          <w:lang w:val="el-GR" w:eastAsia="ru-RU"/>
        </w:rPr>
        <w:t xml:space="preserve">τερπενοειδή, οι φαινολικές </w:t>
      </w:r>
      <w:r w:rsidR="00C36268">
        <w:rPr>
          <w:rFonts w:eastAsia="Times New Roman"/>
          <w:sz w:val="24"/>
          <w:szCs w:val="24"/>
          <w:lang w:val="el-GR" w:eastAsia="ru-RU"/>
        </w:rPr>
        <w:t xml:space="preserve">ενώσεις </w:t>
      </w:r>
      <w:r w:rsidR="00CC2BB9">
        <w:rPr>
          <w:rFonts w:eastAsia="Times New Roman"/>
          <w:sz w:val="24"/>
          <w:szCs w:val="24"/>
          <w:lang w:val="el-GR" w:eastAsia="ru-RU"/>
        </w:rPr>
        <w:t xml:space="preserve">και </w:t>
      </w:r>
      <w:r w:rsidR="00CC2BB9" w:rsidRPr="00AE45C5">
        <w:rPr>
          <w:rFonts w:eastAsia="Times New Roman"/>
          <w:sz w:val="24"/>
          <w:szCs w:val="24"/>
          <w:lang w:val="el-GR" w:eastAsia="ru-RU"/>
        </w:rPr>
        <w:t>οι αζωτούχες ενώσεις.</w:t>
      </w:r>
      <w:r w:rsidR="0079718A" w:rsidRPr="00AE45C5">
        <w:rPr>
          <w:rStyle w:val="FootnoteReference"/>
          <w:rFonts w:eastAsia="Times New Roman"/>
          <w:sz w:val="24"/>
          <w:szCs w:val="24"/>
          <w:lang w:val="el-GR" w:eastAsia="ru-RU"/>
        </w:rPr>
        <w:t xml:space="preserve"> </w:t>
      </w:r>
      <w:r w:rsidR="00AE45C5" w:rsidRPr="00AE45C5">
        <w:rPr>
          <w:rFonts w:eastAsia="Times New Roman"/>
          <w:sz w:val="24"/>
          <w:szCs w:val="24"/>
          <w:lang w:val="el-GR" w:eastAsia="ru-RU"/>
        </w:rPr>
        <w:t xml:space="preserve"> </w:t>
      </w:r>
      <w:r w:rsidR="0092189E" w:rsidRPr="00AE45C5">
        <w:rPr>
          <w:rFonts w:eastAsia="Times New Roman"/>
          <w:sz w:val="24"/>
          <w:szCs w:val="24"/>
          <w:lang w:val="el-GR" w:eastAsia="ru-RU"/>
        </w:rPr>
        <w:t xml:space="preserve">Στη μεγάλη πλειονότητά τους, οι δευτερογενείς μεταβολίτες έχουν φυτική προέλευση και </w:t>
      </w:r>
      <w:r w:rsidR="0092189E" w:rsidRPr="00AE45C5">
        <w:rPr>
          <w:rFonts w:eastAsia="Times New Roman"/>
          <w:sz w:val="24"/>
          <w:szCs w:val="24"/>
          <w:lang w:val="el-GR" w:eastAsia="ru-RU"/>
        </w:rPr>
        <w:lastRenderedPageBreak/>
        <w:t>αυτοί θα μας απα</w:t>
      </w:r>
      <w:r w:rsidR="00C803D1">
        <w:rPr>
          <w:rFonts w:eastAsia="Times New Roman"/>
          <w:sz w:val="24"/>
          <w:szCs w:val="24"/>
          <w:lang w:val="el-GR" w:eastAsia="ru-RU"/>
        </w:rPr>
        <w:t>σ</w:t>
      </w:r>
      <w:r w:rsidR="0092189E" w:rsidRPr="00AE45C5">
        <w:rPr>
          <w:rFonts w:eastAsia="Times New Roman"/>
          <w:sz w:val="24"/>
          <w:szCs w:val="24"/>
          <w:lang w:val="el-GR" w:eastAsia="ru-RU"/>
        </w:rPr>
        <w:t xml:space="preserve">χολήσουν εδώ. </w:t>
      </w:r>
      <w:r w:rsidR="00FB33B2" w:rsidRPr="00AE45C5">
        <w:rPr>
          <w:rFonts w:eastAsia="Times New Roman"/>
          <w:sz w:val="24"/>
          <w:szCs w:val="24"/>
          <w:lang w:val="el-GR" w:eastAsia="ru-RU"/>
        </w:rPr>
        <w:t>Ο βιο</w:t>
      </w:r>
      <w:r w:rsidR="009C437D" w:rsidRPr="00AE45C5">
        <w:rPr>
          <w:rFonts w:eastAsia="Times New Roman"/>
          <w:sz w:val="24"/>
          <w:szCs w:val="24"/>
          <w:lang w:val="el-GR" w:eastAsia="ru-RU"/>
        </w:rPr>
        <w:t>λογικός ρόλος των ενώσεων αυτών</w:t>
      </w:r>
      <w:r w:rsidR="00804BEA">
        <w:rPr>
          <w:rFonts w:eastAsia="Times New Roman"/>
          <w:sz w:val="24"/>
          <w:szCs w:val="24"/>
          <w:lang w:val="el-GR" w:eastAsia="ru-RU"/>
        </w:rPr>
        <w:t xml:space="preserve"> είναι επίσης ετερόκλη</w:t>
      </w:r>
      <w:r w:rsidR="00FB33B2" w:rsidRPr="00AE45C5">
        <w:rPr>
          <w:rFonts w:eastAsia="Times New Roman"/>
          <w:sz w:val="24"/>
          <w:szCs w:val="24"/>
          <w:lang w:val="el-GR" w:eastAsia="ru-RU"/>
        </w:rPr>
        <w:t xml:space="preserve">τος, όπως και η διασπορά τους </w:t>
      </w:r>
      <w:r w:rsidR="0092189E" w:rsidRPr="00AE45C5">
        <w:rPr>
          <w:rFonts w:eastAsia="Times New Roman"/>
          <w:sz w:val="24"/>
          <w:szCs w:val="24"/>
          <w:lang w:val="el-GR" w:eastAsia="ru-RU"/>
        </w:rPr>
        <w:t>σ</w:t>
      </w:r>
      <w:r w:rsidR="009C437D" w:rsidRPr="00AE45C5">
        <w:rPr>
          <w:rFonts w:eastAsia="Times New Roman"/>
          <w:sz w:val="24"/>
          <w:szCs w:val="24"/>
          <w:lang w:val="el-GR" w:eastAsia="ru-RU"/>
        </w:rPr>
        <w:t>τα</w:t>
      </w:r>
      <w:r w:rsidR="0092189E" w:rsidRPr="00AE45C5">
        <w:rPr>
          <w:rFonts w:eastAsia="Times New Roman"/>
          <w:sz w:val="24"/>
          <w:szCs w:val="24"/>
          <w:lang w:val="el-GR" w:eastAsia="ru-RU"/>
        </w:rPr>
        <w:t xml:space="preserve"> διάφορα φυτά, στα όργανα και στους ιστούς τ</w:t>
      </w:r>
      <w:r w:rsidR="009C437D" w:rsidRPr="00AE45C5">
        <w:rPr>
          <w:rFonts w:eastAsia="Times New Roman"/>
          <w:sz w:val="24"/>
          <w:szCs w:val="24"/>
          <w:lang w:val="el-GR" w:eastAsia="ru-RU"/>
        </w:rPr>
        <w:t>ους</w:t>
      </w:r>
      <w:r w:rsidR="0092189E" w:rsidRPr="00AE45C5">
        <w:rPr>
          <w:rFonts w:eastAsia="Times New Roman"/>
          <w:sz w:val="24"/>
          <w:szCs w:val="24"/>
          <w:lang w:val="el-GR" w:eastAsia="ru-RU"/>
        </w:rPr>
        <w:t xml:space="preserve">, </w:t>
      </w:r>
      <w:r w:rsidR="00F632AE" w:rsidRPr="00AE45C5">
        <w:rPr>
          <w:rFonts w:eastAsia="Times New Roman"/>
          <w:sz w:val="24"/>
          <w:szCs w:val="24"/>
          <w:lang w:val="el-GR" w:eastAsia="ru-RU"/>
        </w:rPr>
        <w:t>αλλά</w:t>
      </w:r>
      <w:r w:rsidR="0092189E" w:rsidRPr="00AE45C5">
        <w:rPr>
          <w:rFonts w:eastAsia="Times New Roman"/>
          <w:sz w:val="24"/>
          <w:szCs w:val="24"/>
          <w:lang w:val="el-GR" w:eastAsia="ru-RU"/>
        </w:rPr>
        <w:t xml:space="preserve"> και στ</w:t>
      </w:r>
      <w:r w:rsidR="009C437D" w:rsidRPr="00AE45C5">
        <w:rPr>
          <w:rFonts w:eastAsia="Times New Roman"/>
          <w:sz w:val="24"/>
          <w:szCs w:val="24"/>
          <w:lang w:val="el-GR" w:eastAsia="ru-RU"/>
        </w:rPr>
        <w:t>α αναπτυξιακά στάδια κατά τα οποία παράγονται</w:t>
      </w:r>
      <w:r w:rsidR="00F632AE" w:rsidRPr="00AE45C5">
        <w:rPr>
          <w:rFonts w:eastAsia="Times New Roman"/>
          <w:sz w:val="24"/>
          <w:szCs w:val="24"/>
          <w:lang w:val="el-GR" w:eastAsia="ru-RU"/>
        </w:rPr>
        <w:t xml:space="preserve"> από ένζυμα (γλυκοσυλο-μεθυλο-ακυλο-τρανσφεράσες) και </w:t>
      </w:r>
      <w:r w:rsidR="00C36268">
        <w:rPr>
          <w:rFonts w:eastAsia="Times New Roman"/>
          <w:sz w:val="24"/>
          <w:szCs w:val="24"/>
          <w:lang w:val="el-GR" w:eastAsia="ru-RU"/>
        </w:rPr>
        <w:t xml:space="preserve">από </w:t>
      </w:r>
      <w:r w:rsidR="00F632AE" w:rsidRPr="00AE45C5">
        <w:rPr>
          <w:rFonts w:eastAsia="Times New Roman"/>
          <w:sz w:val="24"/>
          <w:szCs w:val="24"/>
          <w:lang w:val="el-GR" w:eastAsia="ru-RU"/>
        </w:rPr>
        <w:t xml:space="preserve">τα γονίδια τα οποία κωδικοποιούν τα </w:t>
      </w:r>
      <w:r w:rsidR="00AE45C5" w:rsidRPr="00AE45C5">
        <w:rPr>
          <w:rFonts w:eastAsia="Times New Roman"/>
          <w:sz w:val="24"/>
          <w:szCs w:val="24"/>
          <w:lang w:val="el-GR" w:eastAsia="ru-RU"/>
        </w:rPr>
        <w:t>ένζυμα αυτά</w:t>
      </w:r>
      <w:r w:rsidR="009C437D" w:rsidRPr="00AE45C5">
        <w:rPr>
          <w:rFonts w:eastAsia="Times New Roman"/>
          <w:sz w:val="24"/>
          <w:szCs w:val="24"/>
          <w:lang w:val="el-GR" w:eastAsia="ru-RU"/>
        </w:rPr>
        <w:t>.</w:t>
      </w:r>
      <w:r w:rsidR="00AE45C5" w:rsidRPr="00AE45C5">
        <w:rPr>
          <w:rFonts w:eastAsia="Times New Roman"/>
          <w:sz w:val="24"/>
          <w:szCs w:val="24"/>
          <w:lang w:val="el-GR" w:eastAsia="ru-RU"/>
        </w:rPr>
        <w:t xml:space="preserve"> Σε αντίθεση με τους πρωτογενείς μεταβολίτες</w:t>
      </w:r>
      <w:r w:rsidR="00AE45C5">
        <w:rPr>
          <w:rFonts w:eastAsia="Times New Roman"/>
          <w:sz w:val="24"/>
          <w:szCs w:val="24"/>
          <w:lang w:val="el-GR" w:eastAsia="ru-RU"/>
        </w:rPr>
        <w:t xml:space="preserve"> </w:t>
      </w:r>
      <w:r w:rsidR="00AE45C5" w:rsidRPr="00AE45C5">
        <w:rPr>
          <w:rFonts w:eastAsia="Times New Roman"/>
          <w:sz w:val="24"/>
          <w:szCs w:val="24"/>
          <w:lang w:val="el-GR" w:eastAsia="ru-RU"/>
        </w:rPr>
        <w:t>(σάκχαρα, πρωτεΐνες, λιπαρά οξέα,</w:t>
      </w:r>
      <w:r w:rsidR="00AE45C5">
        <w:rPr>
          <w:rFonts w:eastAsia="Times New Roman"/>
          <w:sz w:val="24"/>
          <w:szCs w:val="24"/>
          <w:lang w:val="el-GR" w:eastAsia="ru-RU"/>
        </w:rPr>
        <w:t xml:space="preserve"> </w:t>
      </w:r>
      <w:r w:rsidR="00AE45C5" w:rsidRPr="00AE45C5">
        <w:rPr>
          <w:rFonts w:eastAsia="Times New Roman"/>
          <w:sz w:val="24"/>
          <w:szCs w:val="24"/>
          <w:lang w:val="el-GR" w:eastAsia="ru-RU"/>
        </w:rPr>
        <w:t>νουκλεοτίδια)</w:t>
      </w:r>
      <w:r w:rsidR="00AE45C5">
        <w:rPr>
          <w:rFonts w:eastAsia="Times New Roman"/>
          <w:sz w:val="24"/>
          <w:szCs w:val="24"/>
          <w:lang w:val="el-GR" w:eastAsia="ru-RU"/>
        </w:rPr>
        <w:t xml:space="preserve">, οι </w:t>
      </w:r>
      <w:r w:rsidR="009F0B7A">
        <w:rPr>
          <w:rFonts w:eastAsia="Times New Roman"/>
          <w:sz w:val="24"/>
          <w:szCs w:val="24"/>
          <w:lang w:val="el-GR" w:eastAsia="ru-RU"/>
        </w:rPr>
        <w:t xml:space="preserve">διάφοροι </w:t>
      </w:r>
      <w:r w:rsidR="00AE45C5">
        <w:rPr>
          <w:rFonts w:eastAsia="Times New Roman"/>
          <w:sz w:val="24"/>
          <w:szCs w:val="24"/>
          <w:lang w:val="el-GR" w:eastAsia="ru-RU"/>
        </w:rPr>
        <w:t>δευτερογενείς</w:t>
      </w:r>
      <w:r w:rsidR="009F0B7A">
        <w:rPr>
          <w:rFonts w:eastAsia="Times New Roman"/>
          <w:sz w:val="24"/>
          <w:szCs w:val="24"/>
          <w:lang w:val="el-GR" w:eastAsia="ru-RU"/>
        </w:rPr>
        <w:t xml:space="preserve"> μεταβολίτες, παρότι κατά πολύ περισσότεροι σε αριθμό,</w:t>
      </w:r>
      <w:r w:rsidR="00AE45C5">
        <w:rPr>
          <w:rFonts w:eastAsia="Times New Roman"/>
          <w:sz w:val="24"/>
          <w:szCs w:val="24"/>
          <w:lang w:val="el-GR" w:eastAsia="ru-RU"/>
        </w:rPr>
        <w:t xml:space="preserve"> δεν εμφανίζονται στο σύνολο των φυτών, αλλά σε περιορισμένο αριθμό</w:t>
      </w:r>
      <w:r w:rsidR="009F0B7A">
        <w:rPr>
          <w:rFonts w:eastAsia="Times New Roman"/>
          <w:sz w:val="24"/>
          <w:szCs w:val="24"/>
          <w:lang w:val="el-GR" w:eastAsia="ru-RU"/>
        </w:rPr>
        <w:t xml:space="preserve"> και συχνά </w:t>
      </w:r>
      <w:r w:rsidR="00C36268">
        <w:rPr>
          <w:rFonts w:eastAsia="Times New Roman"/>
          <w:sz w:val="24"/>
          <w:szCs w:val="24"/>
          <w:lang w:val="el-GR" w:eastAsia="ru-RU"/>
        </w:rPr>
        <w:t xml:space="preserve">μόνο </w:t>
      </w:r>
      <w:r w:rsidR="009F0B7A">
        <w:rPr>
          <w:rFonts w:eastAsia="Times New Roman"/>
          <w:sz w:val="24"/>
          <w:szCs w:val="24"/>
          <w:lang w:val="el-GR" w:eastAsia="ru-RU"/>
        </w:rPr>
        <w:t>σε οικογένει</w:t>
      </w:r>
      <w:r w:rsidR="00C803D1">
        <w:rPr>
          <w:rFonts w:eastAsia="Times New Roman"/>
          <w:sz w:val="24"/>
          <w:szCs w:val="24"/>
          <w:lang w:val="el-GR" w:eastAsia="ru-RU"/>
        </w:rPr>
        <w:t>ε</w:t>
      </w:r>
      <w:r w:rsidR="009F0B7A">
        <w:rPr>
          <w:rFonts w:eastAsia="Times New Roman"/>
          <w:sz w:val="24"/>
          <w:szCs w:val="24"/>
          <w:lang w:val="el-GR" w:eastAsia="ru-RU"/>
        </w:rPr>
        <w:t>ς φυτών</w:t>
      </w:r>
      <w:r w:rsidR="00AE45C5">
        <w:rPr>
          <w:rFonts w:eastAsia="Times New Roman"/>
          <w:sz w:val="24"/>
          <w:szCs w:val="24"/>
          <w:lang w:val="el-GR" w:eastAsia="ru-RU"/>
        </w:rPr>
        <w:t xml:space="preserve">. </w:t>
      </w:r>
      <w:r w:rsidR="00CC2BB9">
        <w:rPr>
          <w:rFonts w:eastAsia="Times New Roman"/>
          <w:sz w:val="24"/>
          <w:szCs w:val="24"/>
          <w:lang w:val="el-GR" w:eastAsia="ru-RU"/>
        </w:rPr>
        <w:t xml:space="preserve">   </w:t>
      </w:r>
    </w:p>
    <w:p w:rsidR="00AD0E35" w:rsidRPr="00AE45C5" w:rsidRDefault="00C803D1" w:rsidP="00575C4A">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Έτσι, συνδέο</w:t>
      </w:r>
      <w:r w:rsidR="00AE45C5">
        <w:rPr>
          <w:rFonts w:eastAsia="Times New Roman"/>
          <w:sz w:val="24"/>
          <w:szCs w:val="24"/>
          <w:lang w:val="el-GR" w:eastAsia="ru-RU"/>
        </w:rPr>
        <w:t>νται με την ικανότητα διαφοροποίησης των φυτών</w:t>
      </w:r>
      <w:r w:rsidR="009F0B7A">
        <w:rPr>
          <w:rFonts w:eastAsia="Times New Roman"/>
          <w:sz w:val="24"/>
          <w:szCs w:val="24"/>
          <w:lang w:val="el-GR" w:eastAsia="ru-RU"/>
        </w:rPr>
        <w:t xml:space="preserve"> από άλλα, μέσω</w:t>
      </w:r>
      <w:r w:rsidR="00AE45C5">
        <w:rPr>
          <w:rFonts w:eastAsia="Times New Roman"/>
          <w:sz w:val="24"/>
          <w:szCs w:val="24"/>
          <w:lang w:val="el-GR" w:eastAsia="ru-RU"/>
        </w:rPr>
        <w:t xml:space="preserve"> της παραγωγής εξειδικευμένων κυττάρων. </w:t>
      </w:r>
      <w:r w:rsidR="00FB33B2" w:rsidRPr="00AE45C5">
        <w:rPr>
          <w:rFonts w:eastAsia="Times New Roman"/>
          <w:sz w:val="24"/>
          <w:szCs w:val="24"/>
          <w:lang w:val="el-GR" w:eastAsia="ru-RU"/>
        </w:rPr>
        <w:t xml:space="preserve">Σε γενικές γραμμές, οι δευτερογενείς μεταβολίτες θα μπορούσαν να χαρακτηριστούν ως </w:t>
      </w:r>
      <w:r w:rsidR="00AD0E35">
        <w:rPr>
          <w:rFonts w:eastAsia="Times New Roman"/>
          <w:sz w:val="24"/>
          <w:szCs w:val="24"/>
          <w:lang w:val="el-GR" w:eastAsia="ru-RU"/>
        </w:rPr>
        <w:t>το χημικό οπλοστάσιο των φυτών, καθώς συμβάλλουν στην</w:t>
      </w:r>
      <w:r w:rsidR="004349A1" w:rsidRPr="00AE45C5">
        <w:rPr>
          <w:rFonts w:eastAsia="Times New Roman"/>
          <w:sz w:val="24"/>
          <w:szCs w:val="24"/>
          <w:lang w:val="el-GR" w:eastAsia="ru-RU"/>
        </w:rPr>
        <w:t xml:space="preserve"> </w:t>
      </w:r>
      <w:r w:rsidR="00C673C7" w:rsidRPr="00AE45C5">
        <w:rPr>
          <w:rFonts w:eastAsia="Times New Roman"/>
          <w:sz w:val="24"/>
          <w:szCs w:val="24"/>
          <w:lang w:val="el-GR" w:eastAsia="ru-RU"/>
        </w:rPr>
        <w:t>ε</w:t>
      </w:r>
      <w:r w:rsidR="004349A1" w:rsidRPr="00AE45C5">
        <w:rPr>
          <w:rFonts w:eastAsia="Times New Roman"/>
          <w:sz w:val="24"/>
          <w:szCs w:val="24"/>
          <w:lang w:val="el-GR" w:eastAsia="ru-RU"/>
        </w:rPr>
        <w:t>π</w:t>
      </w:r>
      <w:r w:rsidR="00AD0E35">
        <w:rPr>
          <w:rFonts w:eastAsia="Times New Roman"/>
          <w:sz w:val="24"/>
          <w:szCs w:val="24"/>
          <w:lang w:val="el-GR" w:eastAsia="ru-RU"/>
        </w:rPr>
        <w:t xml:space="preserve">ικοινωνία </w:t>
      </w:r>
      <w:r w:rsidR="004349A1" w:rsidRPr="004441E1">
        <w:rPr>
          <w:rFonts w:eastAsia="Times New Roman"/>
          <w:sz w:val="24"/>
          <w:szCs w:val="24"/>
          <w:lang w:val="el-GR" w:eastAsia="ru-RU"/>
        </w:rPr>
        <w:t>με το βιοτικό και αβιοτικό περιβάλλον</w:t>
      </w:r>
      <w:r w:rsidR="00C673C7">
        <w:rPr>
          <w:rFonts w:eastAsia="Times New Roman"/>
          <w:sz w:val="24"/>
          <w:szCs w:val="24"/>
          <w:lang w:val="el-GR" w:eastAsia="ru-RU"/>
        </w:rPr>
        <w:t xml:space="preserve"> τους</w:t>
      </w:r>
      <w:r w:rsidR="00AD0E35">
        <w:rPr>
          <w:rFonts w:eastAsia="Times New Roman"/>
          <w:sz w:val="24"/>
          <w:szCs w:val="24"/>
          <w:lang w:val="el-GR" w:eastAsia="ru-RU"/>
        </w:rPr>
        <w:t>, όπως και στη</w:t>
      </w:r>
      <w:r w:rsidR="00C673C7">
        <w:rPr>
          <w:rFonts w:eastAsia="Times New Roman"/>
          <w:sz w:val="24"/>
          <w:szCs w:val="24"/>
          <w:lang w:val="el-GR" w:eastAsia="ru-RU"/>
        </w:rPr>
        <w:t xml:space="preserve"> χημική άμυνα </w:t>
      </w:r>
      <w:r>
        <w:rPr>
          <w:rFonts w:eastAsia="Times New Roman"/>
          <w:sz w:val="24"/>
          <w:szCs w:val="24"/>
          <w:lang w:val="el-GR" w:eastAsia="ru-RU"/>
        </w:rPr>
        <w:t>ε</w:t>
      </w:r>
      <w:r w:rsidR="00C673C7">
        <w:rPr>
          <w:rFonts w:eastAsia="Times New Roman"/>
          <w:sz w:val="24"/>
          <w:szCs w:val="24"/>
          <w:lang w:val="el-GR" w:eastAsia="ru-RU"/>
        </w:rPr>
        <w:t>ναντίον των ανταγωνιστών τους</w:t>
      </w:r>
      <w:r w:rsidR="0092189E">
        <w:rPr>
          <w:rFonts w:eastAsia="Times New Roman"/>
          <w:sz w:val="24"/>
          <w:szCs w:val="24"/>
          <w:lang w:val="el-GR" w:eastAsia="ru-RU"/>
        </w:rPr>
        <w:t xml:space="preserve"> </w:t>
      </w:r>
      <w:r w:rsidR="004349A1">
        <w:rPr>
          <w:rFonts w:eastAsia="Times New Roman"/>
          <w:sz w:val="24"/>
          <w:szCs w:val="24"/>
          <w:lang w:val="el-GR" w:eastAsia="ru-RU"/>
        </w:rPr>
        <w:t>(</w:t>
      </w:r>
      <w:r w:rsidR="004349A1" w:rsidRPr="004441E1">
        <w:rPr>
          <w:rFonts w:eastAsia="Times New Roman"/>
          <w:sz w:val="24"/>
          <w:szCs w:val="24"/>
          <w:lang w:val="el-GR" w:eastAsia="ru-RU"/>
        </w:rPr>
        <w:t>φυτοφάγα</w:t>
      </w:r>
      <w:r w:rsidR="0092189E">
        <w:rPr>
          <w:rFonts w:eastAsia="Times New Roman"/>
          <w:sz w:val="24"/>
          <w:szCs w:val="24"/>
          <w:lang w:val="el-GR" w:eastAsia="ru-RU"/>
        </w:rPr>
        <w:t xml:space="preserve"> ζώα</w:t>
      </w:r>
      <w:r w:rsidR="004349A1" w:rsidRPr="004441E1">
        <w:rPr>
          <w:rFonts w:eastAsia="Times New Roman"/>
          <w:sz w:val="24"/>
          <w:szCs w:val="24"/>
          <w:lang w:val="el-GR" w:eastAsia="ru-RU"/>
        </w:rPr>
        <w:t>, έντομα, σπονδυλωτ</w:t>
      </w:r>
      <w:r>
        <w:rPr>
          <w:rFonts w:eastAsia="Times New Roman"/>
          <w:sz w:val="24"/>
          <w:szCs w:val="24"/>
          <w:lang w:val="el-GR" w:eastAsia="ru-RU"/>
        </w:rPr>
        <w:t>ά</w:t>
      </w:r>
      <w:r w:rsidR="0092189E">
        <w:rPr>
          <w:rFonts w:eastAsia="Times New Roman"/>
          <w:sz w:val="24"/>
          <w:szCs w:val="24"/>
          <w:lang w:val="el-GR" w:eastAsia="ru-RU"/>
        </w:rPr>
        <w:t xml:space="preserve"> κ.λπ.</w:t>
      </w:r>
      <w:r w:rsidR="004349A1">
        <w:rPr>
          <w:rFonts w:eastAsia="Times New Roman"/>
          <w:sz w:val="24"/>
          <w:szCs w:val="24"/>
          <w:lang w:val="el-GR" w:eastAsia="ru-RU"/>
        </w:rPr>
        <w:t>)</w:t>
      </w:r>
      <w:r w:rsidR="00AD0E35">
        <w:rPr>
          <w:rFonts w:eastAsia="Times New Roman"/>
          <w:sz w:val="24"/>
          <w:szCs w:val="24"/>
          <w:lang w:val="el-GR" w:eastAsia="ru-RU"/>
        </w:rPr>
        <w:t xml:space="preserve"> (Καραμπουρνιώτης &amp; Λιακόπουλος 2015, </w:t>
      </w:r>
      <w:r w:rsidR="00AD0E35" w:rsidRPr="002E6BDE">
        <w:rPr>
          <w:rFonts w:eastAsia="Times New Roman"/>
          <w:sz w:val="24"/>
          <w:szCs w:val="24"/>
          <w:lang w:val="el-GR" w:eastAsia="ru-RU"/>
        </w:rPr>
        <w:t>Καραμανώλη</w:t>
      </w:r>
      <w:r w:rsidR="00AD0E35">
        <w:rPr>
          <w:rFonts w:eastAsia="Times New Roman"/>
          <w:sz w:val="24"/>
          <w:szCs w:val="24"/>
          <w:lang w:val="el-GR" w:eastAsia="ru-RU"/>
        </w:rPr>
        <w:t>, 2015).</w:t>
      </w:r>
    </w:p>
    <w:p w:rsidR="0092189E" w:rsidRDefault="00973F62" w:rsidP="00575C4A">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Παραδείγματα συνθηκών με τις οποίες οι ενώσεις αυτές βρίσκονται σε ρυθμιστική σχέση, είναι η ακτινοβολία, οι οξειδωτικές συνθήκες, η ξηρασία και η αντιδιαπνευστική δράση. Για παράδειγμα, τα φλαβονοειδή που υπάρχουν στα επιδερμικά κύτταρα των φυτικών ιστών βοηθούν στη διέλευση ακτινοβολίας του ορατού φάσματος. Από την άλλη, </w:t>
      </w:r>
      <w:r w:rsidR="00703457">
        <w:rPr>
          <w:rFonts w:eastAsia="Times New Roman"/>
          <w:sz w:val="24"/>
          <w:szCs w:val="24"/>
          <w:lang w:val="el-GR" w:eastAsia="ru-RU"/>
        </w:rPr>
        <w:t>φαινολικές ενώσεις, τερπενοειδή και πολυαμίνες βοηθούν στην εκκαθάριση των ελεύθερων</w:t>
      </w:r>
      <w:r w:rsidR="003B64D0" w:rsidRPr="003B64D0">
        <w:rPr>
          <w:rFonts w:eastAsia="Times New Roman"/>
          <w:sz w:val="24"/>
          <w:szCs w:val="24"/>
          <w:lang w:val="el-GR" w:eastAsia="ru-RU"/>
        </w:rPr>
        <w:t xml:space="preserve"> </w:t>
      </w:r>
      <w:r w:rsidR="003B64D0">
        <w:rPr>
          <w:rFonts w:eastAsia="Times New Roman"/>
          <w:sz w:val="24"/>
          <w:szCs w:val="24"/>
          <w:lang w:val="el-GR" w:eastAsia="ru-RU"/>
        </w:rPr>
        <w:t>ριζών</w:t>
      </w:r>
      <w:r w:rsidR="003E59F9">
        <w:rPr>
          <w:rFonts w:eastAsia="Times New Roman"/>
          <w:sz w:val="24"/>
          <w:szCs w:val="24"/>
          <w:lang w:val="el-GR" w:eastAsia="ru-RU"/>
        </w:rPr>
        <w:t>, ενώ η ύπαρξη τα</w:t>
      </w:r>
      <w:r w:rsidR="00F22E9E">
        <w:rPr>
          <w:rFonts w:eastAsia="Times New Roman"/>
          <w:sz w:val="24"/>
          <w:szCs w:val="24"/>
          <w:lang w:val="el-GR" w:eastAsia="ru-RU"/>
        </w:rPr>
        <w:t xml:space="preserve">νινών στις ρίζες δρα προστατευτικά </w:t>
      </w:r>
      <w:r w:rsidR="00804BEA">
        <w:rPr>
          <w:rFonts w:eastAsia="Times New Roman"/>
          <w:sz w:val="24"/>
          <w:szCs w:val="24"/>
          <w:lang w:val="el-GR" w:eastAsia="ru-RU"/>
        </w:rPr>
        <w:t>σε συνθή</w:t>
      </w:r>
      <w:r w:rsidR="003B64D0">
        <w:rPr>
          <w:rFonts w:eastAsia="Times New Roman"/>
          <w:sz w:val="24"/>
          <w:szCs w:val="24"/>
          <w:lang w:val="el-GR" w:eastAsia="ru-RU"/>
        </w:rPr>
        <w:t xml:space="preserve">κες όξινου </w:t>
      </w:r>
      <w:r w:rsidR="003B64D0">
        <w:rPr>
          <w:rFonts w:eastAsia="Times New Roman"/>
          <w:sz w:val="24"/>
          <w:szCs w:val="24"/>
          <w:lang w:val="en-US" w:eastAsia="ru-RU"/>
        </w:rPr>
        <w:t>pH</w:t>
      </w:r>
      <w:r w:rsidR="003B64D0" w:rsidRPr="003B64D0">
        <w:rPr>
          <w:rFonts w:eastAsia="Times New Roman"/>
          <w:sz w:val="24"/>
          <w:szCs w:val="24"/>
          <w:lang w:val="el-GR" w:eastAsia="ru-RU"/>
        </w:rPr>
        <w:t xml:space="preserve"> </w:t>
      </w:r>
      <w:r w:rsidR="003B64D0">
        <w:rPr>
          <w:rFonts w:eastAsia="Times New Roman"/>
          <w:sz w:val="24"/>
          <w:szCs w:val="24"/>
          <w:lang w:val="el-GR" w:eastAsia="ru-RU"/>
        </w:rPr>
        <w:t xml:space="preserve">του εδάφους. </w:t>
      </w:r>
    </w:p>
    <w:p w:rsidR="004349A1" w:rsidRPr="0047039D" w:rsidRDefault="001B6C84" w:rsidP="00575C4A">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Περαιτέρω, ουσίες όπως οι τανίνες και η λιγνίνη μπορούν να αλλοιώσουν τη γεύση ή να προκαλέσουν δυσπεψία, ενώ αλκαλοειδή και σαπωνίνες παρουσιάζουν μεγάλη τοξικότητα, καθιστώντας έτσι τα φυτά λιγότερο ελκυστικά προς βρώση κ.</w:t>
      </w:r>
      <w:r w:rsidR="00185BAA">
        <w:rPr>
          <w:rFonts w:eastAsia="Times New Roman"/>
          <w:sz w:val="24"/>
          <w:szCs w:val="24"/>
          <w:lang w:val="el-GR" w:eastAsia="ru-RU"/>
        </w:rPr>
        <w:t>ο.κ.</w:t>
      </w:r>
      <w:r>
        <w:rPr>
          <w:rFonts w:eastAsia="Times New Roman"/>
          <w:sz w:val="24"/>
          <w:szCs w:val="24"/>
          <w:lang w:val="el-GR" w:eastAsia="ru-RU"/>
        </w:rPr>
        <w:t xml:space="preserve"> Τα τερπενοειδή από τη μεριά τους, λόγω της πτητικότητάς τους, μπορούν να αποτρέψουν φυτοφάγ</w:t>
      </w:r>
      <w:r w:rsidR="00827B13">
        <w:rPr>
          <w:rFonts w:eastAsia="Times New Roman"/>
          <w:sz w:val="24"/>
          <w:szCs w:val="24"/>
          <w:lang w:val="el-GR" w:eastAsia="ru-RU"/>
        </w:rPr>
        <w:t xml:space="preserve">ους οργανισμούς </w:t>
      </w:r>
      <w:r>
        <w:rPr>
          <w:rFonts w:eastAsia="Times New Roman"/>
          <w:sz w:val="24"/>
          <w:szCs w:val="24"/>
          <w:lang w:val="el-GR" w:eastAsia="ru-RU"/>
        </w:rPr>
        <w:t>πριν καν έρθουν σε επαφή με τους ιστούς</w:t>
      </w:r>
      <w:r w:rsidR="00827B13">
        <w:rPr>
          <w:rFonts w:eastAsia="Times New Roman"/>
          <w:sz w:val="24"/>
          <w:szCs w:val="24"/>
          <w:lang w:val="el-GR" w:eastAsia="ru-RU"/>
        </w:rPr>
        <w:t>, ή να προσελκύσουν επωφελή παράσιτα, θ</w:t>
      </w:r>
      <w:r w:rsidR="003E59F9">
        <w:rPr>
          <w:rFonts w:eastAsia="Times New Roman"/>
          <w:sz w:val="24"/>
          <w:szCs w:val="24"/>
          <w:lang w:val="el-GR" w:eastAsia="ru-RU"/>
        </w:rPr>
        <w:t>η</w:t>
      </w:r>
      <w:r w:rsidR="00827B13">
        <w:rPr>
          <w:rFonts w:eastAsia="Times New Roman"/>
          <w:sz w:val="24"/>
          <w:szCs w:val="24"/>
          <w:lang w:val="el-GR" w:eastAsia="ru-RU"/>
        </w:rPr>
        <w:t xml:space="preserve">ρευτές των φυτοφάγων κ.λπ. </w:t>
      </w:r>
      <w:r w:rsidR="00E212A2">
        <w:rPr>
          <w:rFonts w:eastAsia="Times New Roman"/>
          <w:sz w:val="24"/>
          <w:szCs w:val="24"/>
          <w:lang w:val="el-GR" w:eastAsia="ru-RU"/>
        </w:rPr>
        <w:t xml:space="preserve">Μέσω δευτερογενών μεταβολιτών καθίσταται δυνατή και η αναστολή φύτρωσης ή ανάπτυξης ανταγωνιστικών φυτών ή η αποστολή </w:t>
      </w:r>
      <w:r w:rsidR="003F2DD5">
        <w:rPr>
          <w:rFonts w:eastAsia="Times New Roman"/>
          <w:sz w:val="24"/>
          <w:szCs w:val="24"/>
          <w:lang w:val="el-GR" w:eastAsia="ru-RU"/>
        </w:rPr>
        <w:t xml:space="preserve">χημικών ειδοποιητήριων σημάτων σε κοντινά συγγενή φυτά ώστε να ενεργοποιήσουν τους αμυντικούς τους μηχανισμούς. </w:t>
      </w:r>
      <w:r w:rsidR="00827B13">
        <w:rPr>
          <w:rFonts w:eastAsia="Times New Roman"/>
          <w:sz w:val="24"/>
          <w:szCs w:val="24"/>
          <w:lang w:val="el-GR" w:eastAsia="ru-RU"/>
        </w:rPr>
        <w:t xml:space="preserve">Οι χρωστικές των ανθέων (φλαβονοειδή, τερπένια) βοηθούν στην πραγματοποίηση </w:t>
      </w:r>
      <w:r w:rsidR="00827B13">
        <w:rPr>
          <w:rFonts w:eastAsia="Times New Roman"/>
          <w:sz w:val="24"/>
          <w:szCs w:val="24"/>
          <w:lang w:val="el-GR" w:eastAsia="ru-RU"/>
        </w:rPr>
        <w:lastRenderedPageBreak/>
        <w:t>φυτικών λειτουργιών όπως η επικονίαση και η διασπορά σπερμάτων</w:t>
      </w:r>
      <w:r w:rsidR="00E212A2">
        <w:rPr>
          <w:rFonts w:eastAsia="Times New Roman"/>
          <w:sz w:val="24"/>
          <w:szCs w:val="24"/>
          <w:lang w:val="el-GR" w:eastAsia="ru-RU"/>
        </w:rPr>
        <w:t xml:space="preserve">. </w:t>
      </w:r>
      <w:r w:rsidR="0047039D">
        <w:rPr>
          <w:rFonts w:eastAsia="Times New Roman"/>
          <w:sz w:val="24"/>
          <w:szCs w:val="24"/>
          <w:lang w:val="el-GR" w:eastAsia="ru-RU"/>
        </w:rPr>
        <w:t xml:space="preserve">Τέλος, άλλες λειτουργίες που εξυπηρετούνται από τους μεταβολίτες είναι η μηχανική υποστήριξη των φυτών (τανίνες, λιγνίνη), όπως και η αποθήκευση θρεπτικών στοιχείων (αλκαλοειδή) και η ρύθμιση των φυτορμονών (φλαβονοειδή). </w:t>
      </w:r>
    </w:p>
    <w:p w:rsidR="00F520C2" w:rsidRDefault="00F520C2" w:rsidP="00185BAA">
      <w:pPr>
        <w:spacing w:line="360" w:lineRule="auto"/>
        <w:jc w:val="both"/>
        <w:textAlignment w:val="baseline"/>
        <w:rPr>
          <w:rFonts w:eastAsia="Times New Roman"/>
          <w:sz w:val="24"/>
          <w:szCs w:val="24"/>
          <w:lang w:val="el-GR" w:eastAsia="ru-RU"/>
        </w:rPr>
      </w:pPr>
    </w:p>
    <w:p w:rsidR="00D65E8E" w:rsidRDefault="008241EB" w:rsidP="00A74E06">
      <w:pPr>
        <w:pStyle w:val="Heading8"/>
        <w:numPr>
          <w:ilvl w:val="1"/>
          <w:numId w:val="7"/>
        </w:numPr>
        <w:rPr>
          <w:rFonts w:eastAsia="Times New Roman"/>
          <w:lang w:val="el-GR" w:eastAsia="ru-RU"/>
        </w:rPr>
      </w:pPr>
      <w:bookmarkStart w:id="18" w:name="_Toc34249764"/>
      <w:r>
        <w:rPr>
          <w:rFonts w:eastAsia="Times New Roman"/>
          <w:lang w:val="el-GR" w:eastAsia="ru-RU"/>
        </w:rPr>
        <w:t>Φυτοκανναβινοειδή</w:t>
      </w:r>
      <w:bookmarkEnd w:id="18"/>
    </w:p>
    <w:p w:rsidR="00C8790C" w:rsidRDefault="00C8790C" w:rsidP="00A74E06">
      <w:pPr>
        <w:pStyle w:val="Heading8"/>
        <w:numPr>
          <w:ilvl w:val="2"/>
          <w:numId w:val="7"/>
        </w:numPr>
        <w:rPr>
          <w:rFonts w:eastAsia="Times New Roman"/>
          <w:lang w:val="el-GR" w:eastAsia="ru-RU"/>
        </w:rPr>
      </w:pPr>
      <w:bookmarkStart w:id="19" w:name="_Toc34249765"/>
      <w:r>
        <w:rPr>
          <w:rFonts w:eastAsia="Times New Roman"/>
          <w:lang w:val="el-GR" w:eastAsia="ru-RU"/>
        </w:rPr>
        <w:t>Γενικά</w:t>
      </w:r>
      <w:bookmarkEnd w:id="19"/>
    </w:p>
    <w:p w:rsidR="00C8790C" w:rsidRDefault="00C8790C" w:rsidP="00FC4A7F">
      <w:pPr>
        <w:spacing w:line="360" w:lineRule="auto"/>
        <w:jc w:val="both"/>
        <w:textAlignment w:val="baseline"/>
        <w:rPr>
          <w:rFonts w:eastAsia="Times New Roman"/>
          <w:sz w:val="24"/>
          <w:szCs w:val="24"/>
          <w:lang w:val="el-GR" w:eastAsia="ru-RU"/>
        </w:rPr>
      </w:pPr>
    </w:p>
    <w:p w:rsidR="006B0DE3" w:rsidRDefault="0013783B" w:rsidP="0093643A">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Από</w:t>
      </w:r>
      <w:r w:rsidRPr="0013783B">
        <w:rPr>
          <w:rFonts w:eastAsia="Times New Roman"/>
          <w:sz w:val="24"/>
          <w:szCs w:val="24"/>
          <w:lang w:val="el-GR" w:eastAsia="ru-RU"/>
        </w:rPr>
        <w:t xml:space="preserve"> </w:t>
      </w:r>
      <w:r>
        <w:rPr>
          <w:rFonts w:eastAsia="Times New Roman"/>
          <w:sz w:val="24"/>
          <w:szCs w:val="24"/>
          <w:lang w:val="el-GR" w:eastAsia="ru-RU"/>
        </w:rPr>
        <w:t>τα</w:t>
      </w:r>
      <w:r w:rsidRPr="0013783B">
        <w:rPr>
          <w:rFonts w:eastAsia="Times New Roman"/>
          <w:sz w:val="24"/>
          <w:szCs w:val="24"/>
          <w:lang w:val="el-GR" w:eastAsia="ru-RU"/>
        </w:rPr>
        <w:t xml:space="preserve"> 565 </w:t>
      </w:r>
      <w:r>
        <w:rPr>
          <w:rFonts w:eastAsia="Times New Roman"/>
          <w:sz w:val="24"/>
          <w:szCs w:val="24"/>
          <w:lang w:val="el-GR" w:eastAsia="ru-RU"/>
        </w:rPr>
        <w:t>αναγνωρισμένα</w:t>
      </w:r>
      <w:r w:rsidRPr="0013783B">
        <w:rPr>
          <w:rFonts w:eastAsia="Times New Roman"/>
          <w:sz w:val="24"/>
          <w:szCs w:val="24"/>
          <w:lang w:val="el-GR" w:eastAsia="ru-RU"/>
        </w:rPr>
        <w:t xml:space="preserve"> </w:t>
      </w:r>
      <w:r>
        <w:rPr>
          <w:rFonts w:eastAsia="Times New Roman"/>
          <w:sz w:val="24"/>
          <w:szCs w:val="24"/>
          <w:lang w:val="el-GR" w:eastAsia="ru-RU"/>
        </w:rPr>
        <w:t>στοιχεία</w:t>
      </w:r>
      <w:r w:rsidRPr="0013783B">
        <w:rPr>
          <w:rFonts w:eastAsia="Times New Roman"/>
          <w:sz w:val="24"/>
          <w:szCs w:val="24"/>
          <w:lang w:val="el-GR" w:eastAsia="ru-RU"/>
        </w:rPr>
        <w:t xml:space="preserve"> </w:t>
      </w:r>
      <w:r>
        <w:rPr>
          <w:rFonts w:eastAsia="Times New Roman"/>
          <w:sz w:val="24"/>
          <w:szCs w:val="24"/>
          <w:lang w:val="el-GR" w:eastAsia="ru-RU"/>
        </w:rPr>
        <w:t>που έχουν απομονωθεί στο φυτό της κάνναβης</w:t>
      </w:r>
      <w:r w:rsidRPr="0013783B">
        <w:rPr>
          <w:rFonts w:eastAsia="Times New Roman"/>
          <w:sz w:val="24"/>
          <w:szCs w:val="24"/>
          <w:lang w:val="el-GR" w:eastAsia="ru-RU"/>
        </w:rPr>
        <w:t xml:space="preserve">, </w:t>
      </w:r>
      <w:r>
        <w:rPr>
          <w:rFonts w:eastAsia="Times New Roman"/>
          <w:sz w:val="24"/>
          <w:szCs w:val="24"/>
          <w:lang w:val="el-GR" w:eastAsia="ru-RU"/>
        </w:rPr>
        <w:t>τα</w:t>
      </w:r>
      <w:r w:rsidRPr="0013783B">
        <w:rPr>
          <w:rFonts w:eastAsia="Times New Roman"/>
          <w:sz w:val="24"/>
          <w:szCs w:val="24"/>
          <w:lang w:val="el-GR" w:eastAsia="ru-RU"/>
        </w:rPr>
        <w:t xml:space="preserve"> 120 </w:t>
      </w:r>
      <w:r>
        <w:rPr>
          <w:rFonts w:eastAsia="Times New Roman"/>
          <w:sz w:val="24"/>
          <w:szCs w:val="24"/>
          <w:lang w:val="el-GR" w:eastAsia="ru-RU"/>
        </w:rPr>
        <w:t>είναι</w:t>
      </w:r>
      <w:r w:rsidRPr="0013783B">
        <w:rPr>
          <w:rFonts w:eastAsia="Times New Roman"/>
          <w:sz w:val="24"/>
          <w:szCs w:val="24"/>
          <w:lang w:val="el-GR" w:eastAsia="ru-RU"/>
        </w:rPr>
        <w:t xml:space="preserve"> </w:t>
      </w:r>
      <w:r>
        <w:rPr>
          <w:rFonts w:eastAsia="Times New Roman"/>
          <w:sz w:val="24"/>
          <w:szCs w:val="24"/>
          <w:lang w:val="el-GR" w:eastAsia="ru-RU"/>
        </w:rPr>
        <w:t xml:space="preserve">φυτοκανναβινοειδή, ενώ τα υπόλοιπα κατατάσσονται στα αλκαλοειδή, τα τερπενοειδή, τα αμινοξέα κ.λπ. </w:t>
      </w:r>
      <w:r w:rsidR="00B70CF8" w:rsidRPr="00B70CF8">
        <w:rPr>
          <w:rFonts w:eastAsia="Times New Roman"/>
          <w:sz w:val="24"/>
          <w:szCs w:val="24"/>
          <w:lang w:val="el-GR" w:eastAsia="ru-RU"/>
        </w:rPr>
        <w:t>(</w:t>
      </w:r>
      <w:r w:rsidR="00B70CF8">
        <w:rPr>
          <w:rFonts w:eastAsia="Times New Roman"/>
          <w:sz w:val="24"/>
          <w:szCs w:val="24"/>
          <w:lang w:val="en-US" w:eastAsia="ru-RU"/>
        </w:rPr>
        <w:t>Radwan</w:t>
      </w:r>
      <w:r w:rsidR="00B70CF8" w:rsidRPr="00B70CF8">
        <w:rPr>
          <w:rFonts w:eastAsia="Times New Roman"/>
          <w:sz w:val="24"/>
          <w:szCs w:val="24"/>
          <w:lang w:val="el-GR" w:eastAsia="ru-RU"/>
        </w:rPr>
        <w:t xml:space="preserve"> </w:t>
      </w:r>
      <w:r w:rsidR="00B70CF8">
        <w:rPr>
          <w:rFonts w:eastAsia="Times New Roman"/>
          <w:sz w:val="24"/>
          <w:szCs w:val="24"/>
          <w:lang w:val="en-US" w:eastAsia="ru-RU"/>
        </w:rPr>
        <w:t>et</w:t>
      </w:r>
      <w:r w:rsidR="00B70CF8" w:rsidRPr="00B70CF8">
        <w:rPr>
          <w:rFonts w:eastAsia="Times New Roman"/>
          <w:sz w:val="24"/>
          <w:szCs w:val="24"/>
          <w:lang w:val="el-GR" w:eastAsia="ru-RU"/>
        </w:rPr>
        <w:t xml:space="preserve"> </w:t>
      </w:r>
      <w:r w:rsidR="00B70CF8">
        <w:rPr>
          <w:rFonts w:eastAsia="Times New Roman"/>
          <w:sz w:val="24"/>
          <w:szCs w:val="24"/>
          <w:lang w:val="en-US" w:eastAsia="ru-RU"/>
        </w:rPr>
        <w:t>al</w:t>
      </w:r>
      <w:r w:rsidR="00B70CF8" w:rsidRPr="00B70CF8">
        <w:rPr>
          <w:rFonts w:eastAsia="Times New Roman"/>
          <w:sz w:val="24"/>
          <w:szCs w:val="24"/>
          <w:lang w:val="el-GR" w:eastAsia="ru-RU"/>
        </w:rPr>
        <w:t>, 2017).</w:t>
      </w:r>
      <w:r w:rsidR="003B3CC6">
        <w:rPr>
          <w:rFonts w:eastAsia="Times New Roman"/>
          <w:sz w:val="24"/>
          <w:szCs w:val="24"/>
          <w:lang w:val="el-GR" w:eastAsia="ru-RU"/>
        </w:rPr>
        <w:t xml:space="preserve"> </w:t>
      </w:r>
      <w:r w:rsidR="00A26965">
        <w:rPr>
          <w:rFonts w:eastAsia="Times New Roman"/>
          <w:sz w:val="24"/>
          <w:szCs w:val="24"/>
          <w:lang w:val="el-GR" w:eastAsia="ru-RU"/>
        </w:rPr>
        <w:t xml:space="preserve">Ενώ </w:t>
      </w:r>
      <w:r w:rsidR="003B3CC6">
        <w:rPr>
          <w:rFonts w:eastAsia="Times New Roman"/>
          <w:sz w:val="24"/>
          <w:szCs w:val="24"/>
          <w:lang w:val="el-GR" w:eastAsia="ru-RU"/>
        </w:rPr>
        <w:t>τα κανναβινοειδή αποτελούν τερπενοφαινολικές ενώσεις που απομονώθηκαν αρχικά από την κάνναβη, λαμβάνοντας έτσι από εκεί το όνομά τους, αργότερα έγινε γνωστό πως κι άλλα φυτά περιέχουν δευτερογενείς μεταβολίτες οι οποίοι αλληλεπιδρούν με το ανθρώπινο ενδοκανναβινοειδές σύστημα. Έτσι, σε όλες αυτές τις ουσίες δόθηκε η γενικότερη ονομασία φυτοκανναβινοειδή, ώστε α) να είναι ξεκάθαρο ότι δεν συναντώνται μόνο στην κάνναβη και β) να ξεχωρίζουν από τα ενδογενή κανναβινοειδή που παράγει ο ανθρώπινος οργανισμός</w:t>
      </w:r>
      <w:r w:rsidR="0093643A">
        <w:rPr>
          <w:rFonts w:eastAsia="Times New Roman"/>
          <w:sz w:val="24"/>
          <w:szCs w:val="24"/>
          <w:lang w:val="el-GR" w:eastAsia="ru-RU"/>
        </w:rPr>
        <w:t>, όπως και από τα</w:t>
      </w:r>
      <w:r w:rsidR="004126C9">
        <w:rPr>
          <w:rFonts w:eastAsia="Times New Roman"/>
          <w:sz w:val="24"/>
          <w:szCs w:val="24"/>
          <w:lang w:val="el-GR" w:eastAsia="ru-RU"/>
        </w:rPr>
        <w:t xml:space="preserve"> συνθε</w:t>
      </w:r>
      <w:r w:rsidR="0093643A">
        <w:rPr>
          <w:rFonts w:eastAsia="Times New Roman"/>
          <w:sz w:val="24"/>
          <w:szCs w:val="24"/>
          <w:lang w:val="el-GR" w:eastAsia="ru-RU"/>
        </w:rPr>
        <w:t>τικ</w:t>
      </w:r>
      <w:r w:rsidR="004126C9">
        <w:rPr>
          <w:rFonts w:eastAsia="Times New Roman"/>
          <w:sz w:val="24"/>
          <w:szCs w:val="24"/>
          <w:lang w:val="el-GR" w:eastAsia="ru-RU"/>
        </w:rPr>
        <w:t>ά</w:t>
      </w:r>
      <w:r w:rsidR="0093643A">
        <w:rPr>
          <w:rFonts w:eastAsia="Times New Roman"/>
          <w:sz w:val="24"/>
          <w:szCs w:val="24"/>
          <w:lang w:val="el-GR" w:eastAsia="ru-RU"/>
        </w:rPr>
        <w:t xml:space="preserve"> παραγμένα </w:t>
      </w:r>
      <w:r w:rsidR="00A26965" w:rsidRPr="003B3CC6">
        <w:rPr>
          <w:rFonts w:eastAsia="Times New Roman"/>
          <w:sz w:val="24"/>
          <w:szCs w:val="24"/>
          <w:lang w:val="el-GR" w:eastAsia="ru-RU"/>
        </w:rPr>
        <w:t>(</w:t>
      </w:r>
      <w:r w:rsidR="00A26965" w:rsidRPr="00B70CF8">
        <w:rPr>
          <w:rFonts w:eastAsia="Times New Roman"/>
          <w:sz w:val="24"/>
          <w:szCs w:val="24"/>
          <w:lang w:val="en-US" w:eastAsia="ru-RU"/>
        </w:rPr>
        <w:t>Degenhardt</w:t>
      </w:r>
      <w:r w:rsidR="00A26965" w:rsidRPr="003B3CC6">
        <w:rPr>
          <w:rFonts w:eastAsia="Times New Roman"/>
          <w:sz w:val="24"/>
          <w:szCs w:val="24"/>
          <w:lang w:val="el-GR" w:eastAsia="ru-RU"/>
        </w:rPr>
        <w:t xml:space="preserve"> </w:t>
      </w:r>
      <w:r w:rsidR="00A26965">
        <w:rPr>
          <w:rFonts w:eastAsia="Times New Roman"/>
          <w:sz w:val="24"/>
          <w:szCs w:val="24"/>
          <w:lang w:val="en-US" w:eastAsia="ru-RU"/>
        </w:rPr>
        <w:t>et</w:t>
      </w:r>
      <w:r w:rsidR="00A26965" w:rsidRPr="003B3CC6">
        <w:rPr>
          <w:rFonts w:eastAsia="Times New Roman"/>
          <w:sz w:val="24"/>
          <w:szCs w:val="24"/>
          <w:lang w:val="el-GR" w:eastAsia="ru-RU"/>
        </w:rPr>
        <w:t xml:space="preserve"> </w:t>
      </w:r>
      <w:r w:rsidR="00A26965">
        <w:rPr>
          <w:rFonts w:eastAsia="Times New Roman"/>
          <w:sz w:val="24"/>
          <w:szCs w:val="24"/>
          <w:lang w:val="en-US" w:eastAsia="ru-RU"/>
        </w:rPr>
        <w:t>al</w:t>
      </w:r>
      <w:r w:rsidR="00A26965" w:rsidRPr="003B3CC6">
        <w:rPr>
          <w:rFonts w:eastAsia="Times New Roman"/>
          <w:sz w:val="24"/>
          <w:szCs w:val="24"/>
          <w:lang w:val="el-GR" w:eastAsia="ru-RU"/>
        </w:rPr>
        <w:t>, 2017)</w:t>
      </w:r>
      <w:r w:rsidR="003B3CC6">
        <w:rPr>
          <w:rFonts w:eastAsia="Times New Roman"/>
          <w:sz w:val="24"/>
          <w:szCs w:val="24"/>
          <w:lang w:val="el-GR" w:eastAsia="ru-RU"/>
        </w:rPr>
        <w:t xml:space="preserve">. </w:t>
      </w:r>
      <w:r w:rsidR="0051168F">
        <w:rPr>
          <w:rFonts w:eastAsia="Times New Roman"/>
          <w:sz w:val="24"/>
          <w:szCs w:val="24"/>
          <w:lang w:val="el-GR" w:eastAsia="ru-RU"/>
        </w:rPr>
        <w:t>Πρόκειται, λοιπόν, για τερπενοφαινολικές ενώσεις με 21 άτομα άνθρακα</w:t>
      </w:r>
      <w:r w:rsidR="00067D62">
        <w:rPr>
          <w:rFonts w:eastAsia="Times New Roman"/>
          <w:sz w:val="24"/>
          <w:szCs w:val="24"/>
          <w:lang w:val="el-GR" w:eastAsia="ru-RU"/>
        </w:rPr>
        <w:t xml:space="preserve"> (</w:t>
      </w:r>
      <w:r w:rsidR="00067D62">
        <w:rPr>
          <w:rFonts w:eastAsia="Times New Roman"/>
          <w:sz w:val="24"/>
          <w:szCs w:val="24"/>
          <w:lang w:val="en-US" w:eastAsia="ru-RU"/>
        </w:rPr>
        <w:t>C</w:t>
      </w:r>
      <w:r w:rsidR="00067D62" w:rsidRPr="00067D62">
        <w:rPr>
          <w:rFonts w:eastAsia="Times New Roman"/>
          <w:sz w:val="24"/>
          <w:szCs w:val="24"/>
          <w:lang w:val="el-GR" w:eastAsia="ru-RU"/>
        </w:rPr>
        <w:t>21</w:t>
      </w:r>
      <w:r w:rsidR="00067D62">
        <w:rPr>
          <w:rFonts w:eastAsia="Times New Roman"/>
          <w:sz w:val="24"/>
          <w:szCs w:val="24"/>
          <w:lang w:val="el-GR" w:eastAsia="ru-RU"/>
        </w:rPr>
        <w:t>)</w:t>
      </w:r>
      <w:r w:rsidR="00067D62" w:rsidRPr="00067D62">
        <w:rPr>
          <w:rFonts w:eastAsia="Times New Roman"/>
          <w:sz w:val="24"/>
          <w:szCs w:val="24"/>
          <w:lang w:val="el-GR" w:eastAsia="ru-RU"/>
        </w:rPr>
        <w:t xml:space="preserve">, </w:t>
      </w:r>
      <w:r w:rsidR="00067D62">
        <w:rPr>
          <w:rFonts w:eastAsia="Times New Roman"/>
          <w:sz w:val="24"/>
          <w:szCs w:val="24"/>
          <w:lang w:val="el-GR" w:eastAsia="ru-RU"/>
        </w:rPr>
        <w:t xml:space="preserve">η δακτυλιοειδής δομή των οποίων προέρχεται από το πυροφωσφορικό </w:t>
      </w:r>
      <w:r w:rsidR="00067D62" w:rsidRPr="00067D62">
        <w:rPr>
          <w:rFonts w:eastAsia="Times New Roman"/>
          <w:sz w:val="24"/>
          <w:szCs w:val="24"/>
          <w:lang w:val="el-GR" w:eastAsia="ru-RU"/>
        </w:rPr>
        <w:t>γεραν</w:t>
      </w:r>
      <w:r w:rsidR="00067D62">
        <w:rPr>
          <w:rFonts w:eastAsia="Times New Roman"/>
          <w:sz w:val="24"/>
          <w:szCs w:val="24"/>
          <w:lang w:val="el-GR" w:eastAsia="ru-RU"/>
        </w:rPr>
        <w:t>ύλιο</w:t>
      </w:r>
      <w:r w:rsidR="0093643A">
        <w:rPr>
          <w:rFonts w:eastAsia="Times New Roman"/>
          <w:sz w:val="24"/>
          <w:szCs w:val="24"/>
          <w:lang w:val="el-GR" w:eastAsia="ru-RU"/>
        </w:rPr>
        <w:t xml:space="preserve"> </w:t>
      </w:r>
      <w:r w:rsidR="0093643A" w:rsidRPr="00B70CF8">
        <w:rPr>
          <w:rFonts w:eastAsia="Times New Roman"/>
          <w:sz w:val="24"/>
          <w:szCs w:val="24"/>
          <w:lang w:val="el-GR" w:eastAsia="ru-RU"/>
        </w:rPr>
        <w:t>(</w:t>
      </w:r>
      <w:r w:rsidR="0093643A">
        <w:rPr>
          <w:rFonts w:eastAsia="Times New Roman"/>
          <w:sz w:val="24"/>
          <w:szCs w:val="24"/>
          <w:lang w:val="en-US" w:eastAsia="ru-RU"/>
        </w:rPr>
        <w:t>Radwan</w:t>
      </w:r>
      <w:r w:rsidR="0093643A" w:rsidRPr="00B70CF8">
        <w:rPr>
          <w:rFonts w:eastAsia="Times New Roman"/>
          <w:sz w:val="24"/>
          <w:szCs w:val="24"/>
          <w:lang w:val="el-GR" w:eastAsia="ru-RU"/>
        </w:rPr>
        <w:t xml:space="preserve"> </w:t>
      </w:r>
      <w:r w:rsidR="0093643A">
        <w:rPr>
          <w:rFonts w:eastAsia="Times New Roman"/>
          <w:sz w:val="24"/>
          <w:szCs w:val="24"/>
          <w:lang w:val="en-US" w:eastAsia="ru-RU"/>
        </w:rPr>
        <w:t>et</w:t>
      </w:r>
      <w:r w:rsidR="0093643A" w:rsidRPr="00B70CF8">
        <w:rPr>
          <w:rFonts w:eastAsia="Times New Roman"/>
          <w:sz w:val="24"/>
          <w:szCs w:val="24"/>
          <w:lang w:val="el-GR" w:eastAsia="ru-RU"/>
        </w:rPr>
        <w:t xml:space="preserve"> </w:t>
      </w:r>
      <w:r w:rsidR="0093643A">
        <w:rPr>
          <w:rFonts w:eastAsia="Times New Roman"/>
          <w:sz w:val="24"/>
          <w:szCs w:val="24"/>
          <w:lang w:val="en-US" w:eastAsia="ru-RU"/>
        </w:rPr>
        <w:t>al</w:t>
      </w:r>
      <w:r w:rsidR="0093643A" w:rsidRPr="00B70CF8">
        <w:rPr>
          <w:rFonts w:eastAsia="Times New Roman"/>
          <w:sz w:val="24"/>
          <w:szCs w:val="24"/>
          <w:lang w:val="el-GR" w:eastAsia="ru-RU"/>
        </w:rPr>
        <w:t>, 2017).</w:t>
      </w:r>
      <w:r w:rsidR="0093643A">
        <w:rPr>
          <w:rFonts w:eastAsia="Times New Roman"/>
          <w:sz w:val="24"/>
          <w:szCs w:val="24"/>
          <w:lang w:val="el-GR" w:eastAsia="ru-RU"/>
        </w:rPr>
        <w:t xml:space="preserve"> Τα φυτοκανναβινοειδή μπορούν να κατηγοριοποιηθούν περαιτέρω σε ουδέτερα ή οξέα. Στα ζωντανά φυτά, τα κανναβινοειδή παράγονται και αποθηκεύονται ως κανναβινοειδή οξέα, ωστόσο, </w:t>
      </w:r>
      <w:r w:rsidR="00B008BE">
        <w:rPr>
          <w:rFonts w:eastAsia="Times New Roman"/>
          <w:sz w:val="24"/>
          <w:szCs w:val="24"/>
          <w:lang w:val="el-GR" w:eastAsia="ru-RU"/>
        </w:rPr>
        <w:t>μετά τη συγκομιδή</w:t>
      </w:r>
      <w:r w:rsidR="00B008BE" w:rsidRPr="00B008BE">
        <w:rPr>
          <w:rFonts w:eastAsia="Times New Roman"/>
          <w:sz w:val="24"/>
          <w:szCs w:val="24"/>
          <w:lang w:val="el-GR" w:eastAsia="ru-RU"/>
        </w:rPr>
        <w:t xml:space="preserve"> </w:t>
      </w:r>
      <w:r w:rsidR="00B008BE">
        <w:rPr>
          <w:rFonts w:eastAsia="Times New Roman"/>
          <w:sz w:val="24"/>
          <w:szCs w:val="24"/>
          <w:lang w:val="el-GR" w:eastAsia="ru-RU"/>
        </w:rPr>
        <w:t>και</w:t>
      </w:r>
      <w:r w:rsidR="0093643A">
        <w:rPr>
          <w:rFonts w:eastAsia="Times New Roman"/>
          <w:sz w:val="24"/>
          <w:szCs w:val="24"/>
          <w:lang w:val="el-GR" w:eastAsia="ru-RU"/>
        </w:rPr>
        <w:t xml:space="preserve"> κατά την καύση</w:t>
      </w:r>
      <w:r w:rsidR="00B008BE">
        <w:rPr>
          <w:rFonts w:eastAsia="Times New Roman"/>
          <w:sz w:val="24"/>
          <w:szCs w:val="24"/>
          <w:lang w:val="el-GR" w:eastAsia="ru-RU"/>
        </w:rPr>
        <w:t xml:space="preserve"> – θέρμανσή τους</w:t>
      </w:r>
      <w:r w:rsidR="0093643A">
        <w:rPr>
          <w:rFonts w:eastAsia="Times New Roman"/>
          <w:sz w:val="24"/>
          <w:szCs w:val="24"/>
          <w:lang w:val="el-GR" w:eastAsia="ru-RU"/>
        </w:rPr>
        <w:t xml:space="preserve">, αυτά τα οξέα </w:t>
      </w:r>
      <w:r w:rsidR="007610DC">
        <w:rPr>
          <w:rFonts w:eastAsia="Times New Roman"/>
          <w:sz w:val="24"/>
          <w:szCs w:val="24"/>
          <w:lang w:val="el-GR" w:eastAsia="ru-RU"/>
        </w:rPr>
        <w:t>αποκαρβοξυλιώνονται</w:t>
      </w:r>
      <w:r w:rsidR="00B008BE">
        <w:rPr>
          <w:rStyle w:val="FootnoteReference"/>
          <w:rFonts w:eastAsia="Times New Roman"/>
          <w:sz w:val="24"/>
          <w:szCs w:val="24"/>
          <w:lang w:val="el-GR" w:eastAsia="ru-RU"/>
        </w:rPr>
        <w:footnoteReference w:id="2"/>
      </w:r>
      <w:r w:rsidR="0002270F">
        <w:rPr>
          <w:rFonts w:eastAsia="Times New Roman"/>
          <w:sz w:val="24"/>
          <w:szCs w:val="24"/>
          <w:lang w:val="el-GR" w:eastAsia="ru-RU"/>
        </w:rPr>
        <w:t xml:space="preserve"> κι έτσι μετατρέπο</w:t>
      </w:r>
      <w:r w:rsidR="00B008BE">
        <w:rPr>
          <w:rFonts w:eastAsia="Times New Roman"/>
          <w:sz w:val="24"/>
          <w:szCs w:val="24"/>
          <w:lang w:val="el-GR" w:eastAsia="ru-RU"/>
        </w:rPr>
        <w:t>νται στα ουδέτερα παράγωγά τους</w:t>
      </w:r>
      <w:r w:rsidR="00D11C81" w:rsidRPr="00D11C81">
        <w:rPr>
          <w:rFonts w:eastAsia="Times New Roman"/>
          <w:sz w:val="24"/>
          <w:szCs w:val="24"/>
          <w:lang w:val="el-GR" w:eastAsia="ru-RU"/>
        </w:rPr>
        <w:t xml:space="preserve"> </w:t>
      </w:r>
      <w:r w:rsidR="00D11C81" w:rsidRPr="00832060">
        <w:rPr>
          <w:rFonts w:eastAsia="Times New Roman"/>
          <w:sz w:val="24"/>
          <w:szCs w:val="24"/>
          <w:lang w:val="el-GR" w:eastAsia="ru-RU"/>
        </w:rPr>
        <w:t>(</w:t>
      </w:r>
      <w:r w:rsidR="00D11C81">
        <w:rPr>
          <w:rFonts w:eastAsia="Times New Roman"/>
          <w:sz w:val="24"/>
          <w:szCs w:val="24"/>
          <w:lang w:val="en-US" w:eastAsia="ru-RU"/>
        </w:rPr>
        <w:t>Cascio</w:t>
      </w:r>
      <w:r w:rsidR="00D11C81" w:rsidRPr="00832060">
        <w:rPr>
          <w:rFonts w:eastAsia="Times New Roman"/>
          <w:sz w:val="24"/>
          <w:szCs w:val="24"/>
          <w:lang w:val="el-GR" w:eastAsia="ru-RU"/>
        </w:rPr>
        <w:t xml:space="preserve"> </w:t>
      </w:r>
      <w:r w:rsidR="00D11C81">
        <w:rPr>
          <w:rFonts w:eastAsia="Times New Roman"/>
          <w:sz w:val="24"/>
          <w:szCs w:val="24"/>
          <w:lang w:val="en-US" w:eastAsia="ru-RU"/>
        </w:rPr>
        <w:t>et</w:t>
      </w:r>
      <w:r w:rsidR="00D11C81" w:rsidRPr="00832060">
        <w:rPr>
          <w:rFonts w:eastAsia="Times New Roman"/>
          <w:sz w:val="24"/>
          <w:szCs w:val="24"/>
          <w:lang w:val="el-GR" w:eastAsia="ru-RU"/>
        </w:rPr>
        <w:t xml:space="preserve"> </w:t>
      </w:r>
      <w:r w:rsidR="00D11C81">
        <w:rPr>
          <w:rFonts w:eastAsia="Times New Roman"/>
          <w:sz w:val="24"/>
          <w:szCs w:val="24"/>
          <w:lang w:val="en-US" w:eastAsia="ru-RU"/>
        </w:rPr>
        <w:t>al</w:t>
      </w:r>
      <w:r w:rsidR="00D11C81" w:rsidRPr="00832060">
        <w:rPr>
          <w:rFonts w:eastAsia="Times New Roman"/>
          <w:sz w:val="24"/>
          <w:szCs w:val="24"/>
          <w:lang w:val="el-GR" w:eastAsia="ru-RU"/>
        </w:rPr>
        <w:t>, 2017)</w:t>
      </w:r>
      <w:r w:rsidR="006B0DE3" w:rsidRPr="00832060">
        <w:rPr>
          <w:rFonts w:eastAsia="Times New Roman"/>
          <w:sz w:val="24"/>
          <w:szCs w:val="24"/>
          <w:lang w:val="el-GR" w:eastAsia="ru-RU"/>
        </w:rPr>
        <w:t xml:space="preserve">. </w:t>
      </w:r>
      <w:r w:rsidR="006B0DE3">
        <w:rPr>
          <w:rFonts w:eastAsia="Times New Roman"/>
          <w:sz w:val="24"/>
          <w:szCs w:val="24"/>
          <w:lang w:val="el-GR" w:eastAsia="ru-RU"/>
        </w:rPr>
        <w:t>Τα</w:t>
      </w:r>
      <w:r w:rsidR="00626CC6">
        <w:rPr>
          <w:rFonts w:eastAsia="Times New Roman"/>
          <w:sz w:val="24"/>
          <w:szCs w:val="24"/>
          <w:lang w:val="el-GR" w:eastAsia="ru-RU"/>
        </w:rPr>
        <w:t xml:space="preserve"> 120 γνωστά</w:t>
      </w:r>
      <w:r w:rsidR="006B0DE3">
        <w:rPr>
          <w:rFonts w:eastAsia="Times New Roman"/>
          <w:sz w:val="24"/>
          <w:szCs w:val="24"/>
          <w:lang w:val="el-GR" w:eastAsia="ru-RU"/>
        </w:rPr>
        <w:t xml:space="preserve"> κανναβινοειδή </w:t>
      </w:r>
      <w:r w:rsidR="00653450">
        <w:rPr>
          <w:rFonts w:eastAsia="Times New Roman"/>
          <w:sz w:val="24"/>
          <w:szCs w:val="24"/>
          <w:lang w:val="el-GR" w:eastAsia="ru-RU"/>
        </w:rPr>
        <w:t>της κάνναβης</w:t>
      </w:r>
      <w:r w:rsidR="00626CC6">
        <w:rPr>
          <w:rFonts w:eastAsia="Times New Roman"/>
          <w:sz w:val="24"/>
          <w:szCs w:val="24"/>
          <w:lang w:val="el-GR" w:eastAsia="ru-RU"/>
        </w:rPr>
        <w:t xml:space="preserve"> </w:t>
      </w:r>
      <w:r w:rsidR="006B0DE3">
        <w:rPr>
          <w:rFonts w:eastAsia="Times New Roman"/>
          <w:sz w:val="24"/>
          <w:szCs w:val="24"/>
          <w:lang w:val="el-GR" w:eastAsia="ru-RU"/>
        </w:rPr>
        <w:t>μπορούν να διακριθούν σε 11 υποκατηγορίες</w:t>
      </w:r>
      <w:r w:rsidR="00C31F6B">
        <w:rPr>
          <w:rFonts w:eastAsia="Times New Roman"/>
          <w:sz w:val="24"/>
          <w:szCs w:val="24"/>
          <w:lang w:val="el-GR" w:eastAsia="ru-RU"/>
        </w:rPr>
        <w:t xml:space="preserve"> (</w:t>
      </w:r>
      <w:r w:rsidR="00C31F6B" w:rsidRPr="00C31F6B">
        <w:rPr>
          <w:rFonts w:eastAsia="Times New Roman"/>
          <w:b/>
          <w:sz w:val="24"/>
          <w:szCs w:val="24"/>
          <w:lang w:val="el-GR" w:eastAsia="ru-RU"/>
        </w:rPr>
        <w:t>Πίνακας 3</w:t>
      </w:r>
      <w:r w:rsidR="00C31F6B">
        <w:rPr>
          <w:rFonts w:eastAsia="Times New Roman"/>
          <w:sz w:val="24"/>
          <w:szCs w:val="24"/>
          <w:lang w:val="el-GR" w:eastAsia="ru-RU"/>
        </w:rPr>
        <w:t>)</w:t>
      </w:r>
      <w:r w:rsidR="006B0DE3">
        <w:rPr>
          <w:rFonts w:eastAsia="Times New Roman"/>
          <w:sz w:val="24"/>
          <w:szCs w:val="24"/>
          <w:lang w:val="el-GR" w:eastAsia="ru-RU"/>
        </w:rPr>
        <w:t>:</w:t>
      </w:r>
    </w:p>
    <w:p w:rsidR="00653450" w:rsidRDefault="00653450" w:rsidP="0093643A">
      <w:pPr>
        <w:spacing w:line="360" w:lineRule="auto"/>
        <w:ind w:firstLine="720"/>
        <w:jc w:val="both"/>
        <w:textAlignment w:val="baseline"/>
        <w:rPr>
          <w:rFonts w:eastAsia="Times New Roman"/>
          <w:sz w:val="24"/>
          <w:szCs w:val="24"/>
          <w:lang w:val="el-GR" w:eastAsia="ru-RU"/>
        </w:rPr>
      </w:pPr>
    </w:p>
    <w:p w:rsidR="00C31F6B" w:rsidRDefault="00C31F6B" w:rsidP="0093643A">
      <w:pPr>
        <w:spacing w:line="360" w:lineRule="auto"/>
        <w:ind w:firstLine="720"/>
        <w:jc w:val="both"/>
        <w:textAlignment w:val="baseline"/>
        <w:rPr>
          <w:rFonts w:eastAsia="Times New Roman"/>
          <w:sz w:val="24"/>
          <w:szCs w:val="24"/>
          <w:lang w:val="el-GR" w:eastAsia="ru-RU"/>
        </w:rPr>
      </w:pPr>
    </w:p>
    <w:p w:rsidR="00C31F6B" w:rsidRDefault="00C31F6B" w:rsidP="0093643A">
      <w:pPr>
        <w:spacing w:line="360" w:lineRule="auto"/>
        <w:ind w:firstLine="720"/>
        <w:jc w:val="both"/>
        <w:textAlignment w:val="baseline"/>
        <w:rPr>
          <w:rFonts w:eastAsia="Times New Roman"/>
          <w:sz w:val="24"/>
          <w:szCs w:val="24"/>
          <w:lang w:val="el-GR" w:eastAsia="ru-RU"/>
        </w:rPr>
      </w:pPr>
    </w:p>
    <w:p w:rsidR="00653450" w:rsidRPr="00832060" w:rsidRDefault="0020106D" w:rsidP="006A36EE">
      <w:pPr>
        <w:pStyle w:val="Caption"/>
        <w:rPr>
          <w:lang w:val="el-GR" w:eastAsia="ru-RU"/>
        </w:rPr>
      </w:pPr>
      <w:bookmarkStart w:id="20" w:name="_Toc33334564"/>
      <w:r w:rsidRPr="0020106D">
        <w:rPr>
          <w:lang w:val="el-GR"/>
        </w:rPr>
        <w:lastRenderedPageBreak/>
        <w:t xml:space="preserve">Πίνακας </w:t>
      </w:r>
      <w:r>
        <w:fldChar w:fldCharType="begin"/>
      </w:r>
      <w:r w:rsidRPr="0020106D">
        <w:rPr>
          <w:lang w:val="el-GR"/>
        </w:rPr>
        <w:instrText xml:space="preserve"> </w:instrText>
      </w:r>
      <w:r>
        <w:instrText>SEQ</w:instrText>
      </w:r>
      <w:r w:rsidRPr="0020106D">
        <w:rPr>
          <w:lang w:val="el-GR"/>
        </w:rPr>
        <w:instrText xml:space="preserve"> Πίνακας \* </w:instrText>
      </w:r>
      <w:r>
        <w:instrText>ARABIC</w:instrText>
      </w:r>
      <w:r w:rsidRPr="0020106D">
        <w:rPr>
          <w:lang w:val="el-GR"/>
        </w:rPr>
        <w:instrText xml:space="preserve"> </w:instrText>
      </w:r>
      <w:r>
        <w:fldChar w:fldCharType="separate"/>
      </w:r>
      <w:r w:rsidR="00CB638C" w:rsidRPr="00CB638C">
        <w:rPr>
          <w:noProof/>
          <w:lang w:val="el-GR"/>
        </w:rPr>
        <w:t>3</w:t>
      </w:r>
      <w:r>
        <w:fldChar w:fldCharType="end"/>
      </w:r>
      <w:r w:rsidR="00653450" w:rsidRPr="00832060">
        <w:rPr>
          <w:lang w:val="el-GR" w:eastAsia="ru-RU"/>
        </w:rPr>
        <w:t>: Υποκ</w:t>
      </w:r>
      <w:r w:rsidR="004126C9">
        <w:rPr>
          <w:lang w:val="el-GR" w:eastAsia="ru-RU"/>
        </w:rPr>
        <w:t>ατηγορίες των μέχρι τώρα απομονω</w:t>
      </w:r>
      <w:r w:rsidR="00653450" w:rsidRPr="00832060">
        <w:rPr>
          <w:lang w:val="el-GR" w:eastAsia="ru-RU"/>
        </w:rPr>
        <w:t>μένων κανναβινοειδών</w:t>
      </w:r>
      <w:r w:rsidR="00832060" w:rsidRPr="00832060">
        <w:rPr>
          <w:lang w:val="el-GR" w:eastAsia="ru-RU"/>
        </w:rPr>
        <w:t xml:space="preserve"> (</w:t>
      </w:r>
      <w:r w:rsidR="00832060" w:rsidRPr="00832060">
        <w:rPr>
          <w:lang w:val="en-US" w:eastAsia="ru-RU"/>
        </w:rPr>
        <w:t>Radwan</w:t>
      </w:r>
      <w:r w:rsidR="00832060" w:rsidRPr="00832060">
        <w:rPr>
          <w:lang w:val="el-GR" w:eastAsia="ru-RU"/>
        </w:rPr>
        <w:t xml:space="preserve"> </w:t>
      </w:r>
      <w:r w:rsidR="00832060" w:rsidRPr="00832060">
        <w:rPr>
          <w:lang w:val="en-US" w:eastAsia="ru-RU"/>
        </w:rPr>
        <w:t>et</w:t>
      </w:r>
      <w:r w:rsidR="00832060" w:rsidRPr="00832060">
        <w:rPr>
          <w:lang w:val="el-GR" w:eastAsia="ru-RU"/>
        </w:rPr>
        <w:t xml:space="preserve"> </w:t>
      </w:r>
      <w:r w:rsidR="00832060" w:rsidRPr="00832060">
        <w:rPr>
          <w:lang w:val="en-US" w:eastAsia="ru-RU"/>
        </w:rPr>
        <w:t>al</w:t>
      </w:r>
      <w:r w:rsidR="00832060" w:rsidRPr="00832060">
        <w:rPr>
          <w:lang w:val="el-GR" w:eastAsia="ru-RU"/>
        </w:rPr>
        <w:t>, 2017)</w:t>
      </w:r>
      <w:bookmarkEnd w:id="20"/>
    </w:p>
    <w:tbl>
      <w:tblPr>
        <w:tblStyle w:val="TableGrid"/>
        <w:tblW w:w="0" w:type="auto"/>
        <w:tblLook w:val="04A0" w:firstRow="1" w:lastRow="0" w:firstColumn="1" w:lastColumn="0" w:noHBand="0" w:noVBand="1"/>
      </w:tblPr>
      <w:tblGrid>
        <w:gridCol w:w="4788"/>
        <w:gridCol w:w="4788"/>
      </w:tblGrid>
      <w:tr w:rsidR="00626CC6" w:rsidTr="001B1706">
        <w:trPr>
          <w:trHeight w:val="567"/>
        </w:trPr>
        <w:tc>
          <w:tcPr>
            <w:tcW w:w="4788" w:type="dxa"/>
            <w:shd w:val="clear" w:color="auto" w:fill="E5DFEC" w:themeFill="accent4" w:themeFillTint="33"/>
            <w:vAlign w:val="center"/>
          </w:tcPr>
          <w:p w:rsidR="00626CC6" w:rsidRPr="00653450" w:rsidRDefault="00FF05DD" w:rsidP="00653450">
            <w:pPr>
              <w:jc w:val="center"/>
              <w:textAlignment w:val="baseline"/>
              <w:rPr>
                <w:rFonts w:eastAsia="Times New Roman"/>
                <w:b/>
                <w:sz w:val="24"/>
                <w:szCs w:val="24"/>
                <w:lang w:val="el-GR" w:eastAsia="ru-RU"/>
              </w:rPr>
            </w:pPr>
            <w:r w:rsidRPr="00653450">
              <w:rPr>
                <w:rFonts w:eastAsia="Times New Roman"/>
                <w:b/>
                <w:sz w:val="24"/>
                <w:szCs w:val="24"/>
                <w:lang w:val="el-GR" w:eastAsia="ru-RU"/>
              </w:rPr>
              <w:t xml:space="preserve">ΤΥΠΟΣ </w:t>
            </w:r>
            <w:r w:rsidR="00626CC6" w:rsidRPr="00653450">
              <w:rPr>
                <w:rFonts w:eastAsia="Times New Roman"/>
                <w:b/>
                <w:sz w:val="24"/>
                <w:szCs w:val="24"/>
                <w:lang w:val="el-GR" w:eastAsia="ru-RU"/>
              </w:rPr>
              <w:t>ΥΠΟΚΑΤΗΓΟΡΙΑ</w:t>
            </w:r>
            <w:r w:rsidR="001B1706">
              <w:rPr>
                <w:rFonts w:eastAsia="Times New Roman"/>
                <w:b/>
                <w:sz w:val="24"/>
                <w:szCs w:val="24"/>
                <w:lang w:val="el-GR" w:eastAsia="ru-RU"/>
              </w:rPr>
              <w:t>Σ</w:t>
            </w:r>
          </w:p>
        </w:tc>
        <w:tc>
          <w:tcPr>
            <w:tcW w:w="4788" w:type="dxa"/>
            <w:shd w:val="clear" w:color="auto" w:fill="E5DFEC" w:themeFill="accent4" w:themeFillTint="33"/>
            <w:vAlign w:val="center"/>
          </w:tcPr>
          <w:p w:rsidR="00626CC6" w:rsidRPr="00653450" w:rsidRDefault="00626CC6" w:rsidP="00653450">
            <w:pPr>
              <w:jc w:val="center"/>
              <w:textAlignment w:val="baseline"/>
              <w:rPr>
                <w:rFonts w:eastAsia="Times New Roman"/>
                <w:b/>
                <w:sz w:val="24"/>
                <w:szCs w:val="24"/>
                <w:lang w:val="el-GR" w:eastAsia="ru-RU"/>
              </w:rPr>
            </w:pPr>
            <w:r w:rsidRPr="00653450">
              <w:rPr>
                <w:rFonts w:eastAsia="Times New Roman"/>
                <w:b/>
                <w:sz w:val="24"/>
                <w:szCs w:val="24"/>
                <w:lang w:val="el-GR" w:eastAsia="ru-RU"/>
              </w:rPr>
              <w:t>ΑΡΙΘΜΟΣ ΕΝΩΣΕΩΝ</w:t>
            </w:r>
          </w:p>
        </w:tc>
      </w:tr>
      <w:tr w:rsidR="00626CC6" w:rsidTr="001B1706">
        <w:trPr>
          <w:trHeight w:val="397"/>
        </w:trPr>
        <w:tc>
          <w:tcPr>
            <w:tcW w:w="4788" w:type="dxa"/>
            <w:vAlign w:val="center"/>
          </w:tcPr>
          <w:p w:rsidR="00626CC6" w:rsidRDefault="00FF05DD" w:rsidP="00653450">
            <w:pPr>
              <w:jc w:val="center"/>
              <w:textAlignment w:val="baseline"/>
              <w:rPr>
                <w:rFonts w:eastAsia="Times New Roman"/>
                <w:sz w:val="24"/>
                <w:szCs w:val="24"/>
                <w:lang w:val="el-GR" w:eastAsia="ru-RU"/>
              </w:rPr>
            </w:pPr>
            <w:r w:rsidRPr="00FF05DD">
              <w:rPr>
                <w:rFonts w:eastAsia="Times New Roman"/>
                <w:sz w:val="24"/>
                <w:szCs w:val="24"/>
                <w:lang w:val="el-GR" w:eastAsia="ru-RU"/>
              </w:rPr>
              <w:t>Δ</w:t>
            </w:r>
            <w:r w:rsidRPr="00FF05DD">
              <w:rPr>
                <w:rFonts w:eastAsia="Times New Roman"/>
                <w:sz w:val="24"/>
                <w:szCs w:val="24"/>
                <w:vertAlign w:val="superscript"/>
                <w:lang w:val="el-GR" w:eastAsia="ru-RU"/>
              </w:rPr>
              <w:t>9</w:t>
            </w:r>
            <w:r w:rsidRPr="00FF05DD">
              <w:rPr>
                <w:rFonts w:eastAsia="Times New Roman"/>
                <w:sz w:val="24"/>
                <w:szCs w:val="24"/>
                <w:lang w:val="el-GR" w:eastAsia="ru-RU"/>
              </w:rPr>
              <w:t xml:space="preserve"> </w:t>
            </w:r>
            <w:r w:rsidR="00B835EB">
              <w:rPr>
                <w:rFonts w:eastAsia="Times New Roman"/>
                <w:sz w:val="24"/>
                <w:szCs w:val="24"/>
                <w:lang w:val="el-GR" w:eastAsia="ru-RU"/>
              </w:rPr>
              <w:t>–</w:t>
            </w:r>
            <w:r w:rsidRPr="00FF05DD">
              <w:rPr>
                <w:rFonts w:eastAsia="Times New Roman"/>
                <w:sz w:val="24"/>
                <w:szCs w:val="24"/>
                <w:lang w:val="el-GR" w:eastAsia="ru-RU"/>
              </w:rPr>
              <w:t>THC</w:t>
            </w:r>
          </w:p>
        </w:tc>
        <w:tc>
          <w:tcPr>
            <w:tcW w:w="4788" w:type="dxa"/>
            <w:vAlign w:val="center"/>
          </w:tcPr>
          <w:p w:rsidR="00626CC6" w:rsidRDefault="00FF05DD" w:rsidP="00653450">
            <w:pPr>
              <w:jc w:val="center"/>
              <w:textAlignment w:val="baseline"/>
              <w:rPr>
                <w:rFonts w:eastAsia="Times New Roman"/>
                <w:sz w:val="24"/>
                <w:szCs w:val="24"/>
                <w:lang w:val="el-GR" w:eastAsia="ru-RU"/>
              </w:rPr>
            </w:pPr>
            <w:r>
              <w:rPr>
                <w:rFonts w:eastAsia="Times New Roman"/>
                <w:sz w:val="24"/>
                <w:szCs w:val="24"/>
                <w:lang w:val="el-GR" w:eastAsia="ru-RU"/>
              </w:rPr>
              <w:t>23</w:t>
            </w:r>
          </w:p>
        </w:tc>
      </w:tr>
      <w:tr w:rsidR="00626CC6" w:rsidTr="001B1706">
        <w:trPr>
          <w:trHeight w:val="397"/>
        </w:trPr>
        <w:tc>
          <w:tcPr>
            <w:tcW w:w="4788" w:type="dxa"/>
            <w:vAlign w:val="center"/>
          </w:tcPr>
          <w:p w:rsidR="00626CC6" w:rsidRDefault="00FF05DD" w:rsidP="00D32110">
            <w:pPr>
              <w:jc w:val="center"/>
              <w:textAlignment w:val="baseline"/>
              <w:rPr>
                <w:rFonts w:eastAsia="Times New Roman"/>
                <w:sz w:val="24"/>
                <w:szCs w:val="24"/>
                <w:lang w:val="el-GR" w:eastAsia="ru-RU"/>
              </w:rPr>
            </w:pPr>
            <w:r>
              <w:rPr>
                <w:rFonts w:eastAsia="Times New Roman"/>
                <w:sz w:val="24"/>
                <w:szCs w:val="24"/>
                <w:lang w:val="el-GR" w:eastAsia="ru-RU"/>
              </w:rPr>
              <w:t>Δ</w:t>
            </w:r>
            <w:r w:rsidRPr="00FF05DD">
              <w:rPr>
                <w:rFonts w:eastAsia="Times New Roman"/>
                <w:sz w:val="24"/>
                <w:szCs w:val="24"/>
                <w:vertAlign w:val="superscript"/>
                <w:lang w:val="el-GR" w:eastAsia="ru-RU"/>
              </w:rPr>
              <w:t>8</w:t>
            </w:r>
            <w:r w:rsidRPr="00FF05DD">
              <w:rPr>
                <w:rFonts w:eastAsia="Times New Roman"/>
                <w:sz w:val="24"/>
                <w:szCs w:val="24"/>
                <w:lang w:val="el-GR" w:eastAsia="ru-RU"/>
              </w:rPr>
              <w:t xml:space="preserve"> </w:t>
            </w:r>
            <w:r w:rsidR="00B835EB">
              <w:rPr>
                <w:rFonts w:eastAsia="Times New Roman"/>
                <w:sz w:val="24"/>
                <w:szCs w:val="24"/>
                <w:lang w:val="el-GR" w:eastAsia="ru-RU"/>
              </w:rPr>
              <w:t>–</w:t>
            </w:r>
            <w:r w:rsidRPr="00FF05DD">
              <w:rPr>
                <w:rFonts w:eastAsia="Times New Roman"/>
                <w:sz w:val="24"/>
                <w:szCs w:val="24"/>
                <w:lang w:val="el-GR" w:eastAsia="ru-RU"/>
              </w:rPr>
              <w:t>THC</w:t>
            </w:r>
          </w:p>
        </w:tc>
        <w:tc>
          <w:tcPr>
            <w:tcW w:w="4788" w:type="dxa"/>
            <w:vAlign w:val="center"/>
          </w:tcPr>
          <w:p w:rsidR="00626CC6" w:rsidRDefault="00FF05DD" w:rsidP="00653450">
            <w:pPr>
              <w:jc w:val="center"/>
              <w:textAlignment w:val="baseline"/>
              <w:rPr>
                <w:rFonts w:eastAsia="Times New Roman"/>
                <w:sz w:val="24"/>
                <w:szCs w:val="24"/>
                <w:lang w:val="el-GR" w:eastAsia="ru-RU"/>
              </w:rPr>
            </w:pPr>
            <w:r>
              <w:rPr>
                <w:rFonts w:eastAsia="Times New Roman"/>
                <w:sz w:val="24"/>
                <w:szCs w:val="24"/>
                <w:lang w:val="el-GR" w:eastAsia="ru-RU"/>
              </w:rPr>
              <w:t>5</w:t>
            </w:r>
          </w:p>
        </w:tc>
      </w:tr>
      <w:tr w:rsidR="00626CC6" w:rsidTr="001B1706">
        <w:trPr>
          <w:trHeight w:val="397"/>
        </w:trPr>
        <w:tc>
          <w:tcPr>
            <w:tcW w:w="4788" w:type="dxa"/>
            <w:vAlign w:val="center"/>
          </w:tcPr>
          <w:p w:rsidR="00626CC6" w:rsidRDefault="00FF05DD" w:rsidP="00D32110">
            <w:pPr>
              <w:jc w:val="center"/>
              <w:textAlignment w:val="baseline"/>
              <w:rPr>
                <w:rFonts w:eastAsia="Times New Roman"/>
                <w:sz w:val="24"/>
                <w:szCs w:val="24"/>
                <w:lang w:val="el-GR" w:eastAsia="ru-RU"/>
              </w:rPr>
            </w:pPr>
            <w:r w:rsidRPr="00FF05DD">
              <w:rPr>
                <w:rFonts w:eastAsia="Times New Roman"/>
                <w:sz w:val="24"/>
                <w:szCs w:val="24"/>
                <w:lang w:val="el-GR" w:eastAsia="ru-RU"/>
              </w:rPr>
              <w:t>CBG</w:t>
            </w:r>
          </w:p>
        </w:tc>
        <w:tc>
          <w:tcPr>
            <w:tcW w:w="4788" w:type="dxa"/>
            <w:vAlign w:val="center"/>
          </w:tcPr>
          <w:p w:rsidR="00626CC6" w:rsidRDefault="00FF05DD" w:rsidP="00653450">
            <w:pPr>
              <w:jc w:val="center"/>
              <w:textAlignment w:val="baseline"/>
              <w:rPr>
                <w:rFonts w:eastAsia="Times New Roman"/>
                <w:sz w:val="24"/>
                <w:szCs w:val="24"/>
                <w:lang w:val="el-GR" w:eastAsia="ru-RU"/>
              </w:rPr>
            </w:pPr>
            <w:r>
              <w:rPr>
                <w:rFonts w:eastAsia="Times New Roman"/>
                <w:sz w:val="24"/>
                <w:szCs w:val="24"/>
                <w:lang w:val="el-GR" w:eastAsia="ru-RU"/>
              </w:rPr>
              <w:t>16</w:t>
            </w:r>
          </w:p>
        </w:tc>
      </w:tr>
      <w:tr w:rsidR="00626CC6" w:rsidTr="001B1706">
        <w:trPr>
          <w:trHeight w:val="397"/>
        </w:trPr>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CBC</w:t>
            </w:r>
          </w:p>
        </w:tc>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9</w:t>
            </w:r>
          </w:p>
        </w:tc>
      </w:tr>
      <w:tr w:rsidR="00626CC6" w:rsidTr="001B1706">
        <w:trPr>
          <w:trHeight w:val="397"/>
        </w:trPr>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CBD</w:t>
            </w:r>
          </w:p>
        </w:tc>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7</w:t>
            </w:r>
          </w:p>
        </w:tc>
      </w:tr>
      <w:tr w:rsidR="00626CC6" w:rsidTr="001B1706">
        <w:trPr>
          <w:trHeight w:val="397"/>
        </w:trPr>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CBND</w:t>
            </w:r>
          </w:p>
        </w:tc>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2</w:t>
            </w:r>
          </w:p>
        </w:tc>
      </w:tr>
      <w:tr w:rsidR="00626CC6" w:rsidTr="001B1706">
        <w:trPr>
          <w:trHeight w:val="397"/>
        </w:trPr>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CBE</w:t>
            </w:r>
          </w:p>
        </w:tc>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5</w:t>
            </w:r>
          </w:p>
        </w:tc>
      </w:tr>
      <w:tr w:rsidR="00626CC6" w:rsidTr="001B1706">
        <w:trPr>
          <w:trHeight w:val="397"/>
        </w:trPr>
        <w:tc>
          <w:tcPr>
            <w:tcW w:w="4788" w:type="dxa"/>
            <w:vAlign w:val="center"/>
          </w:tcPr>
          <w:p w:rsidR="00626CC6" w:rsidRDefault="00FF05DD" w:rsidP="00653450">
            <w:pPr>
              <w:jc w:val="center"/>
              <w:textAlignment w:val="baseline"/>
              <w:rPr>
                <w:rFonts w:eastAsia="Times New Roman"/>
                <w:sz w:val="24"/>
                <w:szCs w:val="24"/>
                <w:lang w:val="el-GR" w:eastAsia="ru-RU"/>
              </w:rPr>
            </w:pPr>
            <w:r>
              <w:rPr>
                <w:rFonts w:eastAsia="Times New Roman"/>
                <w:sz w:val="24"/>
                <w:szCs w:val="24"/>
                <w:lang w:val="en-US" w:eastAsia="ru-RU"/>
              </w:rPr>
              <w:t>CBL</w:t>
            </w:r>
          </w:p>
        </w:tc>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3</w:t>
            </w:r>
          </w:p>
        </w:tc>
      </w:tr>
      <w:tr w:rsidR="00626CC6" w:rsidTr="001B1706">
        <w:trPr>
          <w:trHeight w:val="397"/>
        </w:trPr>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CBN</w:t>
            </w:r>
          </w:p>
        </w:tc>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11</w:t>
            </w:r>
          </w:p>
        </w:tc>
      </w:tr>
      <w:tr w:rsidR="00626CC6" w:rsidTr="001B1706">
        <w:trPr>
          <w:trHeight w:val="397"/>
        </w:trPr>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CBT</w:t>
            </w:r>
          </w:p>
        </w:tc>
        <w:tc>
          <w:tcPr>
            <w:tcW w:w="4788" w:type="dxa"/>
            <w:vAlign w:val="center"/>
          </w:tcPr>
          <w:p w:rsidR="00626CC6" w:rsidRPr="00FF05DD" w:rsidRDefault="00FF05DD" w:rsidP="00653450">
            <w:pPr>
              <w:jc w:val="center"/>
              <w:textAlignment w:val="baseline"/>
              <w:rPr>
                <w:rFonts w:eastAsia="Times New Roman"/>
                <w:sz w:val="24"/>
                <w:szCs w:val="24"/>
                <w:lang w:val="en-US" w:eastAsia="ru-RU"/>
              </w:rPr>
            </w:pPr>
            <w:r>
              <w:rPr>
                <w:rFonts w:eastAsia="Times New Roman"/>
                <w:sz w:val="24"/>
                <w:szCs w:val="24"/>
                <w:lang w:val="en-US" w:eastAsia="ru-RU"/>
              </w:rPr>
              <w:t>9</w:t>
            </w:r>
          </w:p>
        </w:tc>
      </w:tr>
      <w:tr w:rsidR="00626CC6" w:rsidTr="001B1706">
        <w:trPr>
          <w:trHeight w:val="397"/>
        </w:trPr>
        <w:tc>
          <w:tcPr>
            <w:tcW w:w="4788" w:type="dxa"/>
            <w:vAlign w:val="center"/>
          </w:tcPr>
          <w:p w:rsidR="00626CC6" w:rsidRPr="00FF05DD" w:rsidRDefault="00FF05DD" w:rsidP="00653450">
            <w:pPr>
              <w:jc w:val="center"/>
              <w:textAlignment w:val="baseline"/>
              <w:rPr>
                <w:rFonts w:eastAsia="Times New Roman"/>
                <w:sz w:val="24"/>
                <w:szCs w:val="24"/>
                <w:lang w:val="el-GR" w:eastAsia="ru-RU"/>
              </w:rPr>
            </w:pPr>
            <w:r>
              <w:rPr>
                <w:rFonts w:eastAsia="Times New Roman"/>
                <w:sz w:val="24"/>
                <w:szCs w:val="24"/>
                <w:lang w:val="el-GR" w:eastAsia="ru-RU"/>
              </w:rPr>
              <w:t>Διάφορα</w:t>
            </w:r>
          </w:p>
        </w:tc>
        <w:tc>
          <w:tcPr>
            <w:tcW w:w="4788" w:type="dxa"/>
            <w:vAlign w:val="center"/>
          </w:tcPr>
          <w:p w:rsidR="00626CC6" w:rsidRDefault="00FF05DD" w:rsidP="00653450">
            <w:pPr>
              <w:jc w:val="center"/>
              <w:textAlignment w:val="baseline"/>
              <w:rPr>
                <w:rFonts w:eastAsia="Times New Roman"/>
                <w:sz w:val="24"/>
                <w:szCs w:val="24"/>
                <w:lang w:val="el-GR" w:eastAsia="ru-RU"/>
              </w:rPr>
            </w:pPr>
            <w:r>
              <w:rPr>
                <w:rFonts w:eastAsia="Times New Roman"/>
                <w:sz w:val="24"/>
                <w:szCs w:val="24"/>
                <w:lang w:val="el-GR" w:eastAsia="ru-RU"/>
              </w:rPr>
              <w:t>30</w:t>
            </w:r>
          </w:p>
        </w:tc>
      </w:tr>
    </w:tbl>
    <w:p w:rsidR="000C4146" w:rsidRDefault="000C4146" w:rsidP="00FC4A7F">
      <w:pPr>
        <w:spacing w:line="360" w:lineRule="auto"/>
        <w:jc w:val="both"/>
        <w:textAlignment w:val="baseline"/>
        <w:rPr>
          <w:rFonts w:eastAsia="Times New Roman"/>
          <w:sz w:val="24"/>
          <w:szCs w:val="24"/>
          <w:lang w:val="el-GR" w:eastAsia="ru-RU"/>
        </w:rPr>
      </w:pPr>
    </w:p>
    <w:p w:rsidR="008C365B" w:rsidRPr="00D10AE1" w:rsidRDefault="008C365B" w:rsidP="00A74E06">
      <w:pPr>
        <w:pStyle w:val="Heading8"/>
        <w:numPr>
          <w:ilvl w:val="2"/>
          <w:numId w:val="7"/>
        </w:numPr>
        <w:rPr>
          <w:rFonts w:eastAsia="Times New Roman"/>
          <w:lang w:val="el-GR" w:eastAsia="ru-RU"/>
        </w:rPr>
      </w:pPr>
      <w:bookmarkStart w:id="21" w:name="_Toc34249766"/>
      <w:r>
        <w:rPr>
          <w:rFonts w:eastAsia="Times New Roman"/>
          <w:lang w:val="el-GR" w:eastAsia="ru-RU"/>
        </w:rPr>
        <w:t>Βιοσύνθεση κανναβινοειδών</w:t>
      </w:r>
      <w:bookmarkEnd w:id="21"/>
    </w:p>
    <w:p w:rsidR="009E2E3A" w:rsidRDefault="009E2E3A" w:rsidP="008C365B">
      <w:pPr>
        <w:rPr>
          <w:lang w:val="el-GR" w:eastAsia="ru-RU"/>
        </w:rPr>
      </w:pPr>
    </w:p>
    <w:p w:rsidR="00283ADD" w:rsidRPr="007D1F05" w:rsidRDefault="009E2E3A" w:rsidP="007D1F05">
      <w:pPr>
        <w:spacing w:line="360" w:lineRule="auto"/>
        <w:ind w:firstLine="720"/>
        <w:jc w:val="both"/>
        <w:rPr>
          <w:rFonts w:eastAsia="Times New Roman"/>
          <w:sz w:val="24"/>
          <w:szCs w:val="24"/>
          <w:lang w:val="el-GR" w:eastAsia="ru-RU"/>
        </w:rPr>
      </w:pPr>
      <w:r w:rsidRPr="007D1F05">
        <w:rPr>
          <w:sz w:val="24"/>
          <w:szCs w:val="24"/>
          <w:lang w:val="el-GR" w:eastAsia="ru-RU"/>
        </w:rPr>
        <w:t xml:space="preserve">Οι </w:t>
      </w:r>
      <w:r w:rsidRPr="007D1F05">
        <w:rPr>
          <w:sz w:val="24"/>
          <w:szCs w:val="24"/>
          <w:lang w:val="en-US" w:eastAsia="ru-RU"/>
        </w:rPr>
        <w:t>Gaoni</w:t>
      </w:r>
      <w:r w:rsidRPr="007D1F05">
        <w:rPr>
          <w:sz w:val="24"/>
          <w:szCs w:val="24"/>
          <w:lang w:val="el-GR" w:eastAsia="ru-RU"/>
        </w:rPr>
        <w:t xml:space="preserve"> &amp; </w:t>
      </w:r>
      <w:r w:rsidRPr="007D1F05">
        <w:rPr>
          <w:sz w:val="24"/>
          <w:szCs w:val="24"/>
          <w:lang w:val="en-US" w:eastAsia="ru-RU"/>
        </w:rPr>
        <w:t>Mechoulam</w:t>
      </w:r>
      <w:r w:rsidRPr="007D1F05">
        <w:rPr>
          <w:sz w:val="24"/>
          <w:szCs w:val="24"/>
          <w:lang w:val="el-GR" w:eastAsia="ru-RU"/>
        </w:rPr>
        <w:t xml:space="preserve"> ήταν αυτοί που το 1964 με τις έρευνές τους άρχισαν να αποκρυπτογραφούν τη διαδικασία βιοσύνθεσης των κανναβινοειδών. </w:t>
      </w:r>
      <w:r w:rsidR="000D0973" w:rsidRPr="007D1F05">
        <w:rPr>
          <w:sz w:val="24"/>
          <w:szCs w:val="24"/>
          <w:lang w:val="el-GR" w:eastAsia="ru-RU"/>
        </w:rPr>
        <w:t>Μέχρι τότε, ως ενδιάμεσο προϊόν στη βιοσυνθετική διαδικασία λογιζόταν η κανναβιδιόλη (</w:t>
      </w:r>
      <w:r w:rsidR="000D0973" w:rsidRPr="007D1F05">
        <w:rPr>
          <w:sz w:val="24"/>
          <w:szCs w:val="24"/>
          <w:lang w:val="en-US" w:eastAsia="ru-RU"/>
        </w:rPr>
        <w:t>CBD</w:t>
      </w:r>
      <w:r w:rsidR="000D0973" w:rsidRPr="007D1F05">
        <w:rPr>
          <w:sz w:val="24"/>
          <w:szCs w:val="24"/>
          <w:lang w:val="el-GR" w:eastAsia="ru-RU"/>
        </w:rPr>
        <w:t xml:space="preserve">) ή </w:t>
      </w:r>
      <w:r w:rsidR="00E6434D" w:rsidRPr="007D1F05">
        <w:rPr>
          <w:sz w:val="24"/>
          <w:szCs w:val="24"/>
          <w:lang w:val="el-GR" w:eastAsia="ru-RU"/>
        </w:rPr>
        <w:t xml:space="preserve">το </w:t>
      </w:r>
      <w:r w:rsidR="007D1F05">
        <w:rPr>
          <w:sz w:val="24"/>
          <w:szCs w:val="24"/>
          <w:lang w:val="el-GR" w:eastAsia="ru-RU"/>
        </w:rPr>
        <w:t>κανναβιδιολικό</w:t>
      </w:r>
      <w:r w:rsidR="000D0973" w:rsidRPr="007D1F05">
        <w:rPr>
          <w:sz w:val="24"/>
          <w:szCs w:val="24"/>
          <w:lang w:val="el-GR" w:eastAsia="ru-RU"/>
        </w:rPr>
        <w:t xml:space="preserve"> οξύ (</w:t>
      </w:r>
      <w:r w:rsidR="000D0973" w:rsidRPr="007D1F05">
        <w:rPr>
          <w:sz w:val="24"/>
          <w:szCs w:val="24"/>
          <w:lang w:val="en-US" w:eastAsia="ru-RU"/>
        </w:rPr>
        <w:t>CBDA</w:t>
      </w:r>
      <w:r w:rsidR="000D0973" w:rsidRPr="007D1F05">
        <w:rPr>
          <w:sz w:val="24"/>
          <w:szCs w:val="24"/>
          <w:lang w:val="el-GR" w:eastAsia="ru-RU"/>
        </w:rPr>
        <w:t>). Αντίθετα, όπως αποδείχτηκε, ο πρόδρομος είναι το κανναβιγερολικό οξύ (</w:t>
      </w:r>
      <w:r w:rsidR="000D0973" w:rsidRPr="007D1F05">
        <w:rPr>
          <w:sz w:val="24"/>
          <w:szCs w:val="24"/>
          <w:lang w:val="en-US" w:eastAsia="ru-RU"/>
        </w:rPr>
        <w:t>CBGA</w:t>
      </w:r>
      <w:r w:rsidR="000D0973" w:rsidRPr="007D1F05">
        <w:rPr>
          <w:sz w:val="24"/>
          <w:szCs w:val="24"/>
          <w:lang w:val="el-GR" w:eastAsia="ru-RU"/>
        </w:rPr>
        <w:t xml:space="preserve">), </w:t>
      </w:r>
      <w:r w:rsidR="00E6434D" w:rsidRPr="007D1F05">
        <w:rPr>
          <w:sz w:val="24"/>
          <w:szCs w:val="24"/>
          <w:lang w:val="el-GR" w:eastAsia="ru-RU"/>
        </w:rPr>
        <w:t xml:space="preserve">δηλαδή το προϊόν συμπύκνωσης </w:t>
      </w:r>
      <w:r w:rsidR="000D0973" w:rsidRPr="007D1F05">
        <w:rPr>
          <w:sz w:val="24"/>
          <w:szCs w:val="24"/>
          <w:lang w:val="el-GR" w:eastAsia="ru-RU"/>
        </w:rPr>
        <w:t>ολιβετολικού οξέος (</w:t>
      </w:r>
      <w:r w:rsidR="001E62DD" w:rsidRPr="007D1F05">
        <w:rPr>
          <w:sz w:val="24"/>
          <w:szCs w:val="24"/>
          <w:lang w:val="en-US" w:eastAsia="ru-RU"/>
        </w:rPr>
        <w:t>OA</w:t>
      </w:r>
      <w:r w:rsidR="000D0973" w:rsidRPr="007D1F05">
        <w:rPr>
          <w:sz w:val="24"/>
          <w:szCs w:val="24"/>
          <w:lang w:val="el-GR" w:eastAsia="ru-RU"/>
        </w:rPr>
        <w:t>) και πυροφωσφορικού γερανυλίου</w:t>
      </w:r>
      <w:r w:rsidR="00E6434D" w:rsidRPr="007D1F05">
        <w:rPr>
          <w:sz w:val="24"/>
          <w:szCs w:val="24"/>
          <w:lang w:val="el-GR" w:eastAsia="ru-RU"/>
        </w:rPr>
        <w:t xml:space="preserve"> (</w:t>
      </w:r>
      <w:r w:rsidR="00E6434D" w:rsidRPr="007D1F05">
        <w:rPr>
          <w:sz w:val="24"/>
          <w:szCs w:val="24"/>
          <w:lang w:val="en-US" w:eastAsia="ru-RU"/>
        </w:rPr>
        <w:t>GPP</w:t>
      </w:r>
      <w:r w:rsidR="00E6434D" w:rsidRPr="007D1F05">
        <w:rPr>
          <w:sz w:val="24"/>
          <w:szCs w:val="24"/>
          <w:lang w:val="el-GR" w:eastAsia="ru-RU"/>
        </w:rPr>
        <w:t xml:space="preserve">). Η αντίδραση του </w:t>
      </w:r>
      <w:r w:rsidR="00E6434D" w:rsidRPr="007D1F05">
        <w:rPr>
          <w:sz w:val="24"/>
          <w:szCs w:val="24"/>
          <w:lang w:val="en-US" w:eastAsia="ru-RU"/>
        </w:rPr>
        <w:t>CBGA</w:t>
      </w:r>
      <w:r w:rsidR="00E6434D" w:rsidRPr="007D1F05">
        <w:rPr>
          <w:sz w:val="24"/>
          <w:szCs w:val="24"/>
          <w:lang w:val="el-GR" w:eastAsia="ru-RU"/>
        </w:rPr>
        <w:t xml:space="preserve"> με διαφορετικές συνθάσες, </w:t>
      </w:r>
      <w:r w:rsidR="00E6434D" w:rsidRPr="007D1F05">
        <w:rPr>
          <w:sz w:val="24"/>
          <w:szCs w:val="24"/>
          <w:lang w:val="en-US" w:eastAsia="ru-RU"/>
        </w:rPr>
        <w:t>THCAS</w:t>
      </w:r>
      <w:r w:rsidR="00E6434D" w:rsidRPr="007D1F05">
        <w:rPr>
          <w:sz w:val="24"/>
          <w:szCs w:val="24"/>
          <w:lang w:val="el-GR" w:eastAsia="ru-RU"/>
        </w:rPr>
        <w:t xml:space="preserve"> – </w:t>
      </w:r>
      <w:r w:rsidR="00E6434D" w:rsidRPr="007D1F05">
        <w:rPr>
          <w:sz w:val="24"/>
          <w:szCs w:val="24"/>
          <w:lang w:val="en-US" w:eastAsia="ru-RU"/>
        </w:rPr>
        <w:t>CBDAS</w:t>
      </w:r>
      <w:r w:rsidR="00E6434D" w:rsidRPr="007D1F05">
        <w:rPr>
          <w:sz w:val="24"/>
          <w:szCs w:val="24"/>
          <w:lang w:val="el-GR" w:eastAsia="ru-RU"/>
        </w:rPr>
        <w:t xml:space="preserve"> – </w:t>
      </w:r>
      <w:r w:rsidR="00E6434D" w:rsidRPr="007D1F05">
        <w:rPr>
          <w:sz w:val="24"/>
          <w:szCs w:val="24"/>
          <w:lang w:val="en-US" w:eastAsia="ru-RU"/>
        </w:rPr>
        <w:t>CBCAS</w:t>
      </w:r>
      <w:r w:rsidR="00E6434D" w:rsidRPr="007D1F05">
        <w:rPr>
          <w:sz w:val="24"/>
          <w:szCs w:val="24"/>
          <w:lang w:val="el-GR" w:eastAsia="ru-RU"/>
        </w:rPr>
        <w:t>, οδηγεί στη δημιουργία οξέων που αποτελούν τους προδρόμους γνωστών κανναβινοειδώ</w:t>
      </w:r>
      <w:r w:rsidR="000B10E8" w:rsidRPr="007D1F05">
        <w:rPr>
          <w:sz w:val="24"/>
          <w:szCs w:val="24"/>
          <w:lang w:val="el-GR" w:eastAsia="ru-RU"/>
        </w:rPr>
        <w:t>ν,</w:t>
      </w:r>
      <w:r w:rsidR="00E6434D" w:rsidRPr="007D1F05">
        <w:rPr>
          <w:sz w:val="24"/>
          <w:szCs w:val="24"/>
          <w:lang w:val="el-GR" w:eastAsia="ru-RU"/>
        </w:rPr>
        <w:t xml:space="preserve"> </w:t>
      </w:r>
      <w:r w:rsidR="000B10E8" w:rsidRPr="007D1F05">
        <w:rPr>
          <w:sz w:val="24"/>
          <w:szCs w:val="24"/>
          <w:lang w:val="el-GR" w:eastAsia="ru-RU"/>
        </w:rPr>
        <w:t xml:space="preserve">όπως το </w:t>
      </w:r>
      <w:r w:rsidR="00E6434D" w:rsidRPr="007D1F05">
        <w:rPr>
          <w:sz w:val="24"/>
          <w:szCs w:val="24"/>
          <w:lang w:val="el-GR" w:eastAsia="ru-RU"/>
        </w:rPr>
        <w:t>τετραϋδροκανναβινολικό οξύ (</w:t>
      </w:r>
      <w:r w:rsidR="000B10E8" w:rsidRPr="007D1F05">
        <w:rPr>
          <w:sz w:val="24"/>
          <w:szCs w:val="24"/>
          <w:lang w:val="en-US" w:eastAsia="ru-RU"/>
        </w:rPr>
        <w:t>THCA</w:t>
      </w:r>
      <w:r w:rsidR="00E6434D" w:rsidRPr="007D1F05">
        <w:rPr>
          <w:sz w:val="24"/>
          <w:szCs w:val="24"/>
          <w:lang w:val="el-GR" w:eastAsia="ru-RU"/>
        </w:rPr>
        <w:t>)</w:t>
      </w:r>
      <w:r w:rsidR="000B10E8" w:rsidRPr="007D1F05">
        <w:rPr>
          <w:sz w:val="24"/>
          <w:szCs w:val="24"/>
          <w:lang w:val="el-GR" w:eastAsia="ru-RU"/>
        </w:rPr>
        <w:t xml:space="preserve">, το </w:t>
      </w:r>
      <w:r w:rsidR="007D1F05">
        <w:rPr>
          <w:sz w:val="24"/>
          <w:szCs w:val="24"/>
          <w:lang w:val="el-GR" w:eastAsia="ru-RU"/>
        </w:rPr>
        <w:t>κανναβιδιολικό</w:t>
      </w:r>
      <w:r w:rsidR="000B10E8" w:rsidRPr="007D1F05">
        <w:rPr>
          <w:sz w:val="24"/>
          <w:szCs w:val="24"/>
          <w:lang w:val="el-GR" w:eastAsia="ru-RU"/>
        </w:rPr>
        <w:t xml:space="preserve"> οξύ (</w:t>
      </w:r>
      <w:r w:rsidR="000B10E8" w:rsidRPr="007D1F05">
        <w:rPr>
          <w:sz w:val="24"/>
          <w:szCs w:val="24"/>
          <w:lang w:val="en-US" w:eastAsia="ru-RU"/>
        </w:rPr>
        <w:t>CBDA</w:t>
      </w:r>
      <w:r w:rsidR="000B10E8" w:rsidRPr="007D1F05">
        <w:rPr>
          <w:sz w:val="24"/>
          <w:szCs w:val="24"/>
          <w:lang w:val="el-GR" w:eastAsia="ru-RU"/>
        </w:rPr>
        <w:t>) και το κανναβιχρωμικό οξύ (</w:t>
      </w:r>
      <w:r w:rsidR="000B10E8" w:rsidRPr="007D1F05">
        <w:rPr>
          <w:sz w:val="24"/>
          <w:szCs w:val="24"/>
          <w:lang w:val="en-US" w:eastAsia="ru-RU"/>
        </w:rPr>
        <w:t>CBCA</w:t>
      </w:r>
      <w:r w:rsidR="000B10E8" w:rsidRPr="007D1F05">
        <w:rPr>
          <w:sz w:val="24"/>
          <w:szCs w:val="24"/>
          <w:lang w:val="el-GR" w:eastAsia="ru-RU"/>
        </w:rPr>
        <w:t xml:space="preserve">). </w:t>
      </w:r>
      <w:r w:rsidR="003F1C4A" w:rsidRPr="007D1F05">
        <w:rPr>
          <w:sz w:val="24"/>
          <w:szCs w:val="24"/>
          <w:lang w:val="el-GR" w:eastAsia="ru-RU"/>
        </w:rPr>
        <w:t>Έτσι, οι δυο επιστήμονες κατέληξαν πως και τα τρία συγκεκριμένα κανναβινοειδή (</w:t>
      </w:r>
      <w:r w:rsidR="003F1C4A" w:rsidRPr="007D1F05">
        <w:rPr>
          <w:sz w:val="24"/>
          <w:szCs w:val="24"/>
          <w:lang w:val="en-US" w:eastAsia="ru-RU"/>
        </w:rPr>
        <w:t>THC</w:t>
      </w:r>
      <w:r w:rsidR="003F1C4A" w:rsidRPr="007D1F05">
        <w:rPr>
          <w:sz w:val="24"/>
          <w:szCs w:val="24"/>
          <w:lang w:val="el-GR" w:eastAsia="ru-RU"/>
        </w:rPr>
        <w:t xml:space="preserve">, </w:t>
      </w:r>
      <w:r w:rsidR="003F1C4A" w:rsidRPr="007D1F05">
        <w:rPr>
          <w:sz w:val="24"/>
          <w:szCs w:val="24"/>
          <w:lang w:val="en-US" w:eastAsia="ru-RU"/>
        </w:rPr>
        <w:t>CBD</w:t>
      </w:r>
      <w:r w:rsidR="003F1C4A" w:rsidRPr="007D1F05">
        <w:rPr>
          <w:sz w:val="24"/>
          <w:szCs w:val="24"/>
          <w:lang w:val="el-GR" w:eastAsia="ru-RU"/>
        </w:rPr>
        <w:t xml:space="preserve">, </w:t>
      </w:r>
      <w:r w:rsidR="003F1C4A" w:rsidRPr="007D1F05">
        <w:rPr>
          <w:sz w:val="24"/>
          <w:szCs w:val="24"/>
          <w:lang w:val="en-US" w:eastAsia="ru-RU"/>
        </w:rPr>
        <w:t>CBC</w:t>
      </w:r>
      <w:r w:rsidR="003F1C4A" w:rsidRPr="007D1F05">
        <w:rPr>
          <w:sz w:val="24"/>
          <w:szCs w:val="24"/>
          <w:lang w:val="el-GR" w:eastAsia="ru-RU"/>
        </w:rPr>
        <w:t xml:space="preserve">), προκύπτουν μέσω της </w:t>
      </w:r>
      <w:r w:rsidR="003F1C4A" w:rsidRPr="007D1F05">
        <w:rPr>
          <w:sz w:val="24"/>
          <w:szCs w:val="24"/>
          <w:lang w:val="en-US" w:eastAsia="ru-RU"/>
        </w:rPr>
        <w:t>CBG</w:t>
      </w:r>
      <w:r w:rsidR="0003515D" w:rsidRPr="007D1F05">
        <w:rPr>
          <w:sz w:val="24"/>
          <w:szCs w:val="24"/>
          <w:lang w:val="el-GR" w:eastAsia="ru-RU"/>
        </w:rPr>
        <w:t xml:space="preserve"> </w:t>
      </w:r>
      <w:r w:rsidR="007D1F05">
        <w:rPr>
          <w:sz w:val="24"/>
          <w:szCs w:val="24"/>
          <w:lang w:val="el-GR" w:eastAsia="ru-RU"/>
        </w:rPr>
        <w:t>και διαφορετική</w:t>
      </w:r>
      <w:r w:rsidR="003F1C4A" w:rsidRPr="007D1F05">
        <w:rPr>
          <w:sz w:val="24"/>
          <w:szCs w:val="24"/>
          <w:lang w:val="el-GR" w:eastAsia="ru-RU"/>
        </w:rPr>
        <w:t xml:space="preserve"> </w:t>
      </w:r>
      <w:r w:rsidR="00937B73" w:rsidRPr="007D1F05">
        <w:rPr>
          <w:sz w:val="24"/>
          <w:szCs w:val="24"/>
          <w:lang w:val="el-GR" w:eastAsia="ru-RU"/>
        </w:rPr>
        <w:t>για το καθένα διαδικασία</w:t>
      </w:r>
      <w:r w:rsidR="003F1C4A" w:rsidRPr="007D1F05">
        <w:rPr>
          <w:sz w:val="24"/>
          <w:szCs w:val="24"/>
          <w:lang w:val="el-GR" w:eastAsia="ru-RU"/>
        </w:rPr>
        <w:t xml:space="preserve"> κυκλοποίησης. </w:t>
      </w:r>
      <w:r w:rsidR="00B61444" w:rsidRPr="007D1F05">
        <w:rPr>
          <w:rFonts w:eastAsia="Times New Roman"/>
          <w:sz w:val="24"/>
          <w:szCs w:val="24"/>
          <w:lang w:val="el-GR" w:eastAsia="ru-RU"/>
        </w:rPr>
        <w:t>(</w:t>
      </w:r>
      <w:r w:rsidR="00B61444" w:rsidRPr="007D1F05">
        <w:rPr>
          <w:rFonts w:eastAsia="Times New Roman"/>
          <w:sz w:val="24"/>
          <w:szCs w:val="24"/>
          <w:lang w:val="en-US" w:eastAsia="ru-RU"/>
        </w:rPr>
        <w:t>Degenhardt</w:t>
      </w:r>
      <w:r w:rsidR="00B61444" w:rsidRPr="007D1F05">
        <w:rPr>
          <w:rFonts w:eastAsia="Times New Roman"/>
          <w:sz w:val="24"/>
          <w:szCs w:val="24"/>
          <w:lang w:val="el-GR" w:eastAsia="ru-RU"/>
        </w:rPr>
        <w:t xml:space="preserve"> </w:t>
      </w:r>
      <w:r w:rsidR="00B61444" w:rsidRPr="007D1F05">
        <w:rPr>
          <w:rFonts w:eastAsia="Times New Roman"/>
          <w:sz w:val="24"/>
          <w:szCs w:val="24"/>
          <w:lang w:val="en-US" w:eastAsia="ru-RU"/>
        </w:rPr>
        <w:t>et</w:t>
      </w:r>
      <w:r w:rsidR="00B61444" w:rsidRPr="007D1F05">
        <w:rPr>
          <w:rFonts w:eastAsia="Times New Roman"/>
          <w:sz w:val="24"/>
          <w:szCs w:val="24"/>
          <w:lang w:val="el-GR" w:eastAsia="ru-RU"/>
        </w:rPr>
        <w:t xml:space="preserve"> </w:t>
      </w:r>
      <w:r w:rsidR="00B61444" w:rsidRPr="007D1F05">
        <w:rPr>
          <w:rFonts w:eastAsia="Times New Roman"/>
          <w:sz w:val="24"/>
          <w:szCs w:val="24"/>
          <w:lang w:val="en-US" w:eastAsia="ru-RU"/>
        </w:rPr>
        <w:t>al</w:t>
      </w:r>
      <w:r w:rsidR="00B61444" w:rsidRPr="007D1F05">
        <w:rPr>
          <w:rFonts w:eastAsia="Times New Roman"/>
          <w:sz w:val="24"/>
          <w:szCs w:val="24"/>
          <w:lang w:val="el-GR" w:eastAsia="ru-RU"/>
        </w:rPr>
        <w:t>, 2017).</w:t>
      </w:r>
      <w:r w:rsidR="00937B73" w:rsidRPr="007D1F05">
        <w:rPr>
          <w:rFonts w:eastAsia="Times New Roman"/>
          <w:sz w:val="24"/>
          <w:szCs w:val="24"/>
          <w:lang w:val="el-GR" w:eastAsia="ru-RU"/>
        </w:rPr>
        <w:t xml:space="preserve"> Παραδείγματος χάριν, στην περίπτωση της </w:t>
      </w:r>
      <w:r w:rsidR="008D5113" w:rsidRPr="007D1F05">
        <w:rPr>
          <w:rFonts w:eastAsia="Times New Roman"/>
          <w:sz w:val="24"/>
          <w:szCs w:val="24"/>
          <w:lang w:val="el-GR" w:eastAsia="ru-RU"/>
        </w:rPr>
        <w:t>τε</w:t>
      </w:r>
      <w:r w:rsidR="00937B73" w:rsidRPr="007D1F05">
        <w:rPr>
          <w:rFonts w:eastAsia="Times New Roman"/>
          <w:sz w:val="24"/>
          <w:szCs w:val="24"/>
          <w:lang w:val="el-GR" w:eastAsia="ru-RU"/>
        </w:rPr>
        <w:t>τραϋδροκανναβινόλης, το κανναβιγερολικό οξύ, αφού υποστεί υδροξυλίωση και αλλυλική αναδιάταξη, κυκλοποιείται σε κανναβιδιολικό οξύ, το οποίο, με τη σειρά του, κυκλοποιείται σε τετραϋδροκανναβινολικό οξύ. Εν τέλει, η τετραϋδροκανναβινόλη</w:t>
      </w:r>
      <w:r w:rsidR="00BF2541" w:rsidRPr="007D1F05">
        <w:rPr>
          <w:rFonts w:eastAsia="Times New Roman"/>
          <w:sz w:val="24"/>
          <w:szCs w:val="24"/>
          <w:lang w:val="el-GR" w:eastAsia="ru-RU"/>
        </w:rPr>
        <w:t xml:space="preserve">, ως </w:t>
      </w:r>
      <w:r w:rsidR="00BF2541" w:rsidRPr="007D1F05">
        <w:rPr>
          <w:rFonts w:eastAsia="Times New Roman"/>
          <w:sz w:val="24"/>
          <w:szCs w:val="24"/>
          <w:lang w:val="el-GR" w:eastAsia="ru-RU"/>
        </w:rPr>
        <w:lastRenderedPageBreak/>
        <w:t xml:space="preserve">ουδέτερο προϊόν, </w:t>
      </w:r>
      <w:r w:rsidR="00937B73" w:rsidRPr="007D1F05">
        <w:rPr>
          <w:rFonts w:eastAsia="Times New Roman"/>
          <w:sz w:val="24"/>
          <w:szCs w:val="24"/>
          <w:lang w:val="el-GR" w:eastAsia="ru-RU"/>
        </w:rPr>
        <w:t xml:space="preserve"> προκύπτει μέσω αποκαρβοξυλίωσης του</w:t>
      </w:r>
      <w:r w:rsidR="00BF2541" w:rsidRPr="007D1F05">
        <w:rPr>
          <w:rFonts w:eastAsia="Times New Roman"/>
          <w:sz w:val="24"/>
          <w:szCs w:val="24"/>
          <w:lang w:val="el-GR" w:eastAsia="ru-RU"/>
        </w:rPr>
        <w:t xml:space="preserve"> τετραϋδροκανναβινολιού οξέος </w:t>
      </w:r>
      <w:r w:rsidR="008D5113" w:rsidRPr="007D1F05">
        <w:rPr>
          <w:rFonts w:eastAsia="Times New Roman"/>
          <w:sz w:val="24"/>
          <w:szCs w:val="24"/>
          <w:lang w:val="el-GR" w:eastAsia="ru-RU"/>
        </w:rPr>
        <w:t>(Βαλαβανίδης</w:t>
      </w:r>
      <w:r w:rsidR="00785B8B" w:rsidRPr="00D12746">
        <w:rPr>
          <w:rFonts w:eastAsia="Times New Roman"/>
          <w:sz w:val="24"/>
          <w:szCs w:val="24"/>
          <w:lang w:val="el-GR" w:eastAsia="ru-RU"/>
        </w:rPr>
        <w:t xml:space="preserve"> </w:t>
      </w:r>
      <w:r w:rsidR="008D5113" w:rsidRPr="007D1F05">
        <w:rPr>
          <w:rFonts w:eastAsia="Times New Roman"/>
          <w:sz w:val="24"/>
          <w:szCs w:val="24"/>
          <w:lang w:val="el-GR" w:eastAsia="ru-RU"/>
        </w:rPr>
        <w:t>&amp;</w:t>
      </w:r>
      <w:r w:rsidR="00785B8B" w:rsidRPr="00D12746">
        <w:rPr>
          <w:rFonts w:eastAsia="Times New Roman"/>
          <w:sz w:val="24"/>
          <w:szCs w:val="24"/>
          <w:lang w:val="el-GR" w:eastAsia="ru-RU"/>
        </w:rPr>
        <w:t xml:space="preserve"> </w:t>
      </w:r>
      <w:r w:rsidR="008D5113" w:rsidRPr="007D1F05">
        <w:rPr>
          <w:rFonts w:eastAsia="Times New Roman"/>
          <w:sz w:val="24"/>
          <w:szCs w:val="24"/>
          <w:lang w:val="el-GR" w:eastAsia="ru-RU"/>
        </w:rPr>
        <w:t>Ευσταθίου, 2008)</w:t>
      </w:r>
      <w:r w:rsidR="00D12746">
        <w:rPr>
          <w:rFonts w:eastAsia="Times New Roman"/>
          <w:sz w:val="24"/>
          <w:szCs w:val="24"/>
          <w:lang w:val="el-GR" w:eastAsia="ru-RU"/>
        </w:rPr>
        <w:t>.</w:t>
      </w:r>
    </w:p>
    <w:p w:rsidR="007D4A02" w:rsidRDefault="007D4A02" w:rsidP="00937B73">
      <w:pPr>
        <w:rPr>
          <w:rFonts w:eastAsia="Times New Roman"/>
          <w:sz w:val="24"/>
          <w:szCs w:val="24"/>
          <w:lang w:val="el-GR" w:eastAsia="ru-RU"/>
        </w:rPr>
      </w:pPr>
    </w:p>
    <w:p w:rsidR="007D4A02" w:rsidRPr="008D5113" w:rsidRDefault="004B354C" w:rsidP="006A36EE">
      <w:pPr>
        <w:pStyle w:val="Caption"/>
        <w:rPr>
          <w:rFonts w:eastAsia="Times New Roman"/>
          <w:lang w:val="el-GR" w:eastAsia="ru-RU"/>
        </w:rPr>
      </w:pPr>
      <w:bookmarkStart w:id="22" w:name="_Toc33336176"/>
      <w:r w:rsidRPr="00D12746">
        <w:rPr>
          <w:lang w:val="el-GR"/>
        </w:rPr>
        <w:t xml:space="preserve">Εικόνα </w:t>
      </w:r>
      <w:r w:rsidR="00C31F6B">
        <w:fldChar w:fldCharType="begin"/>
      </w:r>
      <w:r w:rsidR="00C31F6B" w:rsidRPr="00D12746">
        <w:rPr>
          <w:lang w:val="el-GR"/>
        </w:rPr>
        <w:instrText xml:space="preserve"> </w:instrText>
      </w:r>
      <w:r w:rsidR="00C31F6B">
        <w:instrText>SEQ</w:instrText>
      </w:r>
      <w:r w:rsidR="00C31F6B" w:rsidRPr="00D12746">
        <w:rPr>
          <w:lang w:val="el-GR"/>
        </w:rPr>
        <w:instrText xml:space="preserve"> Εικόνα \* </w:instrText>
      </w:r>
      <w:r w:rsidR="00C31F6B">
        <w:instrText>ARABIC</w:instrText>
      </w:r>
      <w:r w:rsidR="00C31F6B" w:rsidRPr="00D12746">
        <w:rPr>
          <w:lang w:val="el-GR"/>
        </w:rPr>
        <w:instrText xml:space="preserve"> </w:instrText>
      </w:r>
      <w:r w:rsidR="00C31F6B">
        <w:fldChar w:fldCharType="separate"/>
      </w:r>
      <w:r w:rsidR="00CB638C">
        <w:rPr>
          <w:noProof/>
        </w:rPr>
        <w:t>3</w:t>
      </w:r>
      <w:r w:rsidR="00C31F6B">
        <w:rPr>
          <w:noProof/>
        </w:rPr>
        <w:fldChar w:fldCharType="end"/>
      </w:r>
      <w:r>
        <w:rPr>
          <w:rFonts w:eastAsia="Times New Roman"/>
          <w:lang w:val="el-GR" w:eastAsia="ru-RU"/>
        </w:rPr>
        <w:t>: Βιοσύνθεση κανναβινοειδών</w:t>
      </w:r>
      <w:bookmarkEnd w:id="22"/>
    </w:p>
    <w:p w:rsidR="007D4A02" w:rsidRDefault="007D4A02" w:rsidP="00937B73">
      <w:pPr>
        <w:rPr>
          <w:rFonts w:eastAsia="Times New Roman"/>
          <w:sz w:val="24"/>
          <w:szCs w:val="24"/>
          <w:lang w:val="el-GR" w:eastAsia="ru-RU"/>
        </w:rPr>
      </w:pPr>
      <w:r>
        <w:rPr>
          <w:rFonts w:eastAsia="Times New Roman"/>
          <w:noProof/>
          <w:sz w:val="24"/>
          <w:szCs w:val="24"/>
          <w:lang w:eastAsia="ru-RU"/>
        </w:rPr>
        <w:drawing>
          <wp:inline distT="0" distB="0" distL="0" distR="0" wp14:anchorId="67D68F3F" wp14:editId="2D424645">
            <wp:extent cx="5943600" cy="4091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οσύνθεση κανναβινοειδών.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091940"/>
                    </a:xfrm>
                    <a:prstGeom prst="rect">
                      <a:avLst/>
                    </a:prstGeom>
                  </pic:spPr>
                </pic:pic>
              </a:graphicData>
            </a:graphic>
          </wp:inline>
        </w:drawing>
      </w:r>
    </w:p>
    <w:p w:rsidR="00B0623F" w:rsidRDefault="00B0623F" w:rsidP="00B0623F">
      <w:pPr>
        <w:jc w:val="both"/>
        <w:rPr>
          <w:rFonts w:eastAsia="Times New Roman"/>
          <w:lang w:val="el-GR" w:eastAsia="ru-RU"/>
        </w:rPr>
      </w:pPr>
      <w:r w:rsidRPr="008D5113">
        <w:rPr>
          <w:rFonts w:eastAsia="Times New Roman"/>
          <w:lang w:val="el-GR" w:eastAsia="ru-RU"/>
        </w:rPr>
        <w:t xml:space="preserve">Σε σκούρο πράσινο φόντο οι ενζυμικές καταλύσεις, ενώ σε ανοιχτό πράσινο φόντο οι </w:t>
      </w:r>
      <w:r>
        <w:rPr>
          <w:rFonts w:eastAsia="Times New Roman"/>
          <w:lang w:val="el-GR" w:eastAsia="ru-RU"/>
        </w:rPr>
        <w:t>μη-ενζυμικές αντιδράσεις (</w:t>
      </w:r>
      <w:r w:rsidRPr="008D5113">
        <w:rPr>
          <w:rFonts w:eastAsia="Times New Roman"/>
          <w:lang w:val="en-US" w:eastAsia="ru-RU"/>
        </w:rPr>
        <w:t>Degenhardt</w:t>
      </w:r>
      <w:r w:rsidRPr="008D5113">
        <w:rPr>
          <w:rFonts w:eastAsia="Times New Roman"/>
          <w:lang w:val="el-GR" w:eastAsia="ru-RU"/>
        </w:rPr>
        <w:t xml:space="preserve"> </w:t>
      </w:r>
      <w:r w:rsidRPr="008D5113">
        <w:rPr>
          <w:rFonts w:eastAsia="Times New Roman"/>
          <w:lang w:val="en-US" w:eastAsia="ru-RU"/>
        </w:rPr>
        <w:t>et</w:t>
      </w:r>
      <w:r w:rsidRPr="008D5113">
        <w:rPr>
          <w:rFonts w:eastAsia="Times New Roman"/>
          <w:lang w:val="el-GR" w:eastAsia="ru-RU"/>
        </w:rPr>
        <w:t xml:space="preserve"> </w:t>
      </w:r>
      <w:r w:rsidRPr="008D5113">
        <w:rPr>
          <w:rFonts w:eastAsia="Times New Roman"/>
          <w:lang w:val="en-US" w:eastAsia="ru-RU"/>
        </w:rPr>
        <w:t>al</w:t>
      </w:r>
      <w:r w:rsidRPr="008D5113">
        <w:rPr>
          <w:rFonts w:eastAsia="Times New Roman"/>
          <w:lang w:val="el-GR" w:eastAsia="ru-RU"/>
        </w:rPr>
        <w:t>, 2017).</w:t>
      </w:r>
    </w:p>
    <w:p w:rsidR="00231842" w:rsidRPr="008D5113" w:rsidRDefault="00231842" w:rsidP="00B0623F">
      <w:pPr>
        <w:jc w:val="both"/>
        <w:rPr>
          <w:rFonts w:eastAsia="Times New Roman"/>
          <w:lang w:val="el-GR" w:eastAsia="ru-RU"/>
        </w:rPr>
      </w:pPr>
    </w:p>
    <w:p w:rsidR="00937B73" w:rsidRDefault="004B354C" w:rsidP="00231842">
      <w:pPr>
        <w:pStyle w:val="Caption"/>
        <w:rPr>
          <w:rFonts w:eastAsia="Times New Roman"/>
          <w:sz w:val="24"/>
          <w:szCs w:val="24"/>
          <w:lang w:val="el-GR" w:eastAsia="ru-RU"/>
        </w:rPr>
      </w:pPr>
      <w:bookmarkStart w:id="23" w:name="_Toc33336177"/>
      <w:r w:rsidRPr="004B354C">
        <w:rPr>
          <w:lang w:val="el-GR"/>
        </w:rPr>
        <w:t xml:space="preserve">Εικόνα </w:t>
      </w:r>
      <w:r>
        <w:fldChar w:fldCharType="begin"/>
      </w:r>
      <w:r w:rsidRPr="004B354C">
        <w:rPr>
          <w:lang w:val="el-GR"/>
        </w:rPr>
        <w:instrText xml:space="preserve"> </w:instrText>
      </w:r>
      <w:r>
        <w:instrText>SEQ</w:instrText>
      </w:r>
      <w:r w:rsidRPr="004B354C">
        <w:rPr>
          <w:lang w:val="el-GR"/>
        </w:rPr>
        <w:instrText xml:space="preserve"> Εικόνα \* </w:instrText>
      </w:r>
      <w:r>
        <w:instrText>ARABIC</w:instrText>
      </w:r>
      <w:r w:rsidRPr="004B354C">
        <w:rPr>
          <w:lang w:val="el-GR"/>
        </w:rPr>
        <w:instrText xml:space="preserve"> </w:instrText>
      </w:r>
      <w:r>
        <w:fldChar w:fldCharType="separate"/>
      </w:r>
      <w:r w:rsidR="00CB638C" w:rsidRPr="00CB638C">
        <w:rPr>
          <w:noProof/>
          <w:lang w:val="el-GR"/>
        </w:rPr>
        <w:t>4</w:t>
      </w:r>
      <w:r>
        <w:fldChar w:fldCharType="end"/>
      </w:r>
      <w:r w:rsidR="00283ADD" w:rsidRPr="003C1A8C">
        <w:rPr>
          <w:lang w:val="el-GR" w:eastAsia="ru-RU"/>
        </w:rPr>
        <w:t xml:space="preserve">: </w:t>
      </w:r>
      <w:r w:rsidR="007D4A02" w:rsidRPr="003C1A8C">
        <w:rPr>
          <w:lang w:val="el-GR" w:eastAsia="ru-RU"/>
        </w:rPr>
        <w:t>Αναλυτική αναπαράσταση β</w:t>
      </w:r>
      <w:r w:rsidR="00283ADD" w:rsidRPr="003C1A8C">
        <w:rPr>
          <w:lang w:val="el-GR" w:eastAsia="ru-RU"/>
        </w:rPr>
        <w:t>ιοσύνθεση</w:t>
      </w:r>
      <w:r w:rsidR="007D4A02" w:rsidRPr="003C1A8C">
        <w:rPr>
          <w:lang w:val="el-GR" w:eastAsia="ru-RU"/>
        </w:rPr>
        <w:t>ς της</w:t>
      </w:r>
      <w:r w:rsidR="00283ADD" w:rsidRPr="003C1A8C">
        <w:rPr>
          <w:lang w:val="el-GR" w:eastAsia="ru-RU"/>
        </w:rPr>
        <w:t xml:space="preserve"> </w:t>
      </w:r>
      <w:r w:rsidR="00592C9B">
        <w:rPr>
          <w:lang w:val="el-GR" w:eastAsia="ru-RU"/>
        </w:rPr>
        <w:t>Τ</w:t>
      </w:r>
      <w:r w:rsidR="00592C9B">
        <w:rPr>
          <w:lang w:val="en-US" w:eastAsia="ru-RU"/>
        </w:rPr>
        <w:t>HC</w:t>
      </w:r>
      <w:r w:rsidR="00283ADD" w:rsidRPr="003C1A8C">
        <w:rPr>
          <w:lang w:val="el-GR" w:eastAsia="ru-RU"/>
        </w:rPr>
        <w:t xml:space="preserve"> (Βαλαβανίδης</w:t>
      </w:r>
      <w:r w:rsidR="00B0623F">
        <w:rPr>
          <w:lang w:val="el-GR" w:eastAsia="ru-RU"/>
        </w:rPr>
        <w:t xml:space="preserve"> </w:t>
      </w:r>
      <w:r w:rsidR="00283ADD" w:rsidRPr="003C1A8C">
        <w:rPr>
          <w:lang w:val="el-GR" w:eastAsia="ru-RU"/>
        </w:rPr>
        <w:t>&amp;</w:t>
      </w:r>
      <w:r w:rsidR="00B0623F">
        <w:rPr>
          <w:lang w:val="el-GR" w:eastAsia="ru-RU"/>
        </w:rPr>
        <w:t xml:space="preserve"> </w:t>
      </w:r>
      <w:r w:rsidR="00283ADD" w:rsidRPr="003C1A8C">
        <w:rPr>
          <w:lang w:val="el-GR" w:eastAsia="ru-RU"/>
        </w:rPr>
        <w:t>Ευσταθίου, 2008)</w:t>
      </w:r>
      <w:bookmarkEnd w:id="23"/>
      <w:r w:rsidR="000B2DB8">
        <w:rPr>
          <w:rFonts w:eastAsia="Times New Roman"/>
          <w:noProof/>
          <w:sz w:val="24"/>
          <w:szCs w:val="24"/>
          <w:lang w:eastAsia="ru-RU"/>
        </w:rPr>
        <w:drawing>
          <wp:inline distT="0" distB="0" distL="0" distR="0" wp14:anchorId="2F61E352" wp14:editId="595A977B">
            <wp:extent cx="5943600" cy="1919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οσύνθεση THC.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1919605"/>
                    </a:xfrm>
                    <a:prstGeom prst="rect">
                      <a:avLst/>
                    </a:prstGeom>
                  </pic:spPr>
                </pic:pic>
              </a:graphicData>
            </a:graphic>
          </wp:inline>
        </w:drawing>
      </w:r>
    </w:p>
    <w:p w:rsidR="00D10AE1" w:rsidRPr="003A6774" w:rsidRDefault="00D10AE1" w:rsidP="003A6774">
      <w:pPr>
        <w:pStyle w:val="Heading8"/>
        <w:numPr>
          <w:ilvl w:val="1"/>
          <w:numId w:val="7"/>
        </w:numPr>
        <w:rPr>
          <w:rFonts w:eastAsia="Times New Roman"/>
          <w:lang w:val="el-GR" w:eastAsia="ru-RU"/>
        </w:rPr>
      </w:pPr>
      <w:bookmarkStart w:id="24" w:name="_Toc34249767"/>
      <w:r>
        <w:rPr>
          <w:rFonts w:eastAsia="Times New Roman"/>
          <w:lang w:val="el-GR" w:eastAsia="ru-RU"/>
        </w:rPr>
        <w:lastRenderedPageBreak/>
        <w:t>Τερπ</w:t>
      </w:r>
      <w:r w:rsidR="00C47F92">
        <w:rPr>
          <w:rFonts w:eastAsia="Times New Roman"/>
          <w:lang w:val="el-GR" w:eastAsia="ru-RU"/>
        </w:rPr>
        <w:t>ένια</w:t>
      </w:r>
      <w:bookmarkEnd w:id="24"/>
    </w:p>
    <w:p w:rsidR="00D10AE1" w:rsidRDefault="00D10AE1" w:rsidP="00FF20DB">
      <w:pPr>
        <w:pStyle w:val="Heading8"/>
        <w:numPr>
          <w:ilvl w:val="2"/>
          <w:numId w:val="7"/>
        </w:numPr>
        <w:rPr>
          <w:rFonts w:eastAsia="Times New Roman"/>
          <w:lang w:val="el-GR" w:eastAsia="ru-RU"/>
        </w:rPr>
      </w:pPr>
      <w:bookmarkStart w:id="25" w:name="_Toc34249768"/>
      <w:r>
        <w:rPr>
          <w:rFonts w:eastAsia="Times New Roman"/>
          <w:lang w:val="el-GR" w:eastAsia="ru-RU"/>
        </w:rPr>
        <w:t>Γενικά</w:t>
      </w:r>
      <w:bookmarkEnd w:id="25"/>
    </w:p>
    <w:p w:rsidR="00D10AE1" w:rsidRPr="00D12746" w:rsidRDefault="00D10AE1" w:rsidP="00D10AE1">
      <w:pPr>
        <w:rPr>
          <w:sz w:val="24"/>
          <w:szCs w:val="24"/>
          <w:lang w:val="el-GR" w:eastAsia="ru-RU"/>
        </w:rPr>
      </w:pPr>
    </w:p>
    <w:p w:rsidR="00B554AF" w:rsidRDefault="00136118" w:rsidP="00D10AE1">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Τ</w:t>
      </w:r>
      <w:r w:rsidR="0010191D">
        <w:rPr>
          <w:rFonts w:eastAsia="Times New Roman"/>
          <w:sz w:val="24"/>
          <w:szCs w:val="24"/>
          <w:lang w:val="el-GR" w:eastAsia="ru-RU"/>
        </w:rPr>
        <w:t xml:space="preserve">α </w:t>
      </w:r>
      <w:r w:rsidR="003C0A4E">
        <w:rPr>
          <w:rFonts w:eastAsia="Times New Roman"/>
          <w:sz w:val="24"/>
          <w:szCs w:val="24"/>
          <w:lang w:val="el-GR" w:eastAsia="ru-RU"/>
        </w:rPr>
        <w:t>τερπένια</w:t>
      </w:r>
      <w:r w:rsidRPr="00136118">
        <w:rPr>
          <w:rFonts w:eastAsia="Times New Roman"/>
          <w:sz w:val="24"/>
          <w:szCs w:val="24"/>
          <w:lang w:val="el-GR" w:eastAsia="ru-RU"/>
        </w:rPr>
        <w:t xml:space="preserve"> </w:t>
      </w:r>
      <w:r>
        <w:rPr>
          <w:rFonts w:eastAsia="Times New Roman"/>
          <w:sz w:val="24"/>
          <w:szCs w:val="24"/>
          <w:lang w:val="el-GR" w:eastAsia="ru-RU"/>
        </w:rPr>
        <w:t>είναι</w:t>
      </w:r>
      <w:r w:rsidRPr="00136118">
        <w:rPr>
          <w:rFonts w:eastAsia="Times New Roman"/>
          <w:sz w:val="24"/>
          <w:szCs w:val="24"/>
          <w:lang w:val="el-GR" w:eastAsia="ru-RU"/>
        </w:rPr>
        <w:t xml:space="preserve"> </w:t>
      </w:r>
      <w:r>
        <w:rPr>
          <w:rFonts w:eastAsia="Times New Roman"/>
          <w:sz w:val="24"/>
          <w:szCs w:val="24"/>
          <w:lang w:val="el-GR" w:eastAsia="ru-RU"/>
        </w:rPr>
        <w:t>μια</w:t>
      </w:r>
      <w:r w:rsidRPr="00136118">
        <w:rPr>
          <w:rFonts w:eastAsia="Times New Roman"/>
          <w:sz w:val="24"/>
          <w:szCs w:val="24"/>
          <w:lang w:val="el-GR" w:eastAsia="ru-RU"/>
        </w:rPr>
        <w:t xml:space="preserve"> </w:t>
      </w:r>
      <w:r>
        <w:rPr>
          <w:rFonts w:eastAsia="Times New Roman"/>
          <w:sz w:val="24"/>
          <w:szCs w:val="24"/>
          <w:lang w:val="el-GR" w:eastAsia="ru-RU"/>
        </w:rPr>
        <w:t>από</w:t>
      </w:r>
      <w:r w:rsidRPr="00136118">
        <w:rPr>
          <w:rFonts w:eastAsia="Times New Roman"/>
          <w:sz w:val="24"/>
          <w:szCs w:val="24"/>
          <w:lang w:val="el-GR" w:eastAsia="ru-RU"/>
        </w:rPr>
        <w:t xml:space="preserve"> </w:t>
      </w:r>
      <w:r>
        <w:rPr>
          <w:rFonts w:eastAsia="Times New Roman"/>
          <w:sz w:val="24"/>
          <w:szCs w:val="24"/>
          <w:lang w:val="el-GR" w:eastAsia="ru-RU"/>
        </w:rPr>
        <w:t>τις</w:t>
      </w:r>
      <w:r w:rsidRPr="00136118">
        <w:rPr>
          <w:rFonts w:eastAsia="Times New Roman"/>
          <w:sz w:val="24"/>
          <w:szCs w:val="24"/>
          <w:lang w:val="el-GR" w:eastAsia="ru-RU"/>
        </w:rPr>
        <w:t xml:space="preserve"> </w:t>
      </w:r>
      <w:r>
        <w:rPr>
          <w:rFonts w:eastAsia="Times New Roman"/>
          <w:sz w:val="24"/>
          <w:szCs w:val="24"/>
          <w:lang w:val="el-GR" w:eastAsia="ru-RU"/>
        </w:rPr>
        <w:t>μεγαλύτερες</w:t>
      </w:r>
      <w:r w:rsidRPr="00136118">
        <w:rPr>
          <w:rFonts w:eastAsia="Times New Roman"/>
          <w:sz w:val="24"/>
          <w:szCs w:val="24"/>
          <w:lang w:val="el-GR" w:eastAsia="ru-RU"/>
        </w:rPr>
        <w:t xml:space="preserve"> </w:t>
      </w:r>
      <w:r>
        <w:rPr>
          <w:rFonts w:eastAsia="Times New Roman"/>
          <w:sz w:val="24"/>
          <w:szCs w:val="24"/>
          <w:lang w:val="el-GR" w:eastAsia="ru-RU"/>
        </w:rPr>
        <w:t>ομάδες</w:t>
      </w:r>
      <w:r w:rsidRPr="00136118">
        <w:rPr>
          <w:rFonts w:eastAsia="Times New Roman"/>
          <w:sz w:val="24"/>
          <w:szCs w:val="24"/>
          <w:lang w:val="el-GR" w:eastAsia="ru-RU"/>
        </w:rPr>
        <w:t xml:space="preserve"> </w:t>
      </w:r>
      <w:r>
        <w:rPr>
          <w:rFonts w:eastAsia="Times New Roman"/>
          <w:sz w:val="24"/>
          <w:szCs w:val="24"/>
          <w:lang w:val="el-GR" w:eastAsia="ru-RU"/>
        </w:rPr>
        <w:t>φυτοχημικών</w:t>
      </w:r>
      <w:r w:rsidRPr="00136118">
        <w:rPr>
          <w:rFonts w:eastAsia="Times New Roman"/>
          <w:sz w:val="24"/>
          <w:szCs w:val="24"/>
          <w:lang w:val="el-GR" w:eastAsia="ru-RU"/>
        </w:rPr>
        <w:t xml:space="preserve"> </w:t>
      </w:r>
      <w:r>
        <w:rPr>
          <w:rFonts w:eastAsia="Times New Roman"/>
          <w:sz w:val="24"/>
          <w:szCs w:val="24"/>
          <w:lang w:val="el-GR" w:eastAsia="ru-RU"/>
        </w:rPr>
        <w:t>που</w:t>
      </w:r>
      <w:r w:rsidRPr="00136118">
        <w:rPr>
          <w:rFonts w:eastAsia="Times New Roman"/>
          <w:sz w:val="24"/>
          <w:szCs w:val="24"/>
          <w:lang w:val="el-GR" w:eastAsia="ru-RU"/>
        </w:rPr>
        <w:t xml:space="preserve"> </w:t>
      </w:r>
      <w:r>
        <w:rPr>
          <w:rFonts w:eastAsia="Times New Roman"/>
          <w:sz w:val="24"/>
          <w:szCs w:val="24"/>
          <w:lang w:val="el-GR" w:eastAsia="ru-RU"/>
        </w:rPr>
        <w:t>βρίσκονται στη</w:t>
      </w:r>
      <w:r w:rsidR="007932D3">
        <w:rPr>
          <w:rFonts w:eastAsia="Times New Roman"/>
          <w:sz w:val="24"/>
          <w:szCs w:val="24"/>
          <w:lang w:val="el-GR" w:eastAsia="ru-RU"/>
        </w:rPr>
        <w:t>ν κάνναβη, με περισσότερα από 14</w:t>
      </w:r>
      <w:r>
        <w:rPr>
          <w:rFonts w:eastAsia="Times New Roman"/>
          <w:sz w:val="24"/>
          <w:szCs w:val="24"/>
          <w:lang w:val="el-GR" w:eastAsia="ru-RU"/>
        </w:rPr>
        <w:t xml:space="preserve">0 γνωστά </w:t>
      </w:r>
      <w:r w:rsidR="00BF01B6">
        <w:rPr>
          <w:rFonts w:eastAsia="Times New Roman"/>
          <w:sz w:val="24"/>
          <w:szCs w:val="24"/>
          <w:lang w:val="el-GR" w:eastAsia="ru-RU"/>
        </w:rPr>
        <w:t>μόρια</w:t>
      </w:r>
      <w:r w:rsidR="00866E7C">
        <w:rPr>
          <w:rFonts w:eastAsia="Times New Roman"/>
          <w:sz w:val="24"/>
          <w:szCs w:val="24"/>
          <w:lang w:val="el-GR" w:eastAsia="ru-RU"/>
        </w:rPr>
        <w:t xml:space="preserve"> (</w:t>
      </w:r>
      <w:r w:rsidR="007932D3" w:rsidRPr="007932D3">
        <w:rPr>
          <w:rFonts w:eastAsia="Times New Roman"/>
          <w:sz w:val="24"/>
          <w:szCs w:val="24"/>
          <w:lang w:val="en-US" w:eastAsia="ru-RU"/>
        </w:rPr>
        <w:t>Pollastro</w:t>
      </w:r>
      <w:r w:rsidR="007932D3">
        <w:rPr>
          <w:rFonts w:eastAsia="Times New Roman"/>
          <w:sz w:val="24"/>
          <w:szCs w:val="24"/>
          <w:lang w:val="el-GR" w:eastAsia="ru-RU"/>
        </w:rPr>
        <w:t xml:space="preserve"> </w:t>
      </w:r>
      <w:r w:rsidR="007932D3">
        <w:rPr>
          <w:rFonts w:eastAsia="Times New Roman"/>
          <w:sz w:val="24"/>
          <w:szCs w:val="24"/>
          <w:lang w:val="en-US" w:eastAsia="ru-RU"/>
        </w:rPr>
        <w:t>et</w:t>
      </w:r>
      <w:r w:rsidR="007932D3" w:rsidRPr="007932D3">
        <w:rPr>
          <w:rFonts w:eastAsia="Times New Roman"/>
          <w:sz w:val="24"/>
          <w:szCs w:val="24"/>
          <w:lang w:val="el-GR" w:eastAsia="ru-RU"/>
        </w:rPr>
        <w:t xml:space="preserve"> </w:t>
      </w:r>
      <w:r w:rsidR="007932D3">
        <w:rPr>
          <w:rFonts w:eastAsia="Times New Roman"/>
          <w:sz w:val="24"/>
          <w:szCs w:val="24"/>
          <w:lang w:val="en-US" w:eastAsia="ru-RU"/>
        </w:rPr>
        <w:t>al</w:t>
      </w:r>
      <w:r w:rsidR="007932D3">
        <w:rPr>
          <w:rFonts w:eastAsia="Times New Roman"/>
          <w:sz w:val="24"/>
          <w:szCs w:val="24"/>
          <w:lang w:val="el-GR" w:eastAsia="ru-RU"/>
        </w:rPr>
        <w:t>, 2017)</w:t>
      </w:r>
      <w:r w:rsidR="007932D3" w:rsidRPr="007932D3">
        <w:rPr>
          <w:rFonts w:eastAsia="Times New Roman"/>
          <w:sz w:val="24"/>
          <w:szCs w:val="24"/>
          <w:lang w:val="el-GR" w:eastAsia="ru-RU"/>
        </w:rPr>
        <w:t>.</w:t>
      </w:r>
      <w:r w:rsidR="007932D3">
        <w:rPr>
          <w:rFonts w:eastAsia="Times New Roman"/>
          <w:sz w:val="24"/>
          <w:szCs w:val="24"/>
          <w:lang w:val="el-GR" w:eastAsia="ru-RU"/>
        </w:rPr>
        <w:t xml:space="preserve"> </w:t>
      </w:r>
      <w:r>
        <w:rPr>
          <w:rFonts w:eastAsia="Times New Roman"/>
          <w:sz w:val="24"/>
          <w:szCs w:val="24"/>
          <w:lang w:val="el-GR" w:eastAsia="ru-RU"/>
        </w:rPr>
        <w:t xml:space="preserve">Αυτές οι ενώσεις, ούσες υπεύθυνες για το άρωμα και τη γεύση </w:t>
      </w:r>
      <w:r w:rsidR="00463AFF">
        <w:rPr>
          <w:rFonts w:eastAsia="Times New Roman"/>
          <w:sz w:val="24"/>
          <w:szCs w:val="24"/>
          <w:lang w:val="el-GR" w:eastAsia="ru-RU"/>
        </w:rPr>
        <w:t xml:space="preserve">του φυτού, έχουν παίξει έμμεσο ρόλο στην επιλογή των ποικιλιών που έχει καλλιεργήσει ο άνθρωπος ανά τους αιώνες </w:t>
      </w:r>
      <w:r w:rsidR="000407D8">
        <w:rPr>
          <w:rFonts w:eastAsia="Times New Roman"/>
          <w:sz w:val="24"/>
          <w:szCs w:val="24"/>
          <w:lang w:val="el-GR" w:eastAsia="ru-RU"/>
        </w:rPr>
        <w:t>(</w:t>
      </w:r>
      <w:r w:rsidR="000407D8">
        <w:rPr>
          <w:rFonts w:eastAsia="Times New Roman"/>
          <w:sz w:val="24"/>
          <w:szCs w:val="24"/>
          <w:lang w:val="en-US" w:eastAsia="ru-RU"/>
        </w:rPr>
        <w:t>Andre</w:t>
      </w:r>
      <w:r w:rsidR="000407D8" w:rsidRPr="0010191D">
        <w:rPr>
          <w:rFonts w:eastAsia="Times New Roman"/>
          <w:sz w:val="24"/>
          <w:szCs w:val="24"/>
          <w:lang w:val="el-GR" w:eastAsia="ru-RU"/>
        </w:rPr>
        <w:t xml:space="preserve"> </w:t>
      </w:r>
      <w:r w:rsidR="000407D8">
        <w:rPr>
          <w:rFonts w:eastAsia="Times New Roman"/>
          <w:sz w:val="24"/>
          <w:szCs w:val="24"/>
          <w:lang w:val="en-US" w:eastAsia="ru-RU"/>
        </w:rPr>
        <w:t>et</w:t>
      </w:r>
      <w:r w:rsidR="000407D8" w:rsidRPr="0010191D">
        <w:rPr>
          <w:rFonts w:eastAsia="Times New Roman"/>
          <w:sz w:val="24"/>
          <w:szCs w:val="24"/>
          <w:lang w:val="el-GR" w:eastAsia="ru-RU"/>
        </w:rPr>
        <w:t xml:space="preserve"> </w:t>
      </w:r>
      <w:r w:rsidR="000407D8">
        <w:rPr>
          <w:rFonts w:eastAsia="Times New Roman"/>
          <w:sz w:val="24"/>
          <w:szCs w:val="24"/>
          <w:lang w:val="en-US" w:eastAsia="ru-RU"/>
        </w:rPr>
        <w:t>al</w:t>
      </w:r>
      <w:r w:rsidR="000407D8" w:rsidRPr="0010191D">
        <w:rPr>
          <w:rFonts w:eastAsia="Times New Roman"/>
          <w:sz w:val="24"/>
          <w:szCs w:val="24"/>
          <w:lang w:val="el-GR" w:eastAsia="ru-RU"/>
        </w:rPr>
        <w:t>, 2016</w:t>
      </w:r>
      <w:r w:rsidR="000407D8">
        <w:rPr>
          <w:rFonts w:eastAsia="Times New Roman"/>
          <w:sz w:val="24"/>
          <w:szCs w:val="24"/>
          <w:lang w:val="el-GR" w:eastAsia="ru-RU"/>
        </w:rPr>
        <w:t>)</w:t>
      </w:r>
      <w:r w:rsidR="0010191D" w:rsidRPr="0010191D">
        <w:rPr>
          <w:rFonts w:eastAsia="Times New Roman"/>
          <w:sz w:val="24"/>
          <w:szCs w:val="24"/>
          <w:lang w:val="el-GR" w:eastAsia="ru-RU"/>
        </w:rPr>
        <w:t xml:space="preserve">. </w:t>
      </w:r>
    </w:p>
    <w:p w:rsidR="00B554AF" w:rsidRDefault="009D74CD" w:rsidP="00D10AE1">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Πρόκε</w:t>
      </w:r>
      <w:r w:rsidR="00026318">
        <w:rPr>
          <w:rFonts w:eastAsia="Times New Roman"/>
          <w:sz w:val="24"/>
          <w:szCs w:val="24"/>
          <w:lang w:val="el-GR" w:eastAsia="ru-RU"/>
        </w:rPr>
        <w:t>ι</w:t>
      </w:r>
      <w:r>
        <w:rPr>
          <w:rFonts w:eastAsia="Times New Roman"/>
          <w:sz w:val="24"/>
          <w:szCs w:val="24"/>
          <w:lang w:val="el-GR" w:eastAsia="ru-RU"/>
        </w:rPr>
        <w:t xml:space="preserve">ται για δευτερογενείς μεταβολίτες, υδρογονανθρακικής φύσης, </w:t>
      </w:r>
      <w:r w:rsidR="0010191D">
        <w:rPr>
          <w:rFonts w:eastAsia="Times New Roman"/>
          <w:sz w:val="24"/>
          <w:szCs w:val="24"/>
          <w:lang w:val="el-GR" w:eastAsia="ru-RU"/>
        </w:rPr>
        <w:t>υψηλή</w:t>
      </w:r>
      <w:r>
        <w:rPr>
          <w:rFonts w:eastAsia="Times New Roman"/>
          <w:sz w:val="24"/>
          <w:szCs w:val="24"/>
          <w:lang w:val="el-GR" w:eastAsia="ru-RU"/>
        </w:rPr>
        <w:t>ς</w:t>
      </w:r>
      <w:r w:rsidR="0010191D">
        <w:rPr>
          <w:rFonts w:eastAsia="Times New Roman"/>
          <w:sz w:val="24"/>
          <w:szCs w:val="24"/>
          <w:lang w:val="el-GR" w:eastAsia="ru-RU"/>
        </w:rPr>
        <w:t xml:space="preserve"> πτητικότητα</w:t>
      </w:r>
      <w:r>
        <w:rPr>
          <w:rFonts w:eastAsia="Times New Roman"/>
          <w:sz w:val="24"/>
          <w:szCs w:val="24"/>
          <w:lang w:val="el-GR" w:eastAsia="ru-RU"/>
        </w:rPr>
        <w:t>ς, ενώ</w:t>
      </w:r>
      <w:r w:rsidR="0010191D">
        <w:rPr>
          <w:rFonts w:eastAsia="Times New Roman"/>
          <w:sz w:val="24"/>
          <w:szCs w:val="24"/>
          <w:lang w:val="el-GR" w:eastAsia="ru-RU"/>
        </w:rPr>
        <w:t xml:space="preserve"> πρόκειται για πολυμερή του ισοπρενίου, από το οποίο έλκουν την εναλλακτική ονομασία τους, </w:t>
      </w:r>
      <w:r w:rsidR="00BF01B6">
        <w:rPr>
          <w:rFonts w:eastAsia="Times New Roman"/>
          <w:sz w:val="24"/>
          <w:szCs w:val="24"/>
          <w:lang w:val="el-GR" w:eastAsia="ru-RU"/>
        </w:rPr>
        <w:t>δηλαδή «ισοπρενοειδή». Παρουσ</w:t>
      </w:r>
      <w:r w:rsidR="00761152">
        <w:rPr>
          <w:rFonts w:eastAsia="Times New Roman"/>
          <w:sz w:val="24"/>
          <w:szCs w:val="24"/>
          <w:lang w:val="el-GR" w:eastAsia="ru-RU"/>
        </w:rPr>
        <w:t>ιά</w:t>
      </w:r>
      <w:r w:rsidR="00BF01B6">
        <w:rPr>
          <w:rFonts w:eastAsia="Times New Roman"/>
          <w:sz w:val="24"/>
          <w:szCs w:val="24"/>
          <w:lang w:val="el-GR" w:eastAsia="ru-RU"/>
        </w:rPr>
        <w:t>ζουν τεράστια ποικιλομορφία, με δεκάδες χιλιάδες ενώσεις κι έτσι δεν σχηματίζουν τις ίδιες ενώσεις όλα τα φυτά (ή ζώα), ούτε και συμβάλλουν στη διεκπεραίωση των ίδιων βιολογικών αναγκών εκεί που παρουσιάζονται</w:t>
      </w:r>
      <w:r w:rsidR="0010191D">
        <w:rPr>
          <w:rFonts w:eastAsia="Times New Roman"/>
          <w:sz w:val="24"/>
          <w:szCs w:val="24"/>
          <w:lang w:val="el-GR" w:eastAsia="ru-RU"/>
        </w:rPr>
        <w:t xml:space="preserve"> (</w:t>
      </w:r>
      <w:r w:rsidR="0010191D" w:rsidRPr="0010191D">
        <w:rPr>
          <w:rFonts w:eastAsia="Times New Roman"/>
          <w:sz w:val="24"/>
          <w:szCs w:val="24"/>
          <w:lang w:val="el-GR" w:eastAsia="ru-RU"/>
        </w:rPr>
        <w:t>Καραμανώλη</w:t>
      </w:r>
      <w:r w:rsidR="00A11817" w:rsidRPr="00A11817">
        <w:rPr>
          <w:rFonts w:eastAsia="Times New Roman"/>
          <w:sz w:val="24"/>
          <w:szCs w:val="24"/>
          <w:lang w:val="el-GR" w:eastAsia="ru-RU"/>
        </w:rPr>
        <w:t>,</w:t>
      </w:r>
      <w:r w:rsidR="0010191D">
        <w:rPr>
          <w:rFonts w:eastAsia="Times New Roman"/>
          <w:sz w:val="24"/>
          <w:szCs w:val="24"/>
          <w:lang w:val="el-GR" w:eastAsia="ru-RU"/>
        </w:rPr>
        <w:t xml:space="preserve"> 2014).  </w:t>
      </w:r>
    </w:p>
    <w:p w:rsidR="00613223" w:rsidRDefault="002E5218" w:rsidP="00D10AE1">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Παρά την ποικιλο</w:t>
      </w:r>
      <w:r w:rsidR="008F4CC6">
        <w:rPr>
          <w:rFonts w:eastAsia="Times New Roman"/>
          <w:sz w:val="24"/>
          <w:szCs w:val="24"/>
          <w:lang w:val="el-GR" w:eastAsia="ru-RU"/>
        </w:rPr>
        <w:t>μορφία αυτή, τα τερπ</w:t>
      </w:r>
      <w:r w:rsidR="003C0A4E">
        <w:rPr>
          <w:rFonts w:eastAsia="Times New Roman"/>
          <w:sz w:val="24"/>
          <w:szCs w:val="24"/>
          <w:lang w:val="el-GR" w:eastAsia="ru-RU"/>
        </w:rPr>
        <w:t>ένια</w:t>
      </w:r>
      <w:r w:rsidR="008F4CC6">
        <w:rPr>
          <w:rFonts w:eastAsia="Times New Roman"/>
          <w:sz w:val="24"/>
          <w:szCs w:val="24"/>
          <w:lang w:val="el-GR" w:eastAsia="ru-RU"/>
        </w:rPr>
        <w:t>, όπως αναφέρθηκε, σχετίζονται δομικά με το ισοπρένιο. Συγκεκριμένα, υπακούν</w:t>
      </w:r>
      <w:r w:rsidR="003C0A4E">
        <w:rPr>
          <w:rFonts w:eastAsia="Times New Roman"/>
          <w:sz w:val="24"/>
          <w:szCs w:val="24"/>
          <w:lang w:val="el-GR" w:eastAsia="ru-RU"/>
        </w:rPr>
        <w:t>ε</w:t>
      </w:r>
      <w:r w:rsidR="008F4CC6">
        <w:rPr>
          <w:rFonts w:eastAsia="Times New Roman"/>
          <w:sz w:val="24"/>
          <w:szCs w:val="24"/>
          <w:lang w:val="el-GR" w:eastAsia="ru-RU"/>
        </w:rPr>
        <w:t xml:space="preserve"> στον κανόνα του ισοπρενίου, </w:t>
      </w:r>
      <w:r w:rsidR="003C0A4E">
        <w:rPr>
          <w:rFonts w:eastAsia="Times New Roman"/>
          <w:sz w:val="24"/>
          <w:szCs w:val="24"/>
          <w:lang w:val="el-GR" w:eastAsia="ru-RU"/>
        </w:rPr>
        <w:t>κατά τον οποίο τα τερπένια είναι προϊόντα συνένωσης κεφαλής και ουράς δομικών μονάδων ισοπρενίου. Συγκεκριμένα, η κεφαλή (</w:t>
      </w:r>
      <w:r w:rsidR="003C0A4E">
        <w:rPr>
          <w:rFonts w:eastAsia="Times New Roman"/>
          <w:sz w:val="24"/>
          <w:szCs w:val="24"/>
          <w:lang w:val="en-US" w:eastAsia="ru-RU"/>
        </w:rPr>
        <w:t>C</w:t>
      </w:r>
      <w:r w:rsidR="003C0A4E" w:rsidRPr="003C0A4E">
        <w:rPr>
          <w:rFonts w:eastAsia="Times New Roman"/>
          <w:sz w:val="24"/>
          <w:szCs w:val="24"/>
          <w:lang w:val="el-GR" w:eastAsia="ru-RU"/>
        </w:rPr>
        <w:t>1</w:t>
      </w:r>
      <w:r w:rsidR="003C0A4E">
        <w:rPr>
          <w:rFonts w:eastAsia="Times New Roman"/>
          <w:sz w:val="24"/>
          <w:szCs w:val="24"/>
          <w:lang w:val="el-GR" w:eastAsia="ru-RU"/>
        </w:rPr>
        <w:t>)</w:t>
      </w:r>
      <w:r w:rsidR="003C0A4E" w:rsidRPr="003C0A4E">
        <w:rPr>
          <w:rFonts w:eastAsia="Times New Roman"/>
          <w:sz w:val="24"/>
          <w:szCs w:val="24"/>
          <w:lang w:val="el-GR" w:eastAsia="ru-RU"/>
        </w:rPr>
        <w:t xml:space="preserve"> </w:t>
      </w:r>
      <w:r w:rsidR="003C0A4E">
        <w:rPr>
          <w:rFonts w:eastAsia="Times New Roman"/>
          <w:sz w:val="24"/>
          <w:szCs w:val="24"/>
          <w:lang w:val="el-GR" w:eastAsia="ru-RU"/>
        </w:rPr>
        <w:t>μιας μονάδας ισοπρενίου ενώνεται με την ουρά (</w:t>
      </w:r>
      <w:r w:rsidR="003C0A4E">
        <w:rPr>
          <w:rFonts w:eastAsia="Times New Roman"/>
          <w:sz w:val="24"/>
          <w:szCs w:val="24"/>
          <w:lang w:val="en-US" w:eastAsia="ru-RU"/>
        </w:rPr>
        <w:t>C</w:t>
      </w:r>
      <w:r w:rsidR="003C0A4E" w:rsidRPr="003C0A4E">
        <w:rPr>
          <w:rFonts w:eastAsia="Times New Roman"/>
          <w:sz w:val="24"/>
          <w:szCs w:val="24"/>
          <w:lang w:val="el-GR" w:eastAsia="ru-RU"/>
        </w:rPr>
        <w:t>4</w:t>
      </w:r>
      <w:r w:rsidR="003C0A4E">
        <w:rPr>
          <w:rFonts w:eastAsia="Times New Roman"/>
          <w:sz w:val="24"/>
          <w:szCs w:val="24"/>
          <w:lang w:val="el-GR" w:eastAsia="ru-RU"/>
        </w:rPr>
        <w:t xml:space="preserve">) μιας άλλης. </w:t>
      </w:r>
      <w:r w:rsidR="0074784B">
        <w:rPr>
          <w:rFonts w:eastAsia="Times New Roman"/>
          <w:sz w:val="24"/>
          <w:szCs w:val="24"/>
          <w:lang w:val="el-GR" w:eastAsia="ru-RU"/>
        </w:rPr>
        <w:t>Έτσι, δημιουργούνται περισσ</w:t>
      </w:r>
      <w:r w:rsidR="00613223">
        <w:rPr>
          <w:rFonts w:eastAsia="Times New Roman"/>
          <w:sz w:val="24"/>
          <w:szCs w:val="24"/>
          <w:lang w:val="el-GR" w:eastAsia="ru-RU"/>
        </w:rPr>
        <w:t>ότερο ή λιγότερο μεγάλες αλυσίδε</w:t>
      </w:r>
      <w:r w:rsidR="0074784B">
        <w:rPr>
          <w:rFonts w:eastAsia="Times New Roman"/>
          <w:sz w:val="24"/>
          <w:szCs w:val="24"/>
          <w:lang w:val="el-GR" w:eastAsia="ru-RU"/>
        </w:rPr>
        <w:t xml:space="preserve">ς άνθρακα όπως και πολυκυκλικά συστήματα μέσω αναδιατάξεων. </w:t>
      </w:r>
      <w:r w:rsidR="00BA5086">
        <w:rPr>
          <w:rFonts w:eastAsia="Times New Roman"/>
          <w:sz w:val="24"/>
          <w:szCs w:val="24"/>
          <w:lang w:val="el-GR" w:eastAsia="ru-RU"/>
        </w:rPr>
        <w:t xml:space="preserve"> </w:t>
      </w:r>
    </w:p>
    <w:p w:rsidR="00136118" w:rsidRDefault="00BA5086" w:rsidP="00D10AE1">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Τα τερπένια που τροποποιούνται μέσω οξείδωσης ή αναδιάταξης της ανθρακικής τους δομής ονομάζονται τερπενοειδή</w:t>
      </w:r>
      <w:r w:rsidR="00F7531C">
        <w:rPr>
          <w:rFonts w:eastAsia="Times New Roman"/>
          <w:sz w:val="24"/>
          <w:szCs w:val="24"/>
          <w:lang w:val="el-GR" w:eastAsia="ru-RU"/>
        </w:rPr>
        <w:t xml:space="preserve"> (Τσαπάνος, 2017). </w:t>
      </w:r>
      <w:r w:rsidR="002E5218">
        <w:rPr>
          <w:rFonts w:eastAsia="Times New Roman"/>
          <w:sz w:val="24"/>
          <w:szCs w:val="24"/>
          <w:lang w:val="el-GR" w:eastAsia="ru-RU"/>
        </w:rPr>
        <w:t>Άλλωστε, η κατηγοριοποίη</w:t>
      </w:r>
      <w:r w:rsidR="00C47F92">
        <w:rPr>
          <w:rFonts w:eastAsia="Times New Roman"/>
          <w:sz w:val="24"/>
          <w:szCs w:val="24"/>
          <w:lang w:val="el-GR" w:eastAsia="ru-RU"/>
        </w:rPr>
        <w:t>ση τερπενίων και τερπενοειδών γίνεται βάσει του αριθμού των μονάδων ισοπρενίου, με κάθε ισοπρενική μονάδα να αποτελείται από 5 άτομα άνθρακα (</w:t>
      </w:r>
      <w:r w:rsidR="00C47F92">
        <w:rPr>
          <w:rFonts w:eastAsia="Times New Roman"/>
          <w:sz w:val="24"/>
          <w:szCs w:val="24"/>
          <w:lang w:val="en-US" w:eastAsia="ru-RU"/>
        </w:rPr>
        <w:t>C</w:t>
      </w:r>
      <w:r w:rsidR="00C47F92">
        <w:rPr>
          <w:rFonts w:eastAsia="Times New Roman"/>
          <w:sz w:val="24"/>
          <w:szCs w:val="24"/>
          <w:lang w:val="el-GR" w:eastAsia="ru-RU"/>
        </w:rPr>
        <w:t>5)</w:t>
      </w:r>
      <w:r w:rsidR="00C05AF8">
        <w:rPr>
          <w:rFonts w:eastAsia="Times New Roman"/>
          <w:sz w:val="24"/>
          <w:szCs w:val="24"/>
          <w:lang w:val="el-GR" w:eastAsia="ru-RU"/>
        </w:rPr>
        <w:t xml:space="preserve">, </w:t>
      </w:r>
      <w:r w:rsidR="00C05AF8" w:rsidRPr="00C05AF8">
        <w:rPr>
          <w:rFonts w:eastAsia="Times New Roman"/>
          <w:sz w:val="24"/>
          <w:szCs w:val="24"/>
          <w:lang w:val="el-GR" w:eastAsia="ru-RU"/>
        </w:rPr>
        <w:t>βλ.</w:t>
      </w:r>
      <w:r w:rsidR="00C05AF8" w:rsidRPr="00C05AF8">
        <w:rPr>
          <w:rFonts w:eastAsia="Times New Roman"/>
          <w:b/>
          <w:sz w:val="24"/>
          <w:szCs w:val="24"/>
          <w:lang w:val="el-GR" w:eastAsia="ru-RU"/>
        </w:rPr>
        <w:t xml:space="preserve"> Πίνανα 4</w:t>
      </w:r>
      <w:r w:rsidR="00C47F92">
        <w:rPr>
          <w:rFonts w:eastAsia="Times New Roman"/>
          <w:sz w:val="24"/>
          <w:szCs w:val="24"/>
          <w:lang w:val="el-GR" w:eastAsia="ru-RU"/>
        </w:rPr>
        <w:t xml:space="preserve">. </w:t>
      </w:r>
    </w:p>
    <w:p w:rsidR="00F7531C" w:rsidRDefault="00F7531C" w:rsidP="00D10AE1">
      <w:pPr>
        <w:spacing w:line="360" w:lineRule="auto"/>
        <w:ind w:firstLine="720"/>
        <w:jc w:val="both"/>
        <w:textAlignment w:val="baseline"/>
        <w:rPr>
          <w:rFonts w:eastAsia="Times New Roman"/>
          <w:sz w:val="24"/>
          <w:szCs w:val="24"/>
          <w:lang w:val="el-GR" w:eastAsia="ru-RU"/>
        </w:rPr>
      </w:pPr>
    </w:p>
    <w:p w:rsidR="00231842" w:rsidRDefault="00231842" w:rsidP="006A36EE">
      <w:pPr>
        <w:pStyle w:val="Caption"/>
        <w:rPr>
          <w:lang w:val="el-GR"/>
        </w:rPr>
      </w:pPr>
      <w:bookmarkStart w:id="26" w:name="_Toc33334565"/>
    </w:p>
    <w:p w:rsidR="00231842" w:rsidRDefault="00231842" w:rsidP="006A36EE">
      <w:pPr>
        <w:pStyle w:val="Caption"/>
        <w:rPr>
          <w:lang w:val="el-GR"/>
        </w:rPr>
      </w:pPr>
    </w:p>
    <w:p w:rsidR="00231842" w:rsidRDefault="00231842" w:rsidP="006A36EE">
      <w:pPr>
        <w:pStyle w:val="Caption"/>
        <w:rPr>
          <w:lang w:val="el-GR"/>
        </w:rPr>
      </w:pPr>
    </w:p>
    <w:p w:rsidR="00231842" w:rsidRDefault="00231842" w:rsidP="006A36EE">
      <w:pPr>
        <w:pStyle w:val="Caption"/>
        <w:rPr>
          <w:lang w:val="el-GR"/>
        </w:rPr>
      </w:pPr>
    </w:p>
    <w:p w:rsidR="00231842" w:rsidRDefault="00231842" w:rsidP="006A36EE">
      <w:pPr>
        <w:pStyle w:val="Caption"/>
        <w:rPr>
          <w:lang w:val="el-GR"/>
        </w:rPr>
      </w:pPr>
    </w:p>
    <w:p w:rsidR="00231842" w:rsidRDefault="00231842" w:rsidP="006A36EE">
      <w:pPr>
        <w:pStyle w:val="Caption"/>
        <w:rPr>
          <w:lang w:val="el-GR"/>
        </w:rPr>
      </w:pPr>
    </w:p>
    <w:p w:rsidR="00231842" w:rsidRDefault="00231842" w:rsidP="006A36EE">
      <w:pPr>
        <w:pStyle w:val="Caption"/>
        <w:rPr>
          <w:lang w:val="el-GR"/>
        </w:rPr>
      </w:pPr>
    </w:p>
    <w:p w:rsidR="00DC6249" w:rsidRPr="00F7531C" w:rsidRDefault="00231842" w:rsidP="00231842">
      <w:pPr>
        <w:pStyle w:val="Caption"/>
        <w:tabs>
          <w:tab w:val="left" w:pos="1705"/>
          <w:tab w:val="center" w:pos="4680"/>
        </w:tabs>
        <w:jc w:val="left"/>
        <w:rPr>
          <w:rFonts w:eastAsia="Times New Roman"/>
          <w:lang w:val="el-GR" w:eastAsia="ru-RU"/>
        </w:rPr>
      </w:pPr>
      <w:r>
        <w:lastRenderedPageBreak/>
        <w:tab/>
      </w:r>
      <w:r>
        <w:tab/>
      </w:r>
      <w:r w:rsidR="0020106D">
        <w:t xml:space="preserve">Πίνακας </w:t>
      </w:r>
      <w:fldSimple w:instr=" SEQ Πίνακας \* ARABIC ">
        <w:r w:rsidR="00CB638C">
          <w:rPr>
            <w:noProof/>
          </w:rPr>
          <w:t>4</w:t>
        </w:r>
      </w:fldSimple>
      <w:r w:rsidR="000177D6" w:rsidRPr="00F7531C">
        <w:rPr>
          <w:rFonts w:eastAsia="Times New Roman"/>
          <w:lang w:val="el-GR" w:eastAsia="ru-RU"/>
        </w:rPr>
        <w:t xml:space="preserve">: </w:t>
      </w:r>
      <w:r w:rsidR="00F7531C" w:rsidRPr="00F7531C">
        <w:rPr>
          <w:rFonts w:eastAsia="Times New Roman"/>
          <w:lang w:val="el-GR" w:eastAsia="ru-RU"/>
        </w:rPr>
        <w:t>Κατηγοριοποίηση τερπενοειδών</w:t>
      </w:r>
      <w:bookmarkEnd w:id="26"/>
    </w:p>
    <w:tbl>
      <w:tblPr>
        <w:tblStyle w:val="TableGrid"/>
        <w:tblW w:w="0" w:type="auto"/>
        <w:tblLook w:val="04A0" w:firstRow="1" w:lastRow="0" w:firstColumn="1" w:lastColumn="0" w:noHBand="0" w:noVBand="1"/>
      </w:tblPr>
      <w:tblGrid>
        <w:gridCol w:w="2606"/>
        <w:gridCol w:w="2023"/>
        <w:gridCol w:w="2805"/>
        <w:gridCol w:w="2142"/>
      </w:tblGrid>
      <w:tr w:rsidR="007A2937" w:rsidTr="00B554AF">
        <w:trPr>
          <w:cantSplit/>
        </w:trPr>
        <w:tc>
          <w:tcPr>
            <w:tcW w:w="2606" w:type="dxa"/>
            <w:shd w:val="clear" w:color="auto" w:fill="F2DBDB" w:themeFill="accent2" w:themeFillTint="33"/>
            <w:vAlign w:val="center"/>
          </w:tcPr>
          <w:p w:rsidR="00DC6249" w:rsidRPr="00F9035F" w:rsidRDefault="000836C5" w:rsidP="00F9035F">
            <w:pPr>
              <w:jc w:val="center"/>
              <w:textAlignment w:val="baseline"/>
              <w:rPr>
                <w:rFonts w:eastAsia="Times New Roman"/>
                <w:b/>
                <w:sz w:val="20"/>
                <w:szCs w:val="20"/>
                <w:lang w:val="el-GR" w:eastAsia="ru-RU"/>
              </w:rPr>
            </w:pPr>
            <w:r w:rsidRPr="00F9035F">
              <w:rPr>
                <w:rFonts w:eastAsia="Times New Roman"/>
                <w:b/>
                <w:sz w:val="20"/>
                <w:szCs w:val="20"/>
                <w:lang w:val="el-GR" w:eastAsia="ru-RU"/>
              </w:rPr>
              <w:t xml:space="preserve">Κατηγορία </w:t>
            </w:r>
            <w:r w:rsidR="00F9035F">
              <w:rPr>
                <w:rFonts w:eastAsia="Times New Roman"/>
                <w:b/>
                <w:sz w:val="20"/>
                <w:szCs w:val="20"/>
                <w:lang w:val="el-GR" w:eastAsia="ru-RU"/>
              </w:rPr>
              <w:t>Ε</w:t>
            </w:r>
            <w:r w:rsidRPr="00F9035F">
              <w:rPr>
                <w:rFonts w:eastAsia="Times New Roman"/>
                <w:b/>
                <w:sz w:val="20"/>
                <w:szCs w:val="20"/>
                <w:lang w:val="el-GR" w:eastAsia="ru-RU"/>
              </w:rPr>
              <w:t>νώσεων</w:t>
            </w:r>
          </w:p>
        </w:tc>
        <w:tc>
          <w:tcPr>
            <w:tcW w:w="2023" w:type="dxa"/>
            <w:shd w:val="clear" w:color="auto" w:fill="F2DBDB" w:themeFill="accent2" w:themeFillTint="33"/>
            <w:vAlign w:val="center"/>
          </w:tcPr>
          <w:p w:rsidR="00DC6249" w:rsidRPr="00F9035F" w:rsidRDefault="000836C5" w:rsidP="00DC6249">
            <w:pPr>
              <w:jc w:val="center"/>
              <w:textAlignment w:val="baseline"/>
              <w:rPr>
                <w:rFonts w:eastAsia="Times New Roman"/>
                <w:b/>
                <w:sz w:val="20"/>
                <w:szCs w:val="20"/>
                <w:lang w:val="el-GR" w:eastAsia="ru-RU"/>
              </w:rPr>
            </w:pPr>
            <w:r w:rsidRPr="00F9035F">
              <w:rPr>
                <w:rFonts w:eastAsia="Times New Roman"/>
                <w:b/>
                <w:sz w:val="20"/>
                <w:szCs w:val="20"/>
                <w:lang w:val="el-GR" w:eastAsia="ru-RU"/>
              </w:rPr>
              <w:t xml:space="preserve">Γενικός </w:t>
            </w:r>
            <w:r w:rsidR="00F9035F">
              <w:rPr>
                <w:rFonts w:eastAsia="Times New Roman"/>
                <w:b/>
                <w:sz w:val="20"/>
                <w:szCs w:val="20"/>
                <w:lang w:val="el-GR" w:eastAsia="ru-RU"/>
              </w:rPr>
              <w:t>Μ</w:t>
            </w:r>
            <w:r w:rsidRPr="00F9035F">
              <w:rPr>
                <w:rFonts w:eastAsia="Times New Roman"/>
                <w:b/>
                <w:sz w:val="20"/>
                <w:szCs w:val="20"/>
                <w:lang w:val="el-GR" w:eastAsia="ru-RU"/>
              </w:rPr>
              <w:t xml:space="preserve">οριακός </w:t>
            </w:r>
            <w:r w:rsidR="00F9035F">
              <w:rPr>
                <w:rFonts w:eastAsia="Times New Roman"/>
                <w:b/>
                <w:sz w:val="20"/>
                <w:szCs w:val="20"/>
                <w:lang w:val="el-GR" w:eastAsia="ru-RU"/>
              </w:rPr>
              <w:t>Τ</w:t>
            </w:r>
            <w:r w:rsidRPr="00F9035F">
              <w:rPr>
                <w:rFonts w:eastAsia="Times New Roman"/>
                <w:b/>
                <w:sz w:val="20"/>
                <w:szCs w:val="20"/>
                <w:lang w:val="el-GR" w:eastAsia="ru-RU"/>
              </w:rPr>
              <w:t>ύπος</w:t>
            </w:r>
          </w:p>
        </w:tc>
        <w:tc>
          <w:tcPr>
            <w:tcW w:w="2805" w:type="dxa"/>
            <w:shd w:val="clear" w:color="auto" w:fill="F2DBDB" w:themeFill="accent2" w:themeFillTint="33"/>
            <w:vAlign w:val="center"/>
          </w:tcPr>
          <w:p w:rsidR="00DC6249" w:rsidRPr="00F9035F" w:rsidRDefault="000836C5" w:rsidP="000836C5">
            <w:pPr>
              <w:jc w:val="center"/>
              <w:textAlignment w:val="baseline"/>
              <w:rPr>
                <w:rFonts w:eastAsia="Times New Roman"/>
                <w:b/>
                <w:sz w:val="20"/>
                <w:szCs w:val="20"/>
                <w:lang w:val="el-GR" w:eastAsia="ru-RU"/>
              </w:rPr>
            </w:pPr>
            <w:r w:rsidRPr="00F9035F">
              <w:rPr>
                <w:rFonts w:eastAsia="Times New Roman"/>
                <w:b/>
                <w:sz w:val="20"/>
                <w:szCs w:val="20"/>
                <w:lang w:val="el-GR" w:eastAsia="ru-RU"/>
              </w:rPr>
              <w:t xml:space="preserve">Μονάδες </w:t>
            </w:r>
            <w:r w:rsidR="00F9035F">
              <w:rPr>
                <w:rFonts w:eastAsia="Times New Roman"/>
                <w:b/>
                <w:sz w:val="20"/>
                <w:szCs w:val="20"/>
                <w:lang w:val="el-GR" w:eastAsia="ru-RU"/>
              </w:rPr>
              <w:t>Ι</w:t>
            </w:r>
            <w:r w:rsidRPr="00F9035F">
              <w:rPr>
                <w:rFonts w:eastAsia="Times New Roman"/>
                <w:b/>
                <w:sz w:val="20"/>
                <w:szCs w:val="20"/>
                <w:lang w:val="el-GR" w:eastAsia="ru-RU"/>
              </w:rPr>
              <w:t>σοπρενίου</w:t>
            </w:r>
            <w:r w:rsidR="00DC6249" w:rsidRPr="00F9035F">
              <w:rPr>
                <w:rFonts w:eastAsia="Times New Roman"/>
                <w:b/>
                <w:sz w:val="20"/>
                <w:szCs w:val="20"/>
                <w:lang w:val="el-GR" w:eastAsia="ru-RU"/>
              </w:rPr>
              <w:t>/</w:t>
            </w:r>
            <w:r w:rsidRPr="00F9035F">
              <w:rPr>
                <w:rFonts w:eastAsia="Times New Roman"/>
                <w:b/>
                <w:sz w:val="20"/>
                <w:szCs w:val="20"/>
                <w:lang w:val="el-GR" w:eastAsia="ru-RU"/>
              </w:rPr>
              <w:t>Άτομα Άνθρακα</w:t>
            </w:r>
          </w:p>
        </w:tc>
        <w:tc>
          <w:tcPr>
            <w:tcW w:w="2142" w:type="dxa"/>
            <w:shd w:val="clear" w:color="auto" w:fill="F2DBDB" w:themeFill="accent2" w:themeFillTint="33"/>
            <w:vAlign w:val="center"/>
          </w:tcPr>
          <w:p w:rsidR="00DC6249" w:rsidRPr="00F9035F" w:rsidRDefault="00B835EB" w:rsidP="00DC6249">
            <w:pPr>
              <w:jc w:val="center"/>
              <w:textAlignment w:val="baseline"/>
              <w:rPr>
                <w:rFonts w:eastAsia="Times New Roman"/>
                <w:b/>
                <w:sz w:val="20"/>
                <w:szCs w:val="20"/>
                <w:lang w:val="el-GR" w:eastAsia="ru-RU"/>
              </w:rPr>
            </w:pPr>
            <w:r>
              <w:rPr>
                <w:rFonts w:eastAsia="Times New Roman"/>
                <w:b/>
                <w:sz w:val="20"/>
                <w:szCs w:val="20"/>
                <w:lang w:val="el-GR" w:eastAsia="ru-RU"/>
              </w:rPr>
              <w:t>Εκπρόσωποι</w:t>
            </w:r>
          </w:p>
        </w:tc>
      </w:tr>
      <w:tr w:rsidR="007A2937" w:rsidTr="00B554AF">
        <w:trPr>
          <w:cantSplit/>
        </w:trPr>
        <w:tc>
          <w:tcPr>
            <w:tcW w:w="2606" w:type="dxa"/>
            <w:vAlign w:val="center"/>
          </w:tcPr>
          <w:p w:rsidR="00DC6249" w:rsidRDefault="00DC6249"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Ημιτερπένια</w:t>
            </w:r>
          </w:p>
        </w:tc>
        <w:tc>
          <w:tcPr>
            <w:tcW w:w="2023" w:type="dxa"/>
            <w:vAlign w:val="center"/>
          </w:tcPr>
          <w:p w:rsidR="00DC6249" w:rsidRPr="007A5303" w:rsidRDefault="007A5303" w:rsidP="00FE27FD">
            <w:pPr>
              <w:spacing w:line="360" w:lineRule="auto"/>
              <w:jc w:val="center"/>
              <w:textAlignment w:val="baseline"/>
              <w:rPr>
                <w:rFonts w:eastAsia="Times New Roman"/>
                <w:sz w:val="24"/>
                <w:szCs w:val="24"/>
                <w:lang w:val="en-US" w:eastAsia="ru-RU"/>
              </w:rPr>
            </w:pPr>
            <w:r w:rsidRPr="007A5303">
              <w:rPr>
                <w:sz w:val="24"/>
                <w:szCs w:val="24"/>
              </w:rPr>
              <w:t>C</w:t>
            </w:r>
            <w:r w:rsidRPr="007A5303">
              <w:rPr>
                <w:sz w:val="24"/>
                <w:szCs w:val="24"/>
                <w:vertAlign w:val="subscript"/>
              </w:rPr>
              <w:t>5</w:t>
            </w:r>
            <w:r w:rsidRPr="007A5303">
              <w:rPr>
                <w:sz w:val="24"/>
                <w:szCs w:val="24"/>
              </w:rPr>
              <w:t>H</w:t>
            </w:r>
            <w:r w:rsidRPr="007A5303">
              <w:rPr>
                <w:sz w:val="24"/>
                <w:szCs w:val="24"/>
                <w:vertAlign w:val="subscript"/>
                <w:lang w:val="en-US"/>
              </w:rPr>
              <w:t>8</w:t>
            </w:r>
          </w:p>
        </w:tc>
        <w:tc>
          <w:tcPr>
            <w:tcW w:w="2805" w:type="dxa"/>
            <w:vAlign w:val="center"/>
          </w:tcPr>
          <w:p w:rsidR="00DC6249" w:rsidRPr="00C05AF8" w:rsidRDefault="00DC6249" w:rsidP="00FE27FD">
            <w:pPr>
              <w:spacing w:line="360" w:lineRule="auto"/>
              <w:jc w:val="center"/>
              <w:textAlignment w:val="baseline"/>
              <w:rPr>
                <w:rFonts w:eastAsia="Times New Roman"/>
                <w:sz w:val="24"/>
                <w:szCs w:val="24"/>
                <w:lang w:val="en-US" w:eastAsia="ru-RU"/>
              </w:rPr>
            </w:pPr>
            <w:r>
              <w:rPr>
                <w:rFonts w:eastAsia="Times New Roman"/>
                <w:sz w:val="24"/>
                <w:szCs w:val="24"/>
                <w:lang w:val="el-GR" w:eastAsia="ru-RU"/>
              </w:rPr>
              <w:t>1/</w:t>
            </w:r>
            <w:r>
              <w:rPr>
                <w:rFonts w:eastAsia="Times New Roman"/>
                <w:sz w:val="24"/>
                <w:szCs w:val="24"/>
                <w:lang w:val="en-US" w:eastAsia="ru-RU"/>
              </w:rPr>
              <w:t>(C5)</w:t>
            </w:r>
          </w:p>
        </w:tc>
        <w:tc>
          <w:tcPr>
            <w:tcW w:w="2142" w:type="dxa"/>
            <w:vAlign w:val="center"/>
          </w:tcPr>
          <w:p w:rsidR="00DC6249" w:rsidRDefault="007A2937" w:rsidP="00FE27FD">
            <w:pPr>
              <w:jc w:val="center"/>
              <w:textAlignment w:val="baseline"/>
              <w:rPr>
                <w:rFonts w:eastAsia="Times New Roman"/>
                <w:sz w:val="24"/>
                <w:szCs w:val="24"/>
                <w:lang w:val="el-GR" w:eastAsia="ru-RU"/>
              </w:rPr>
            </w:pPr>
            <w:r>
              <w:rPr>
                <w:rFonts w:eastAsia="Times New Roman"/>
                <w:sz w:val="24"/>
                <w:szCs w:val="24"/>
                <w:lang w:val="el-GR" w:eastAsia="ru-RU"/>
              </w:rPr>
              <w:t>Ισοπρένιο, πρενόλη</w:t>
            </w:r>
          </w:p>
        </w:tc>
      </w:tr>
      <w:tr w:rsidR="007A2937" w:rsidTr="00B554AF">
        <w:trPr>
          <w:cantSplit/>
        </w:trPr>
        <w:tc>
          <w:tcPr>
            <w:tcW w:w="2606" w:type="dxa"/>
            <w:vAlign w:val="center"/>
          </w:tcPr>
          <w:p w:rsidR="007A5303" w:rsidRDefault="007A5303"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Μονοτερπένια</w:t>
            </w:r>
          </w:p>
        </w:tc>
        <w:tc>
          <w:tcPr>
            <w:tcW w:w="2023" w:type="dxa"/>
            <w:vAlign w:val="center"/>
          </w:tcPr>
          <w:p w:rsidR="007A5303" w:rsidRDefault="007A5303" w:rsidP="00FE27FD">
            <w:pPr>
              <w:jc w:val="center"/>
            </w:pPr>
            <w:r w:rsidRPr="002E37F6">
              <w:rPr>
                <w:sz w:val="24"/>
                <w:szCs w:val="24"/>
              </w:rPr>
              <w:t>C</w:t>
            </w:r>
            <w:r>
              <w:rPr>
                <w:sz w:val="24"/>
                <w:szCs w:val="24"/>
                <w:vertAlign w:val="subscript"/>
                <w:lang w:val="en-US"/>
              </w:rPr>
              <w:t>10</w:t>
            </w:r>
            <w:r w:rsidRPr="002E37F6">
              <w:rPr>
                <w:sz w:val="24"/>
                <w:szCs w:val="24"/>
              </w:rPr>
              <w:t>H</w:t>
            </w:r>
            <w:r>
              <w:rPr>
                <w:sz w:val="24"/>
                <w:szCs w:val="24"/>
                <w:vertAlign w:val="subscript"/>
                <w:lang w:val="en-US"/>
              </w:rPr>
              <w:t>16</w:t>
            </w:r>
          </w:p>
        </w:tc>
        <w:tc>
          <w:tcPr>
            <w:tcW w:w="2805" w:type="dxa"/>
            <w:vAlign w:val="center"/>
          </w:tcPr>
          <w:p w:rsidR="007A5303" w:rsidRDefault="007A5303" w:rsidP="00FE27FD">
            <w:pPr>
              <w:jc w:val="center"/>
            </w:pPr>
            <w:r>
              <w:rPr>
                <w:rFonts w:eastAsia="Times New Roman"/>
                <w:sz w:val="24"/>
                <w:szCs w:val="24"/>
                <w:lang w:val="el-GR" w:eastAsia="ru-RU"/>
              </w:rPr>
              <w:t>2/</w:t>
            </w:r>
            <w:r w:rsidRPr="00060E9B">
              <w:rPr>
                <w:rFonts w:eastAsia="Times New Roman"/>
                <w:sz w:val="24"/>
                <w:szCs w:val="24"/>
                <w:lang w:val="en-US" w:eastAsia="ru-RU"/>
              </w:rPr>
              <w:t>(C</w:t>
            </w:r>
            <w:r>
              <w:rPr>
                <w:rFonts w:eastAsia="Times New Roman"/>
                <w:sz w:val="24"/>
                <w:szCs w:val="24"/>
                <w:lang w:val="en-US" w:eastAsia="ru-RU"/>
              </w:rPr>
              <w:t>10</w:t>
            </w:r>
            <w:r w:rsidRPr="00060E9B">
              <w:rPr>
                <w:rFonts w:eastAsia="Times New Roman"/>
                <w:sz w:val="24"/>
                <w:szCs w:val="24"/>
                <w:lang w:val="en-US" w:eastAsia="ru-RU"/>
              </w:rPr>
              <w:t>)</w:t>
            </w:r>
          </w:p>
        </w:tc>
        <w:tc>
          <w:tcPr>
            <w:tcW w:w="2142" w:type="dxa"/>
            <w:vAlign w:val="center"/>
          </w:tcPr>
          <w:p w:rsidR="007A5303" w:rsidRDefault="007A2937" w:rsidP="00FE27FD">
            <w:pPr>
              <w:jc w:val="center"/>
              <w:rPr>
                <w:rFonts w:eastAsia="Times New Roman"/>
                <w:sz w:val="24"/>
                <w:szCs w:val="24"/>
                <w:lang w:val="el-GR" w:eastAsia="ru-RU"/>
              </w:rPr>
            </w:pPr>
            <w:r>
              <w:rPr>
                <w:rFonts w:eastAsia="Times New Roman"/>
                <w:sz w:val="24"/>
                <w:szCs w:val="24"/>
                <w:lang w:val="el-GR" w:eastAsia="ru-RU"/>
              </w:rPr>
              <w:t>Γερανιόλη, μυρκένιο</w:t>
            </w:r>
          </w:p>
        </w:tc>
      </w:tr>
      <w:tr w:rsidR="007A2937" w:rsidTr="00B554AF">
        <w:trPr>
          <w:cantSplit/>
        </w:trPr>
        <w:tc>
          <w:tcPr>
            <w:tcW w:w="2606" w:type="dxa"/>
            <w:vAlign w:val="center"/>
          </w:tcPr>
          <w:p w:rsidR="007A5303" w:rsidRDefault="007A5303"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Σεσκιτερπένια</w:t>
            </w:r>
          </w:p>
        </w:tc>
        <w:tc>
          <w:tcPr>
            <w:tcW w:w="2023" w:type="dxa"/>
            <w:vAlign w:val="center"/>
          </w:tcPr>
          <w:p w:rsidR="007A5303" w:rsidRDefault="007A5303" w:rsidP="00FE27FD">
            <w:pPr>
              <w:jc w:val="center"/>
            </w:pPr>
            <w:r w:rsidRPr="002E37F6">
              <w:rPr>
                <w:sz w:val="24"/>
                <w:szCs w:val="24"/>
              </w:rPr>
              <w:t>C</w:t>
            </w:r>
            <w:r>
              <w:rPr>
                <w:sz w:val="24"/>
                <w:szCs w:val="24"/>
                <w:vertAlign w:val="subscript"/>
                <w:lang w:val="en-US"/>
              </w:rPr>
              <w:t>16</w:t>
            </w:r>
            <w:r w:rsidRPr="002E37F6">
              <w:rPr>
                <w:sz w:val="24"/>
                <w:szCs w:val="24"/>
              </w:rPr>
              <w:t>H</w:t>
            </w:r>
            <w:r>
              <w:rPr>
                <w:sz w:val="24"/>
                <w:szCs w:val="24"/>
                <w:vertAlign w:val="subscript"/>
                <w:lang w:val="en-US"/>
              </w:rPr>
              <w:t>24</w:t>
            </w:r>
          </w:p>
        </w:tc>
        <w:tc>
          <w:tcPr>
            <w:tcW w:w="2805" w:type="dxa"/>
            <w:vAlign w:val="center"/>
          </w:tcPr>
          <w:p w:rsidR="007A5303" w:rsidRDefault="007A5303" w:rsidP="00FE27FD">
            <w:pPr>
              <w:jc w:val="center"/>
            </w:pPr>
            <w:r>
              <w:rPr>
                <w:rFonts w:eastAsia="Times New Roman"/>
                <w:sz w:val="24"/>
                <w:szCs w:val="24"/>
                <w:lang w:val="el-GR" w:eastAsia="ru-RU"/>
              </w:rPr>
              <w:t>3/</w:t>
            </w:r>
            <w:r w:rsidRPr="00060E9B">
              <w:rPr>
                <w:rFonts w:eastAsia="Times New Roman"/>
                <w:sz w:val="24"/>
                <w:szCs w:val="24"/>
                <w:lang w:val="en-US" w:eastAsia="ru-RU"/>
              </w:rPr>
              <w:t>(C</w:t>
            </w:r>
            <w:r>
              <w:rPr>
                <w:rFonts w:eastAsia="Times New Roman"/>
                <w:sz w:val="24"/>
                <w:szCs w:val="24"/>
                <w:lang w:val="en-US" w:eastAsia="ru-RU"/>
              </w:rPr>
              <w:t>15</w:t>
            </w:r>
            <w:r w:rsidRPr="00060E9B">
              <w:rPr>
                <w:rFonts w:eastAsia="Times New Roman"/>
                <w:sz w:val="24"/>
                <w:szCs w:val="24"/>
                <w:lang w:val="en-US" w:eastAsia="ru-RU"/>
              </w:rPr>
              <w:t>)</w:t>
            </w:r>
          </w:p>
        </w:tc>
        <w:tc>
          <w:tcPr>
            <w:tcW w:w="2142" w:type="dxa"/>
            <w:vAlign w:val="center"/>
          </w:tcPr>
          <w:p w:rsidR="007A5303" w:rsidRDefault="007A2937" w:rsidP="00FE27FD">
            <w:pPr>
              <w:jc w:val="center"/>
              <w:rPr>
                <w:rFonts w:eastAsia="Times New Roman"/>
                <w:sz w:val="24"/>
                <w:szCs w:val="24"/>
                <w:lang w:val="el-GR" w:eastAsia="ru-RU"/>
              </w:rPr>
            </w:pPr>
            <w:r>
              <w:rPr>
                <w:rFonts w:eastAsia="Times New Roman"/>
                <w:sz w:val="24"/>
                <w:szCs w:val="24"/>
                <w:lang w:val="el-GR" w:eastAsia="ru-RU"/>
              </w:rPr>
              <w:t>Φαρνεσόλη</w:t>
            </w:r>
          </w:p>
        </w:tc>
      </w:tr>
      <w:tr w:rsidR="007A2937" w:rsidTr="00B554AF">
        <w:trPr>
          <w:cantSplit/>
        </w:trPr>
        <w:tc>
          <w:tcPr>
            <w:tcW w:w="2606" w:type="dxa"/>
            <w:vAlign w:val="center"/>
          </w:tcPr>
          <w:p w:rsidR="007A5303" w:rsidRDefault="007A5303"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Διτερπένια</w:t>
            </w:r>
          </w:p>
        </w:tc>
        <w:tc>
          <w:tcPr>
            <w:tcW w:w="2023" w:type="dxa"/>
            <w:vAlign w:val="center"/>
          </w:tcPr>
          <w:p w:rsidR="007A5303" w:rsidRDefault="007A5303" w:rsidP="00FE27FD">
            <w:pPr>
              <w:jc w:val="center"/>
            </w:pPr>
            <w:r w:rsidRPr="002E37F6">
              <w:rPr>
                <w:sz w:val="24"/>
                <w:szCs w:val="24"/>
              </w:rPr>
              <w:t>C</w:t>
            </w:r>
            <w:r>
              <w:rPr>
                <w:sz w:val="24"/>
                <w:szCs w:val="24"/>
                <w:vertAlign w:val="subscript"/>
                <w:lang w:val="en-US"/>
              </w:rPr>
              <w:t>20</w:t>
            </w:r>
            <w:r w:rsidRPr="002E37F6">
              <w:rPr>
                <w:sz w:val="24"/>
                <w:szCs w:val="24"/>
              </w:rPr>
              <w:t>H</w:t>
            </w:r>
            <w:r>
              <w:rPr>
                <w:sz w:val="24"/>
                <w:szCs w:val="24"/>
                <w:vertAlign w:val="subscript"/>
                <w:lang w:val="en-US"/>
              </w:rPr>
              <w:t>32</w:t>
            </w:r>
          </w:p>
        </w:tc>
        <w:tc>
          <w:tcPr>
            <w:tcW w:w="2805" w:type="dxa"/>
            <w:vAlign w:val="center"/>
          </w:tcPr>
          <w:p w:rsidR="007A5303" w:rsidRDefault="007A5303" w:rsidP="00FE27FD">
            <w:pPr>
              <w:jc w:val="center"/>
            </w:pPr>
            <w:r>
              <w:rPr>
                <w:rFonts w:eastAsia="Times New Roman"/>
                <w:sz w:val="24"/>
                <w:szCs w:val="24"/>
                <w:lang w:val="el-GR" w:eastAsia="ru-RU"/>
              </w:rPr>
              <w:t>4/</w:t>
            </w:r>
            <w:r w:rsidRPr="00060E9B">
              <w:rPr>
                <w:rFonts w:eastAsia="Times New Roman"/>
                <w:sz w:val="24"/>
                <w:szCs w:val="24"/>
                <w:lang w:val="en-US" w:eastAsia="ru-RU"/>
              </w:rPr>
              <w:t>(C</w:t>
            </w:r>
            <w:r>
              <w:rPr>
                <w:rFonts w:eastAsia="Times New Roman"/>
                <w:sz w:val="24"/>
                <w:szCs w:val="24"/>
                <w:lang w:val="en-US" w:eastAsia="ru-RU"/>
              </w:rPr>
              <w:t>20</w:t>
            </w:r>
            <w:r w:rsidRPr="00060E9B">
              <w:rPr>
                <w:rFonts w:eastAsia="Times New Roman"/>
                <w:sz w:val="24"/>
                <w:szCs w:val="24"/>
                <w:lang w:val="en-US" w:eastAsia="ru-RU"/>
              </w:rPr>
              <w:t>)</w:t>
            </w:r>
          </w:p>
        </w:tc>
        <w:tc>
          <w:tcPr>
            <w:tcW w:w="2142" w:type="dxa"/>
            <w:vAlign w:val="center"/>
          </w:tcPr>
          <w:p w:rsidR="007A5303" w:rsidRDefault="007A2937" w:rsidP="00FE27FD">
            <w:pPr>
              <w:jc w:val="center"/>
              <w:rPr>
                <w:rFonts w:eastAsia="Times New Roman"/>
                <w:sz w:val="24"/>
                <w:szCs w:val="24"/>
                <w:lang w:val="el-GR" w:eastAsia="ru-RU"/>
              </w:rPr>
            </w:pPr>
            <w:r>
              <w:rPr>
                <w:rFonts w:eastAsia="Times New Roman"/>
                <w:sz w:val="24"/>
                <w:szCs w:val="24"/>
                <w:lang w:val="el-GR" w:eastAsia="ru-RU"/>
              </w:rPr>
              <w:t>Σεμπρένιο, καφεστόλη</w:t>
            </w:r>
          </w:p>
        </w:tc>
      </w:tr>
      <w:tr w:rsidR="007A2937" w:rsidTr="00B554AF">
        <w:trPr>
          <w:cantSplit/>
        </w:trPr>
        <w:tc>
          <w:tcPr>
            <w:tcW w:w="2606" w:type="dxa"/>
            <w:vAlign w:val="center"/>
          </w:tcPr>
          <w:p w:rsidR="007A5303" w:rsidRPr="00DC6249" w:rsidRDefault="007A5303"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Σεστερτερπένια</w:t>
            </w:r>
          </w:p>
        </w:tc>
        <w:tc>
          <w:tcPr>
            <w:tcW w:w="2023" w:type="dxa"/>
            <w:vAlign w:val="center"/>
          </w:tcPr>
          <w:p w:rsidR="007A5303" w:rsidRDefault="007A5303" w:rsidP="00FE27FD">
            <w:pPr>
              <w:jc w:val="center"/>
            </w:pPr>
            <w:r w:rsidRPr="002E37F6">
              <w:rPr>
                <w:sz w:val="24"/>
                <w:szCs w:val="24"/>
              </w:rPr>
              <w:t>C</w:t>
            </w:r>
            <w:r w:rsidRPr="007A5303">
              <w:rPr>
                <w:sz w:val="24"/>
                <w:szCs w:val="24"/>
                <w:vertAlign w:val="subscript"/>
                <w:lang w:val="en-US"/>
              </w:rPr>
              <w:t>25</w:t>
            </w:r>
            <w:r w:rsidRPr="002E37F6">
              <w:rPr>
                <w:sz w:val="24"/>
                <w:szCs w:val="24"/>
              </w:rPr>
              <w:t>H</w:t>
            </w:r>
            <w:r>
              <w:rPr>
                <w:sz w:val="24"/>
                <w:szCs w:val="24"/>
                <w:vertAlign w:val="subscript"/>
                <w:lang w:val="en-US"/>
              </w:rPr>
              <w:t>40</w:t>
            </w:r>
          </w:p>
        </w:tc>
        <w:tc>
          <w:tcPr>
            <w:tcW w:w="2805" w:type="dxa"/>
            <w:vAlign w:val="center"/>
          </w:tcPr>
          <w:p w:rsidR="007A5303" w:rsidRPr="00DC6249" w:rsidRDefault="007A5303" w:rsidP="00FE27FD">
            <w:pPr>
              <w:jc w:val="center"/>
              <w:rPr>
                <w:rFonts w:eastAsia="Times New Roman"/>
                <w:sz w:val="24"/>
                <w:szCs w:val="24"/>
                <w:lang w:val="el-GR" w:eastAsia="ru-RU"/>
              </w:rPr>
            </w:pPr>
            <w:r>
              <w:rPr>
                <w:rFonts w:eastAsia="Times New Roman"/>
                <w:sz w:val="24"/>
                <w:szCs w:val="24"/>
                <w:lang w:val="el-GR" w:eastAsia="ru-RU"/>
              </w:rPr>
              <w:t>5/(</w:t>
            </w:r>
            <w:r>
              <w:rPr>
                <w:rFonts w:eastAsia="Times New Roman"/>
                <w:sz w:val="24"/>
                <w:szCs w:val="24"/>
                <w:lang w:val="en-US" w:eastAsia="ru-RU"/>
              </w:rPr>
              <w:t>C25</w:t>
            </w:r>
            <w:r>
              <w:rPr>
                <w:rFonts w:eastAsia="Times New Roman"/>
                <w:sz w:val="24"/>
                <w:szCs w:val="24"/>
                <w:lang w:val="el-GR" w:eastAsia="ru-RU"/>
              </w:rPr>
              <w:t>)</w:t>
            </w:r>
          </w:p>
        </w:tc>
        <w:tc>
          <w:tcPr>
            <w:tcW w:w="2142" w:type="dxa"/>
            <w:vAlign w:val="center"/>
          </w:tcPr>
          <w:p w:rsidR="007A5303" w:rsidRDefault="007A2937" w:rsidP="00FE27FD">
            <w:pPr>
              <w:jc w:val="center"/>
              <w:rPr>
                <w:rFonts w:eastAsia="Times New Roman"/>
                <w:sz w:val="24"/>
                <w:szCs w:val="24"/>
                <w:lang w:val="el-GR" w:eastAsia="ru-RU"/>
              </w:rPr>
            </w:pPr>
            <w:r>
              <w:rPr>
                <w:rFonts w:eastAsia="Times New Roman"/>
                <w:sz w:val="24"/>
                <w:szCs w:val="24"/>
                <w:lang w:val="el-GR" w:eastAsia="ru-RU"/>
              </w:rPr>
              <w:t>Γερανυλο</w:t>
            </w:r>
            <w:r w:rsidR="00137CE0">
              <w:rPr>
                <w:rFonts w:eastAsia="Times New Roman"/>
                <w:sz w:val="24"/>
                <w:szCs w:val="24"/>
                <w:lang w:val="el-GR" w:eastAsia="ru-RU"/>
              </w:rPr>
              <w:t>-</w:t>
            </w:r>
            <w:r>
              <w:rPr>
                <w:rFonts w:eastAsia="Times New Roman"/>
                <w:sz w:val="24"/>
                <w:szCs w:val="24"/>
                <w:lang w:val="el-GR" w:eastAsia="ru-RU"/>
              </w:rPr>
              <w:t>φαρνεσόλη</w:t>
            </w:r>
          </w:p>
        </w:tc>
      </w:tr>
      <w:tr w:rsidR="007A2937" w:rsidTr="00B554AF">
        <w:trPr>
          <w:cantSplit/>
        </w:trPr>
        <w:tc>
          <w:tcPr>
            <w:tcW w:w="2606" w:type="dxa"/>
            <w:vAlign w:val="center"/>
          </w:tcPr>
          <w:p w:rsidR="007A5303" w:rsidRDefault="007A5303"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Τριτερπένια</w:t>
            </w:r>
          </w:p>
        </w:tc>
        <w:tc>
          <w:tcPr>
            <w:tcW w:w="2023" w:type="dxa"/>
            <w:vAlign w:val="center"/>
          </w:tcPr>
          <w:p w:rsidR="007A5303" w:rsidRDefault="007A5303" w:rsidP="00FE27FD">
            <w:pPr>
              <w:jc w:val="center"/>
            </w:pPr>
            <w:r w:rsidRPr="002E37F6">
              <w:rPr>
                <w:sz w:val="24"/>
                <w:szCs w:val="24"/>
              </w:rPr>
              <w:t>C</w:t>
            </w:r>
            <w:r>
              <w:rPr>
                <w:sz w:val="24"/>
                <w:szCs w:val="24"/>
                <w:vertAlign w:val="subscript"/>
                <w:lang w:val="en-US"/>
              </w:rPr>
              <w:t>30</w:t>
            </w:r>
            <w:r w:rsidRPr="002E37F6">
              <w:rPr>
                <w:sz w:val="24"/>
                <w:szCs w:val="24"/>
              </w:rPr>
              <w:t>H</w:t>
            </w:r>
            <w:r w:rsidRPr="007A5303">
              <w:rPr>
                <w:sz w:val="24"/>
                <w:szCs w:val="24"/>
                <w:vertAlign w:val="subscript"/>
                <w:lang w:val="en-US"/>
              </w:rPr>
              <w:t>48</w:t>
            </w:r>
          </w:p>
        </w:tc>
        <w:tc>
          <w:tcPr>
            <w:tcW w:w="2805" w:type="dxa"/>
            <w:vAlign w:val="center"/>
          </w:tcPr>
          <w:p w:rsidR="007A5303" w:rsidRDefault="007A5303" w:rsidP="00FE27FD">
            <w:pPr>
              <w:jc w:val="center"/>
            </w:pPr>
            <w:r>
              <w:rPr>
                <w:rFonts w:eastAsia="Times New Roman"/>
                <w:sz w:val="24"/>
                <w:szCs w:val="24"/>
                <w:lang w:val="el-GR" w:eastAsia="ru-RU"/>
              </w:rPr>
              <w:t>6/</w:t>
            </w:r>
            <w:r w:rsidRPr="00060E9B">
              <w:rPr>
                <w:rFonts w:eastAsia="Times New Roman"/>
                <w:sz w:val="24"/>
                <w:szCs w:val="24"/>
                <w:lang w:val="en-US" w:eastAsia="ru-RU"/>
              </w:rPr>
              <w:t>(C</w:t>
            </w:r>
            <w:r>
              <w:rPr>
                <w:rFonts w:eastAsia="Times New Roman"/>
                <w:sz w:val="24"/>
                <w:szCs w:val="24"/>
                <w:lang w:val="en-US" w:eastAsia="ru-RU"/>
              </w:rPr>
              <w:t>30</w:t>
            </w:r>
            <w:r w:rsidRPr="00060E9B">
              <w:rPr>
                <w:rFonts w:eastAsia="Times New Roman"/>
                <w:sz w:val="24"/>
                <w:szCs w:val="24"/>
                <w:lang w:val="en-US" w:eastAsia="ru-RU"/>
              </w:rPr>
              <w:t>)</w:t>
            </w:r>
          </w:p>
        </w:tc>
        <w:tc>
          <w:tcPr>
            <w:tcW w:w="2142" w:type="dxa"/>
            <w:vAlign w:val="center"/>
          </w:tcPr>
          <w:p w:rsidR="007A5303" w:rsidRDefault="007A2937" w:rsidP="00FE27FD">
            <w:pPr>
              <w:jc w:val="center"/>
              <w:rPr>
                <w:rFonts w:eastAsia="Times New Roman"/>
                <w:sz w:val="24"/>
                <w:szCs w:val="24"/>
                <w:lang w:val="el-GR" w:eastAsia="ru-RU"/>
              </w:rPr>
            </w:pPr>
            <w:r>
              <w:rPr>
                <w:rFonts w:eastAsia="Times New Roman"/>
                <w:sz w:val="24"/>
                <w:szCs w:val="24"/>
                <w:lang w:val="el-GR" w:eastAsia="ru-RU"/>
              </w:rPr>
              <w:t>Λανοστερόλη</w:t>
            </w:r>
          </w:p>
        </w:tc>
      </w:tr>
      <w:tr w:rsidR="007A2937" w:rsidTr="00B554AF">
        <w:trPr>
          <w:cantSplit/>
        </w:trPr>
        <w:tc>
          <w:tcPr>
            <w:tcW w:w="2606" w:type="dxa"/>
            <w:vAlign w:val="center"/>
          </w:tcPr>
          <w:p w:rsidR="007A5303" w:rsidRPr="00DC6249" w:rsidRDefault="007A5303"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Σεσκουαρατερπένια</w:t>
            </w:r>
          </w:p>
        </w:tc>
        <w:tc>
          <w:tcPr>
            <w:tcW w:w="2023" w:type="dxa"/>
            <w:vAlign w:val="center"/>
          </w:tcPr>
          <w:p w:rsidR="007A5303" w:rsidRDefault="007A5303" w:rsidP="00FE27FD">
            <w:pPr>
              <w:jc w:val="center"/>
            </w:pPr>
            <w:r w:rsidRPr="002E37F6">
              <w:rPr>
                <w:sz w:val="24"/>
                <w:szCs w:val="24"/>
              </w:rPr>
              <w:t>C</w:t>
            </w:r>
            <w:r w:rsidRPr="007A5303">
              <w:rPr>
                <w:sz w:val="24"/>
                <w:szCs w:val="24"/>
                <w:vertAlign w:val="subscript"/>
                <w:lang w:val="en-US"/>
              </w:rPr>
              <w:t>3</w:t>
            </w:r>
            <w:r w:rsidRPr="002E37F6">
              <w:rPr>
                <w:sz w:val="24"/>
                <w:szCs w:val="24"/>
                <w:vertAlign w:val="subscript"/>
              </w:rPr>
              <w:t>5</w:t>
            </w:r>
            <w:r w:rsidRPr="002E37F6">
              <w:rPr>
                <w:sz w:val="24"/>
                <w:szCs w:val="24"/>
              </w:rPr>
              <w:t>H</w:t>
            </w:r>
            <w:r>
              <w:rPr>
                <w:sz w:val="24"/>
                <w:szCs w:val="24"/>
                <w:vertAlign w:val="subscript"/>
                <w:lang w:val="en-US"/>
              </w:rPr>
              <w:t>56</w:t>
            </w:r>
          </w:p>
        </w:tc>
        <w:tc>
          <w:tcPr>
            <w:tcW w:w="2805" w:type="dxa"/>
            <w:vAlign w:val="center"/>
          </w:tcPr>
          <w:p w:rsidR="007A5303" w:rsidRPr="00DC6249" w:rsidRDefault="007A5303" w:rsidP="00FE27FD">
            <w:pPr>
              <w:jc w:val="center"/>
              <w:rPr>
                <w:rFonts w:eastAsia="Times New Roman"/>
                <w:sz w:val="24"/>
                <w:szCs w:val="24"/>
                <w:lang w:val="el-GR" w:eastAsia="ru-RU"/>
              </w:rPr>
            </w:pPr>
            <w:r>
              <w:rPr>
                <w:rFonts w:eastAsia="Times New Roman"/>
                <w:sz w:val="24"/>
                <w:szCs w:val="24"/>
                <w:lang w:val="el-GR" w:eastAsia="ru-RU"/>
              </w:rPr>
              <w:t>7/(</w:t>
            </w:r>
            <w:r>
              <w:rPr>
                <w:rFonts w:eastAsia="Times New Roman"/>
                <w:sz w:val="24"/>
                <w:szCs w:val="24"/>
                <w:lang w:val="en-US" w:eastAsia="ru-RU"/>
              </w:rPr>
              <w:t>C</w:t>
            </w:r>
            <w:r>
              <w:rPr>
                <w:rFonts w:eastAsia="Times New Roman"/>
                <w:sz w:val="24"/>
                <w:szCs w:val="24"/>
                <w:lang w:val="el-GR" w:eastAsia="ru-RU"/>
              </w:rPr>
              <w:t>35)</w:t>
            </w:r>
          </w:p>
        </w:tc>
        <w:tc>
          <w:tcPr>
            <w:tcW w:w="2142" w:type="dxa"/>
            <w:vAlign w:val="center"/>
          </w:tcPr>
          <w:p w:rsidR="007A5303" w:rsidRDefault="007A2937" w:rsidP="00FE27FD">
            <w:pPr>
              <w:jc w:val="center"/>
              <w:rPr>
                <w:rFonts w:eastAsia="Times New Roman"/>
                <w:sz w:val="24"/>
                <w:szCs w:val="24"/>
                <w:lang w:val="el-GR" w:eastAsia="ru-RU"/>
              </w:rPr>
            </w:pPr>
            <w:r w:rsidRPr="007A2937">
              <w:rPr>
                <w:rFonts w:eastAsia="Times New Roman"/>
                <w:sz w:val="24"/>
                <w:szCs w:val="24"/>
                <w:lang w:val="el-GR" w:eastAsia="ru-RU"/>
              </w:rPr>
              <w:t>τετραπρενυλο-κουρκουμένιο</w:t>
            </w:r>
          </w:p>
        </w:tc>
      </w:tr>
      <w:tr w:rsidR="007A2937" w:rsidTr="00B554AF">
        <w:trPr>
          <w:cantSplit/>
        </w:trPr>
        <w:tc>
          <w:tcPr>
            <w:tcW w:w="2606" w:type="dxa"/>
            <w:vAlign w:val="center"/>
          </w:tcPr>
          <w:p w:rsidR="007A5303" w:rsidRDefault="007A5303"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Τετρατερπένια</w:t>
            </w:r>
          </w:p>
        </w:tc>
        <w:tc>
          <w:tcPr>
            <w:tcW w:w="2023" w:type="dxa"/>
            <w:vAlign w:val="center"/>
          </w:tcPr>
          <w:p w:rsidR="007A5303" w:rsidRDefault="007A5303" w:rsidP="00FE27FD">
            <w:pPr>
              <w:jc w:val="center"/>
            </w:pPr>
            <w:r w:rsidRPr="002E37F6">
              <w:rPr>
                <w:sz w:val="24"/>
                <w:szCs w:val="24"/>
              </w:rPr>
              <w:t>C</w:t>
            </w:r>
            <w:r>
              <w:rPr>
                <w:sz w:val="24"/>
                <w:szCs w:val="24"/>
                <w:vertAlign w:val="subscript"/>
                <w:lang w:val="en-US"/>
              </w:rPr>
              <w:t>40</w:t>
            </w:r>
            <w:r w:rsidRPr="002E37F6">
              <w:rPr>
                <w:sz w:val="24"/>
                <w:szCs w:val="24"/>
              </w:rPr>
              <w:t>H</w:t>
            </w:r>
            <w:r>
              <w:rPr>
                <w:sz w:val="24"/>
                <w:szCs w:val="24"/>
                <w:vertAlign w:val="subscript"/>
                <w:lang w:val="en-US"/>
              </w:rPr>
              <w:t>64</w:t>
            </w:r>
          </w:p>
        </w:tc>
        <w:tc>
          <w:tcPr>
            <w:tcW w:w="2805" w:type="dxa"/>
            <w:vAlign w:val="center"/>
          </w:tcPr>
          <w:p w:rsidR="007A5303" w:rsidRDefault="007A5303" w:rsidP="00FE27FD">
            <w:pPr>
              <w:jc w:val="center"/>
            </w:pPr>
            <w:r>
              <w:rPr>
                <w:rFonts w:eastAsia="Times New Roman"/>
                <w:sz w:val="24"/>
                <w:szCs w:val="24"/>
                <w:lang w:val="el-GR" w:eastAsia="ru-RU"/>
              </w:rPr>
              <w:t>8/</w:t>
            </w:r>
            <w:r w:rsidRPr="00060E9B">
              <w:rPr>
                <w:rFonts w:eastAsia="Times New Roman"/>
                <w:sz w:val="24"/>
                <w:szCs w:val="24"/>
                <w:lang w:val="en-US" w:eastAsia="ru-RU"/>
              </w:rPr>
              <w:t>(C</w:t>
            </w:r>
            <w:r>
              <w:rPr>
                <w:rFonts w:eastAsia="Times New Roman"/>
                <w:sz w:val="24"/>
                <w:szCs w:val="24"/>
                <w:lang w:val="en-US" w:eastAsia="ru-RU"/>
              </w:rPr>
              <w:t>40</w:t>
            </w:r>
            <w:r w:rsidRPr="00060E9B">
              <w:rPr>
                <w:rFonts w:eastAsia="Times New Roman"/>
                <w:sz w:val="24"/>
                <w:szCs w:val="24"/>
                <w:lang w:val="en-US" w:eastAsia="ru-RU"/>
              </w:rPr>
              <w:t>)</w:t>
            </w:r>
          </w:p>
        </w:tc>
        <w:tc>
          <w:tcPr>
            <w:tcW w:w="2142" w:type="dxa"/>
            <w:vAlign w:val="center"/>
          </w:tcPr>
          <w:p w:rsidR="007A5303" w:rsidRDefault="007A2937" w:rsidP="00FE27FD">
            <w:pPr>
              <w:jc w:val="center"/>
              <w:rPr>
                <w:rFonts w:eastAsia="Times New Roman"/>
                <w:sz w:val="24"/>
                <w:szCs w:val="24"/>
                <w:lang w:val="el-GR" w:eastAsia="ru-RU"/>
              </w:rPr>
            </w:pPr>
            <w:r>
              <w:rPr>
                <w:rFonts w:eastAsia="Times New Roman"/>
                <w:sz w:val="24"/>
                <w:szCs w:val="24"/>
                <w:lang w:val="el-GR" w:eastAsia="ru-RU"/>
              </w:rPr>
              <w:t>Λυκοπένιο, γ-καροτένιο</w:t>
            </w:r>
          </w:p>
        </w:tc>
      </w:tr>
      <w:tr w:rsidR="007A2937" w:rsidTr="00B554AF">
        <w:trPr>
          <w:cantSplit/>
        </w:trPr>
        <w:tc>
          <w:tcPr>
            <w:tcW w:w="2606" w:type="dxa"/>
            <w:vAlign w:val="center"/>
          </w:tcPr>
          <w:p w:rsidR="00DC6249" w:rsidRDefault="00DC6249"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Πολυτερπένια</w:t>
            </w:r>
          </w:p>
        </w:tc>
        <w:tc>
          <w:tcPr>
            <w:tcW w:w="2023" w:type="dxa"/>
            <w:vAlign w:val="center"/>
          </w:tcPr>
          <w:p w:rsidR="00DC6249" w:rsidRPr="007A5303" w:rsidRDefault="007A5303" w:rsidP="00FE27FD">
            <w:pPr>
              <w:spacing w:line="360" w:lineRule="auto"/>
              <w:jc w:val="center"/>
              <w:textAlignment w:val="baseline"/>
              <w:rPr>
                <w:rFonts w:eastAsia="Times New Roman"/>
                <w:sz w:val="24"/>
                <w:szCs w:val="24"/>
                <w:lang w:val="en-US" w:eastAsia="ru-RU"/>
              </w:rPr>
            </w:pPr>
            <w:r>
              <w:rPr>
                <w:rFonts w:eastAsia="Times New Roman"/>
                <w:sz w:val="24"/>
                <w:szCs w:val="24"/>
                <w:lang w:val="en-US" w:eastAsia="ru-RU"/>
              </w:rPr>
              <w:t>-</w:t>
            </w:r>
          </w:p>
        </w:tc>
        <w:tc>
          <w:tcPr>
            <w:tcW w:w="2805" w:type="dxa"/>
            <w:vAlign w:val="center"/>
          </w:tcPr>
          <w:p w:rsidR="00DC6249" w:rsidRDefault="00DC6249" w:rsidP="00FE27FD">
            <w:pPr>
              <w:spacing w:line="360" w:lineRule="auto"/>
              <w:jc w:val="center"/>
              <w:textAlignment w:val="baseline"/>
              <w:rPr>
                <w:rFonts w:eastAsia="Times New Roman"/>
                <w:sz w:val="24"/>
                <w:szCs w:val="24"/>
                <w:lang w:val="el-GR" w:eastAsia="ru-RU"/>
              </w:rPr>
            </w:pPr>
            <w:r>
              <w:rPr>
                <w:rFonts w:eastAsia="Times New Roman"/>
                <w:sz w:val="24"/>
                <w:szCs w:val="24"/>
                <w:lang w:val="el-GR" w:eastAsia="ru-RU"/>
              </w:rPr>
              <w:t>ν/</w:t>
            </w:r>
            <w:r>
              <w:rPr>
                <w:rFonts w:eastAsia="Times New Roman"/>
                <w:sz w:val="24"/>
                <w:szCs w:val="24"/>
                <w:lang w:val="en-US" w:eastAsia="ru-RU"/>
              </w:rPr>
              <w:t>(Cv)</w:t>
            </w:r>
          </w:p>
        </w:tc>
        <w:tc>
          <w:tcPr>
            <w:tcW w:w="2142" w:type="dxa"/>
            <w:vAlign w:val="center"/>
          </w:tcPr>
          <w:p w:rsidR="00DC6249" w:rsidRDefault="00FE27FD" w:rsidP="00FE27FD">
            <w:pPr>
              <w:jc w:val="center"/>
              <w:textAlignment w:val="baseline"/>
              <w:rPr>
                <w:rFonts w:eastAsia="Times New Roman"/>
                <w:sz w:val="24"/>
                <w:szCs w:val="24"/>
                <w:lang w:val="el-GR" w:eastAsia="ru-RU"/>
              </w:rPr>
            </w:pPr>
            <w:r>
              <w:rPr>
                <w:rFonts w:eastAsia="Times New Roman"/>
                <w:sz w:val="24"/>
                <w:szCs w:val="24"/>
                <w:lang w:val="el-GR" w:eastAsia="ru-RU"/>
              </w:rPr>
              <w:t>-</w:t>
            </w:r>
          </w:p>
        </w:tc>
      </w:tr>
    </w:tbl>
    <w:p w:rsidR="00C05AF8" w:rsidRPr="00867214" w:rsidRDefault="00C05AF8" w:rsidP="00D10AE1">
      <w:pPr>
        <w:spacing w:line="360" w:lineRule="auto"/>
        <w:ind w:firstLine="720"/>
        <w:jc w:val="both"/>
        <w:textAlignment w:val="baseline"/>
        <w:rPr>
          <w:rFonts w:eastAsia="Times New Roman"/>
          <w:sz w:val="24"/>
          <w:szCs w:val="24"/>
          <w:lang w:val="en-US" w:eastAsia="ru-RU"/>
        </w:rPr>
      </w:pPr>
    </w:p>
    <w:p w:rsidR="00C47F92" w:rsidRPr="00FD1A1E" w:rsidRDefault="00867214" w:rsidP="00D10AE1">
      <w:pPr>
        <w:spacing w:line="360" w:lineRule="auto"/>
        <w:ind w:firstLine="720"/>
        <w:jc w:val="both"/>
        <w:textAlignment w:val="baseline"/>
        <w:rPr>
          <w:rFonts w:eastAsia="Times New Roman"/>
          <w:sz w:val="24"/>
          <w:szCs w:val="24"/>
          <w:lang w:val="el-GR" w:eastAsia="ru-RU"/>
        </w:rPr>
      </w:pPr>
      <w:r w:rsidRPr="00FD1A1E">
        <w:rPr>
          <w:rFonts w:eastAsia="Times New Roman"/>
          <w:sz w:val="24"/>
          <w:szCs w:val="24"/>
          <w:lang w:val="el-GR" w:eastAsia="ru-RU"/>
        </w:rPr>
        <w:t>Στην κάνναβη υπάρχουν</w:t>
      </w:r>
      <w:r w:rsidR="003D6740" w:rsidRPr="00FD1A1E">
        <w:rPr>
          <w:rFonts w:eastAsia="Times New Roman"/>
          <w:sz w:val="24"/>
          <w:szCs w:val="24"/>
          <w:lang w:val="el-GR" w:eastAsia="ru-RU"/>
        </w:rPr>
        <w:t xml:space="preserve"> </w:t>
      </w:r>
      <w:r w:rsidRPr="00FD1A1E">
        <w:rPr>
          <w:rFonts w:eastAsia="Times New Roman"/>
          <w:sz w:val="24"/>
          <w:szCs w:val="24"/>
          <w:lang w:val="el-GR" w:eastAsia="ru-RU"/>
        </w:rPr>
        <w:t>κυρίως μονοτερπένια</w:t>
      </w:r>
      <w:r w:rsidR="003D6740" w:rsidRPr="00FD1A1E">
        <w:rPr>
          <w:rFonts w:eastAsia="Times New Roman"/>
          <w:sz w:val="24"/>
          <w:szCs w:val="24"/>
          <w:lang w:val="el-GR" w:eastAsia="ru-RU"/>
        </w:rPr>
        <w:t xml:space="preserve"> (δ-λεμονένιο, β-μυρκένιο, α- και β-πινένιο, λιναλό</w:t>
      </w:r>
      <w:r w:rsidR="00944C1A" w:rsidRPr="00FD1A1E">
        <w:rPr>
          <w:rFonts w:eastAsia="Times New Roman"/>
          <w:sz w:val="24"/>
          <w:szCs w:val="24"/>
          <w:lang w:val="el-GR" w:eastAsia="ru-RU"/>
        </w:rPr>
        <w:t>ο</w:t>
      </w:r>
      <w:r w:rsidR="003D6740" w:rsidRPr="00FD1A1E">
        <w:rPr>
          <w:rFonts w:eastAsia="Times New Roman"/>
          <w:sz w:val="24"/>
          <w:szCs w:val="24"/>
          <w:lang w:val="el-GR" w:eastAsia="ru-RU"/>
        </w:rPr>
        <w:t>λη</w:t>
      </w:r>
      <w:r w:rsidR="00EE5D48" w:rsidRPr="00FD1A1E">
        <w:rPr>
          <w:rFonts w:eastAsia="Times New Roman"/>
          <w:sz w:val="24"/>
          <w:szCs w:val="24"/>
          <w:lang w:val="el-GR" w:eastAsia="ru-RU"/>
        </w:rPr>
        <w:t xml:space="preserve"> κ.λπ.</w:t>
      </w:r>
      <w:r w:rsidR="00AD0B6A" w:rsidRPr="00FD1A1E">
        <w:rPr>
          <w:rFonts w:eastAsia="Times New Roman"/>
          <w:sz w:val="24"/>
          <w:szCs w:val="24"/>
          <w:lang w:val="el-GR" w:eastAsia="ru-RU"/>
        </w:rPr>
        <w:t>). Τα</w:t>
      </w:r>
      <w:r w:rsidRPr="00FD1A1E">
        <w:rPr>
          <w:rFonts w:eastAsia="Times New Roman"/>
          <w:sz w:val="24"/>
          <w:szCs w:val="24"/>
          <w:lang w:val="el-GR" w:eastAsia="ru-RU"/>
        </w:rPr>
        <w:t xml:space="preserve"> αδενώδη τριχίδια αποτελούν τους κυρίως παραγωγούς, αν και</w:t>
      </w:r>
      <w:r w:rsidR="0083291C" w:rsidRPr="00FD1A1E">
        <w:rPr>
          <w:rFonts w:eastAsia="Times New Roman"/>
          <w:sz w:val="24"/>
          <w:szCs w:val="24"/>
          <w:lang w:val="el-GR" w:eastAsia="ru-RU"/>
        </w:rPr>
        <w:t>,</w:t>
      </w:r>
      <w:r w:rsidRPr="00FD1A1E">
        <w:rPr>
          <w:rFonts w:eastAsia="Times New Roman"/>
          <w:sz w:val="24"/>
          <w:szCs w:val="24"/>
          <w:lang w:val="el-GR" w:eastAsia="ru-RU"/>
        </w:rPr>
        <w:t xml:space="preserve"> στα άνθη, στις ρίζες και στα φύλλα του φυτού έχουν βρεθεί επίσης τερπένια, συμπεριλαμβαν</w:t>
      </w:r>
      <w:r w:rsidR="00FC2E23" w:rsidRPr="00FD1A1E">
        <w:rPr>
          <w:rFonts w:eastAsia="Times New Roman"/>
          <w:sz w:val="24"/>
          <w:szCs w:val="24"/>
          <w:lang w:val="el-GR" w:eastAsia="ru-RU"/>
        </w:rPr>
        <w:t>ο</w:t>
      </w:r>
      <w:r w:rsidRPr="00FD1A1E">
        <w:rPr>
          <w:rFonts w:eastAsia="Times New Roman"/>
          <w:sz w:val="24"/>
          <w:szCs w:val="24"/>
          <w:lang w:val="el-GR" w:eastAsia="ru-RU"/>
        </w:rPr>
        <w:t>μένων σεσκιτερπενίων</w:t>
      </w:r>
      <w:r w:rsidR="00010503" w:rsidRPr="00FD1A1E">
        <w:rPr>
          <w:rFonts w:eastAsia="Times New Roman"/>
          <w:sz w:val="24"/>
          <w:szCs w:val="24"/>
          <w:lang w:val="el-GR" w:eastAsia="ru-RU"/>
        </w:rPr>
        <w:t xml:space="preserve"> (</w:t>
      </w:r>
      <w:r w:rsidR="00EE5D48" w:rsidRPr="00FD1A1E">
        <w:rPr>
          <w:rFonts w:eastAsia="Times New Roman"/>
          <w:sz w:val="24"/>
          <w:szCs w:val="24"/>
          <w:lang w:val="el-GR" w:eastAsia="ru-RU"/>
        </w:rPr>
        <w:t xml:space="preserve">π.χ. </w:t>
      </w:r>
      <w:r w:rsidR="00010503" w:rsidRPr="00FD1A1E">
        <w:rPr>
          <w:rFonts w:eastAsia="Times New Roman"/>
          <w:sz w:val="24"/>
          <w:szCs w:val="24"/>
          <w:lang w:val="el-GR" w:eastAsia="ru-RU"/>
        </w:rPr>
        <w:t>β-καρυοφυλλένιο, α-χουμουλένιο)</w:t>
      </w:r>
      <w:r w:rsidRPr="00FD1A1E">
        <w:rPr>
          <w:rFonts w:eastAsia="Times New Roman"/>
          <w:sz w:val="24"/>
          <w:szCs w:val="24"/>
          <w:lang w:val="el-GR" w:eastAsia="ru-RU"/>
        </w:rPr>
        <w:t xml:space="preserve"> και τριτερπενίων</w:t>
      </w:r>
      <w:r w:rsidR="00EE5D48" w:rsidRPr="00FD1A1E">
        <w:rPr>
          <w:rFonts w:eastAsia="Times New Roman"/>
          <w:sz w:val="24"/>
          <w:szCs w:val="24"/>
          <w:lang w:val="el-GR" w:eastAsia="ru-RU"/>
        </w:rPr>
        <w:t xml:space="preserve"> (β-αμυρίνη, κυκλοαρτενόλη κ.α.)</w:t>
      </w:r>
      <w:r w:rsidR="00AD0B6A" w:rsidRPr="00FD1A1E">
        <w:rPr>
          <w:rFonts w:eastAsia="Times New Roman"/>
          <w:sz w:val="24"/>
          <w:szCs w:val="24"/>
          <w:lang w:val="el-GR" w:eastAsia="ru-RU"/>
        </w:rPr>
        <w:t xml:space="preserve">. Η ποσότητα και η διανομή τους στα διάφορα μέρη του φυτού εξαρτάται από τις περιβαλλοντικές συνθήκες, την ηλικία του φυτού κ.α. </w:t>
      </w:r>
      <w:r w:rsidR="0031371E" w:rsidRPr="00FD1A1E">
        <w:rPr>
          <w:rFonts w:eastAsia="Times New Roman"/>
          <w:sz w:val="24"/>
          <w:szCs w:val="24"/>
          <w:lang w:val="el-GR" w:eastAsia="ru-RU"/>
        </w:rPr>
        <w:t>(</w:t>
      </w:r>
      <w:r w:rsidR="0031371E" w:rsidRPr="00FD1A1E">
        <w:rPr>
          <w:sz w:val="24"/>
          <w:szCs w:val="24"/>
          <w:lang w:val="en-US"/>
        </w:rPr>
        <w:t>Andre</w:t>
      </w:r>
      <w:r w:rsidR="0031371E" w:rsidRPr="00FD1A1E">
        <w:rPr>
          <w:sz w:val="24"/>
          <w:szCs w:val="24"/>
          <w:lang w:val="el-GR"/>
        </w:rPr>
        <w:t xml:space="preserve"> </w:t>
      </w:r>
      <w:r w:rsidR="0031371E" w:rsidRPr="00FD1A1E">
        <w:rPr>
          <w:sz w:val="24"/>
          <w:szCs w:val="24"/>
          <w:lang w:val="en-US"/>
        </w:rPr>
        <w:t>et</w:t>
      </w:r>
      <w:r w:rsidR="0031371E" w:rsidRPr="00FD1A1E">
        <w:rPr>
          <w:sz w:val="24"/>
          <w:szCs w:val="24"/>
          <w:lang w:val="el-GR"/>
        </w:rPr>
        <w:t xml:space="preserve"> </w:t>
      </w:r>
      <w:r w:rsidR="0031371E" w:rsidRPr="00FD1A1E">
        <w:rPr>
          <w:sz w:val="24"/>
          <w:szCs w:val="24"/>
          <w:lang w:val="en-US"/>
        </w:rPr>
        <w:t>al</w:t>
      </w:r>
      <w:r w:rsidR="0031371E" w:rsidRPr="00FD1A1E">
        <w:rPr>
          <w:sz w:val="24"/>
          <w:szCs w:val="24"/>
          <w:lang w:val="el-GR"/>
        </w:rPr>
        <w:t>, 2016</w:t>
      </w:r>
      <w:r w:rsidR="0031371E" w:rsidRPr="00FD1A1E">
        <w:rPr>
          <w:rFonts w:eastAsia="Times New Roman"/>
          <w:sz w:val="24"/>
          <w:szCs w:val="24"/>
          <w:lang w:val="el-GR" w:eastAsia="ru-RU"/>
        </w:rPr>
        <w:t>)</w:t>
      </w:r>
    </w:p>
    <w:p w:rsidR="00B835EB" w:rsidRDefault="00B835EB" w:rsidP="00FC57BA">
      <w:pPr>
        <w:spacing w:line="360" w:lineRule="auto"/>
        <w:jc w:val="both"/>
        <w:textAlignment w:val="baseline"/>
        <w:rPr>
          <w:rFonts w:eastAsia="Times New Roman"/>
          <w:sz w:val="24"/>
          <w:szCs w:val="24"/>
          <w:lang w:val="el-GR" w:eastAsia="ru-RU"/>
        </w:rPr>
      </w:pPr>
    </w:p>
    <w:p w:rsidR="0083291C" w:rsidRDefault="0083291C" w:rsidP="00FF20DB">
      <w:pPr>
        <w:pStyle w:val="Heading8"/>
        <w:numPr>
          <w:ilvl w:val="2"/>
          <w:numId w:val="7"/>
        </w:numPr>
        <w:rPr>
          <w:rFonts w:eastAsia="Times New Roman"/>
          <w:lang w:val="el-GR" w:eastAsia="ru-RU"/>
        </w:rPr>
      </w:pPr>
      <w:bookmarkStart w:id="27" w:name="_Toc34249769"/>
      <w:r>
        <w:rPr>
          <w:rFonts w:eastAsia="Times New Roman"/>
          <w:lang w:val="el-GR" w:eastAsia="ru-RU"/>
        </w:rPr>
        <w:t>Βιοσύνθεση τερπενίων και τερπενοειδών</w:t>
      </w:r>
      <w:bookmarkEnd w:id="27"/>
    </w:p>
    <w:p w:rsidR="00686562" w:rsidRDefault="00686562" w:rsidP="00FC4A7F">
      <w:pPr>
        <w:spacing w:line="360" w:lineRule="auto"/>
        <w:jc w:val="both"/>
        <w:textAlignment w:val="baseline"/>
        <w:rPr>
          <w:rFonts w:eastAsia="Times New Roman"/>
          <w:sz w:val="24"/>
          <w:szCs w:val="24"/>
          <w:lang w:val="el-GR" w:eastAsia="ru-RU"/>
        </w:rPr>
      </w:pPr>
    </w:p>
    <w:p w:rsidR="0027159C" w:rsidRDefault="0083291C" w:rsidP="0027159C">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Δεδομένου του κεντρικού ρόλου που κατέχει το ισοπρένιο στη δομή των τερπενίων, ίσως θα περίμενε κ</w:t>
      </w:r>
      <w:r w:rsidR="00775168">
        <w:rPr>
          <w:rFonts w:eastAsia="Times New Roman"/>
          <w:sz w:val="24"/>
          <w:szCs w:val="24"/>
          <w:lang w:val="el-GR" w:eastAsia="ru-RU"/>
        </w:rPr>
        <w:t xml:space="preserve">ανείς ότι </w:t>
      </w:r>
      <w:r w:rsidR="00D91168">
        <w:rPr>
          <w:rFonts w:eastAsia="Times New Roman"/>
          <w:sz w:val="24"/>
          <w:szCs w:val="24"/>
          <w:lang w:val="el-GR" w:eastAsia="ru-RU"/>
        </w:rPr>
        <w:t xml:space="preserve">αυτό </w:t>
      </w:r>
      <w:r w:rsidR="00775168">
        <w:rPr>
          <w:rFonts w:eastAsia="Times New Roman"/>
          <w:sz w:val="24"/>
          <w:szCs w:val="24"/>
          <w:lang w:val="el-GR" w:eastAsia="ru-RU"/>
        </w:rPr>
        <w:t>θα κατείχε κεντρικό ρόλο και στη διαδικασία βιοσύνθεσης τους</w:t>
      </w:r>
      <w:r w:rsidR="00A11817">
        <w:rPr>
          <w:rFonts w:eastAsia="Times New Roman"/>
          <w:sz w:val="24"/>
          <w:szCs w:val="24"/>
          <w:lang w:val="el-GR" w:eastAsia="ru-RU"/>
        </w:rPr>
        <w:t xml:space="preserve"> ως πρόδρομός τους</w:t>
      </w:r>
      <w:r w:rsidR="00775168">
        <w:rPr>
          <w:rFonts w:eastAsia="Times New Roman"/>
          <w:sz w:val="24"/>
          <w:szCs w:val="24"/>
          <w:lang w:val="el-GR" w:eastAsia="ru-RU"/>
        </w:rPr>
        <w:t xml:space="preserve">. Κάτι τέτοιο όμως δεν συμβαίνει. Στην πραγματικότητα, </w:t>
      </w:r>
      <w:r w:rsidR="00D91168">
        <w:rPr>
          <w:rFonts w:eastAsia="Times New Roman"/>
          <w:sz w:val="24"/>
          <w:szCs w:val="24"/>
          <w:lang w:val="el-GR" w:eastAsia="ru-RU"/>
        </w:rPr>
        <w:t>στ</w:t>
      </w:r>
      <w:r w:rsidR="00775168">
        <w:rPr>
          <w:rFonts w:eastAsia="Times New Roman"/>
          <w:sz w:val="24"/>
          <w:szCs w:val="24"/>
          <w:lang w:val="el-GR" w:eastAsia="ru-RU"/>
        </w:rPr>
        <w:t xml:space="preserve">η βιοσύνθεση των τερπενίων </w:t>
      </w:r>
      <w:r w:rsidR="00D91168">
        <w:rPr>
          <w:rFonts w:eastAsia="Times New Roman"/>
          <w:sz w:val="24"/>
          <w:szCs w:val="24"/>
          <w:lang w:val="el-GR" w:eastAsia="ru-RU"/>
        </w:rPr>
        <w:t>συμμετέχουν</w:t>
      </w:r>
      <w:r w:rsidR="00A11817">
        <w:rPr>
          <w:rFonts w:eastAsia="Times New Roman"/>
          <w:sz w:val="24"/>
          <w:szCs w:val="24"/>
          <w:lang w:val="el-GR" w:eastAsia="ru-RU"/>
        </w:rPr>
        <w:t xml:space="preserve"> </w:t>
      </w:r>
      <w:r w:rsidR="00D91168">
        <w:rPr>
          <w:rFonts w:eastAsia="Times New Roman"/>
          <w:sz w:val="24"/>
          <w:szCs w:val="24"/>
          <w:lang w:val="el-GR" w:eastAsia="ru-RU"/>
        </w:rPr>
        <w:t xml:space="preserve">οι χημικές ενώσεις </w:t>
      </w:r>
      <w:r w:rsidR="00775168">
        <w:rPr>
          <w:rFonts w:eastAsia="Times New Roman"/>
          <w:sz w:val="24"/>
          <w:szCs w:val="24"/>
          <w:lang w:val="el-GR" w:eastAsia="ru-RU"/>
        </w:rPr>
        <w:t xml:space="preserve">του </w:t>
      </w:r>
      <w:r w:rsidR="00775168" w:rsidRPr="00775168">
        <w:rPr>
          <w:rFonts w:eastAsia="Times New Roman"/>
          <w:sz w:val="24"/>
          <w:szCs w:val="24"/>
          <w:lang w:val="el-GR" w:eastAsia="ru-RU"/>
        </w:rPr>
        <w:t>πυροφωσφορικού ισοπεντενύλιου</w:t>
      </w:r>
      <w:r w:rsidR="00775168">
        <w:rPr>
          <w:rFonts w:eastAsia="Times New Roman"/>
          <w:sz w:val="24"/>
          <w:szCs w:val="24"/>
          <w:lang w:val="el-GR" w:eastAsia="ru-RU"/>
        </w:rPr>
        <w:t xml:space="preserve"> (</w:t>
      </w:r>
      <w:r w:rsidR="00775168">
        <w:rPr>
          <w:rFonts w:eastAsia="Times New Roman"/>
          <w:sz w:val="24"/>
          <w:szCs w:val="24"/>
          <w:lang w:val="en-US" w:eastAsia="ru-RU"/>
        </w:rPr>
        <w:t>IPP</w:t>
      </w:r>
      <w:r w:rsidR="00775168">
        <w:rPr>
          <w:rFonts w:eastAsia="Times New Roman"/>
          <w:sz w:val="24"/>
          <w:szCs w:val="24"/>
          <w:lang w:val="el-GR" w:eastAsia="ru-RU"/>
        </w:rPr>
        <w:t>)</w:t>
      </w:r>
      <w:r w:rsidR="00A25ECA">
        <w:rPr>
          <w:rFonts w:eastAsia="Times New Roman"/>
          <w:sz w:val="24"/>
          <w:szCs w:val="24"/>
          <w:lang w:val="el-GR" w:eastAsia="ru-RU"/>
        </w:rPr>
        <w:t xml:space="preserve"> και του </w:t>
      </w:r>
      <w:r w:rsidR="00775168" w:rsidRPr="00775168">
        <w:rPr>
          <w:rFonts w:eastAsia="Times New Roman"/>
          <w:sz w:val="24"/>
          <w:szCs w:val="24"/>
          <w:lang w:val="el-GR" w:eastAsia="ru-RU"/>
        </w:rPr>
        <w:t>πυροφωσφορικού  διμεθυλαλλυλίου</w:t>
      </w:r>
      <w:r w:rsidR="00775168">
        <w:rPr>
          <w:rFonts w:eastAsia="Times New Roman"/>
          <w:sz w:val="24"/>
          <w:szCs w:val="24"/>
          <w:lang w:val="el-GR" w:eastAsia="ru-RU"/>
        </w:rPr>
        <w:t xml:space="preserve"> (</w:t>
      </w:r>
      <w:r w:rsidR="00775168">
        <w:rPr>
          <w:rFonts w:eastAsia="Times New Roman"/>
          <w:sz w:val="24"/>
          <w:szCs w:val="24"/>
          <w:lang w:val="en-US" w:eastAsia="ru-RU"/>
        </w:rPr>
        <w:t>DMAPP</w:t>
      </w:r>
      <w:r w:rsidR="00775168">
        <w:rPr>
          <w:rFonts w:eastAsia="Times New Roman"/>
          <w:sz w:val="24"/>
          <w:szCs w:val="24"/>
          <w:lang w:val="el-GR" w:eastAsia="ru-RU"/>
        </w:rPr>
        <w:t>)</w:t>
      </w:r>
      <w:r w:rsidR="00775168" w:rsidRPr="00775168">
        <w:rPr>
          <w:rFonts w:eastAsia="Times New Roman"/>
          <w:sz w:val="24"/>
          <w:szCs w:val="24"/>
          <w:lang w:val="el-GR" w:eastAsia="ru-RU"/>
        </w:rPr>
        <w:t xml:space="preserve">. </w:t>
      </w:r>
      <w:r w:rsidR="00A25ECA">
        <w:rPr>
          <w:rFonts w:eastAsia="Times New Roman"/>
          <w:sz w:val="24"/>
          <w:szCs w:val="24"/>
          <w:lang w:val="el-GR" w:eastAsia="ru-RU"/>
        </w:rPr>
        <w:t xml:space="preserve">Τα μονοπάτια που ακολουθούνται είναι δυο, αφενός αυτό του </w:t>
      </w:r>
      <w:r w:rsidR="00A25ECA" w:rsidRPr="00686562">
        <w:rPr>
          <w:rFonts w:eastAsia="Times New Roman"/>
          <w:sz w:val="24"/>
          <w:szCs w:val="24"/>
          <w:lang w:val="el-GR" w:eastAsia="ru-RU"/>
        </w:rPr>
        <w:t xml:space="preserve">μεβαλονικού </w:t>
      </w:r>
      <w:r w:rsidR="00A25ECA" w:rsidRPr="00686562">
        <w:rPr>
          <w:rFonts w:eastAsia="Times New Roman"/>
          <w:sz w:val="24"/>
          <w:szCs w:val="24"/>
          <w:lang w:val="el-GR" w:eastAsia="ru-RU"/>
        </w:rPr>
        <w:lastRenderedPageBreak/>
        <w:t>οξέος</w:t>
      </w:r>
      <w:r w:rsidR="00A25ECA">
        <w:rPr>
          <w:rFonts w:eastAsia="Times New Roman"/>
          <w:sz w:val="24"/>
          <w:szCs w:val="24"/>
          <w:lang w:val="el-GR" w:eastAsia="ru-RU"/>
        </w:rPr>
        <w:t xml:space="preserve"> </w:t>
      </w:r>
      <w:r w:rsidR="00A25ECA" w:rsidRPr="00686562">
        <w:rPr>
          <w:rFonts w:eastAsia="Times New Roman"/>
          <w:sz w:val="24"/>
          <w:szCs w:val="24"/>
          <w:lang w:val="el-GR" w:eastAsia="ru-RU"/>
        </w:rPr>
        <w:t xml:space="preserve">(MVA) και </w:t>
      </w:r>
      <w:r w:rsidR="00A25ECA">
        <w:rPr>
          <w:rFonts w:eastAsia="Times New Roman"/>
          <w:sz w:val="24"/>
          <w:szCs w:val="24"/>
          <w:lang w:val="el-GR" w:eastAsia="ru-RU"/>
        </w:rPr>
        <w:t xml:space="preserve">αφετέρου </w:t>
      </w:r>
      <w:r w:rsidR="00A25ECA" w:rsidRPr="00686562">
        <w:rPr>
          <w:rFonts w:eastAsia="Times New Roman"/>
          <w:sz w:val="24"/>
          <w:szCs w:val="24"/>
          <w:lang w:val="el-GR" w:eastAsia="ru-RU"/>
        </w:rPr>
        <w:t xml:space="preserve">το </w:t>
      </w:r>
      <w:r w:rsidR="00A11817">
        <w:rPr>
          <w:rFonts w:eastAsia="Times New Roman"/>
          <w:sz w:val="24"/>
          <w:szCs w:val="24"/>
          <w:lang w:val="el-GR" w:eastAsia="ru-RU"/>
        </w:rPr>
        <w:t xml:space="preserve">ανεξάρτητο από το μεβαλονικό οξύ </w:t>
      </w:r>
      <w:r w:rsidR="00A25ECA" w:rsidRPr="00686562">
        <w:rPr>
          <w:rFonts w:eastAsia="Times New Roman"/>
          <w:sz w:val="24"/>
          <w:szCs w:val="24"/>
          <w:lang w:val="el-GR" w:eastAsia="ru-RU"/>
        </w:rPr>
        <w:t>μονοπάτι</w:t>
      </w:r>
      <w:r w:rsidR="00A11817">
        <w:rPr>
          <w:rFonts w:eastAsia="Times New Roman"/>
          <w:sz w:val="24"/>
          <w:szCs w:val="24"/>
          <w:lang w:val="el-GR" w:eastAsia="ru-RU"/>
        </w:rPr>
        <w:t>,</w:t>
      </w:r>
      <w:r w:rsidR="00704CF5">
        <w:rPr>
          <w:rFonts w:eastAsia="Times New Roman"/>
          <w:sz w:val="24"/>
          <w:szCs w:val="24"/>
          <w:lang w:val="el-GR" w:eastAsia="ru-RU"/>
        </w:rPr>
        <w:t xml:space="preserve"> </w:t>
      </w:r>
      <w:r w:rsidR="007477F5">
        <w:rPr>
          <w:rFonts w:eastAsia="Times New Roman"/>
          <w:sz w:val="24"/>
          <w:szCs w:val="24"/>
          <w:lang w:val="el-GR" w:eastAsia="ru-RU"/>
        </w:rPr>
        <w:t xml:space="preserve">δηλαδή το </w:t>
      </w:r>
      <w:r w:rsidR="00704CF5" w:rsidRPr="00704CF5">
        <w:rPr>
          <w:rFonts w:eastAsia="Times New Roman"/>
          <w:sz w:val="24"/>
          <w:szCs w:val="24"/>
          <w:lang w:val="el-GR" w:eastAsia="ru-RU"/>
        </w:rPr>
        <w:t>μονοπάτι MEP/DOPX</w:t>
      </w:r>
      <w:r w:rsidR="00704CF5">
        <w:rPr>
          <w:rFonts w:eastAsia="Times New Roman"/>
          <w:sz w:val="24"/>
          <w:szCs w:val="24"/>
          <w:lang w:val="el-GR" w:eastAsia="ru-RU"/>
        </w:rPr>
        <w:t xml:space="preserve">. Όπου </w:t>
      </w:r>
      <w:r w:rsidR="00704CF5">
        <w:rPr>
          <w:rFonts w:eastAsia="Times New Roman"/>
          <w:sz w:val="24"/>
          <w:szCs w:val="24"/>
          <w:lang w:val="en-US" w:eastAsia="ru-RU"/>
        </w:rPr>
        <w:t>MEP</w:t>
      </w:r>
      <w:r w:rsidR="00704CF5" w:rsidRPr="00704CF5">
        <w:rPr>
          <w:rFonts w:eastAsia="Times New Roman"/>
          <w:sz w:val="24"/>
          <w:szCs w:val="24"/>
          <w:lang w:val="el-GR" w:eastAsia="ru-RU"/>
        </w:rPr>
        <w:t xml:space="preserve"> </w:t>
      </w:r>
      <w:r w:rsidR="00704CF5">
        <w:rPr>
          <w:rFonts w:eastAsia="Times New Roman"/>
          <w:sz w:val="24"/>
          <w:szCs w:val="24"/>
          <w:lang w:val="el-GR" w:eastAsia="ru-RU"/>
        </w:rPr>
        <w:t xml:space="preserve">πρόκειται για την </w:t>
      </w:r>
      <w:r w:rsidR="00704CF5" w:rsidRPr="00704CF5">
        <w:rPr>
          <w:rFonts w:eastAsia="Times New Roman"/>
          <w:sz w:val="24"/>
          <w:szCs w:val="24"/>
          <w:lang w:val="el-GR" w:eastAsia="ru-RU"/>
        </w:rPr>
        <w:t xml:space="preserve">2-C-μεθυλο-4-φωσφορική-D-ερυθρυτόλη  και  </w:t>
      </w:r>
      <w:r w:rsidR="00704CF5">
        <w:rPr>
          <w:rFonts w:eastAsia="Times New Roman"/>
          <w:sz w:val="24"/>
          <w:szCs w:val="24"/>
          <w:lang w:val="el-GR" w:eastAsia="ru-RU"/>
        </w:rPr>
        <w:t xml:space="preserve">όπου </w:t>
      </w:r>
      <w:r w:rsidR="00704CF5">
        <w:rPr>
          <w:rFonts w:eastAsia="Times New Roman"/>
          <w:sz w:val="24"/>
          <w:szCs w:val="24"/>
          <w:lang w:val="en-US" w:eastAsia="ru-RU"/>
        </w:rPr>
        <w:t>DOPX</w:t>
      </w:r>
      <w:r w:rsidR="00704CF5" w:rsidRPr="00704CF5">
        <w:rPr>
          <w:rFonts w:eastAsia="Times New Roman"/>
          <w:sz w:val="24"/>
          <w:szCs w:val="24"/>
          <w:lang w:val="el-GR" w:eastAsia="ru-RU"/>
        </w:rPr>
        <w:t xml:space="preserve"> </w:t>
      </w:r>
      <w:r w:rsidR="00704CF5">
        <w:rPr>
          <w:rFonts w:eastAsia="Times New Roman"/>
          <w:sz w:val="24"/>
          <w:szCs w:val="24"/>
          <w:lang w:val="el-GR" w:eastAsia="ru-RU"/>
        </w:rPr>
        <w:t xml:space="preserve">για την </w:t>
      </w:r>
      <w:r w:rsidR="00704CF5" w:rsidRPr="00704CF5">
        <w:rPr>
          <w:rFonts w:eastAsia="Times New Roman"/>
          <w:sz w:val="24"/>
          <w:szCs w:val="24"/>
          <w:lang w:val="el-GR" w:eastAsia="ru-RU"/>
        </w:rPr>
        <w:t>1-δεοξυ-5-φωσφορική-D-ξυλόζη</w:t>
      </w:r>
      <w:r w:rsidR="00704CF5">
        <w:rPr>
          <w:rFonts w:eastAsia="Times New Roman"/>
          <w:sz w:val="24"/>
          <w:szCs w:val="24"/>
          <w:lang w:val="el-GR" w:eastAsia="ru-RU"/>
        </w:rPr>
        <w:t>, δηλαδή δυο ενδιάμεσα προϊόντα</w:t>
      </w:r>
      <w:r w:rsidR="00DB28C4">
        <w:rPr>
          <w:rFonts w:eastAsia="Times New Roman"/>
          <w:sz w:val="24"/>
          <w:szCs w:val="24"/>
          <w:lang w:val="el-GR" w:eastAsia="ru-RU"/>
        </w:rPr>
        <w:t>.</w:t>
      </w:r>
      <w:r w:rsidR="00704CF5" w:rsidRPr="00704CF5">
        <w:rPr>
          <w:rFonts w:eastAsia="Times New Roman"/>
          <w:sz w:val="24"/>
          <w:szCs w:val="24"/>
          <w:lang w:val="el-GR" w:eastAsia="ru-RU"/>
        </w:rPr>
        <w:t xml:space="preserve"> </w:t>
      </w:r>
    </w:p>
    <w:p w:rsidR="00B554AF" w:rsidRDefault="00D7771D" w:rsidP="00B554AF">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Και τα δυο μονοπάτια οδηγούν στην παραγωγή των </w:t>
      </w:r>
      <w:r>
        <w:rPr>
          <w:rFonts w:eastAsia="Times New Roman"/>
          <w:sz w:val="24"/>
          <w:szCs w:val="24"/>
          <w:lang w:val="en-US" w:eastAsia="ru-RU"/>
        </w:rPr>
        <w:t>IPP</w:t>
      </w:r>
      <w:r w:rsidRPr="00D7771D">
        <w:rPr>
          <w:rFonts w:eastAsia="Times New Roman"/>
          <w:sz w:val="24"/>
          <w:szCs w:val="24"/>
          <w:lang w:val="el-GR" w:eastAsia="ru-RU"/>
        </w:rPr>
        <w:t xml:space="preserve"> </w:t>
      </w:r>
      <w:r>
        <w:rPr>
          <w:rFonts w:eastAsia="Times New Roman"/>
          <w:sz w:val="24"/>
          <w:szCs w:val="24"/>
          <w:lang w:val="el-GR" w:eastAsia="ru-RU"/>
        </w:rPr>
        <w:t xml:space="preserve">και </w:t>
      </w:r>
      <w:r>
        <w:rPr>
          <w:rFonts w:eastAsia="Times New Roman"/>
          <w:sz w:val="24"/>
          <w:szCs w:val="24"/>
          <w:lang w:val="en-US" w:eastAsia="ru-RU"/>
        </w:rPr>
        <w:t>DMAPP</w:t>
      </w:r>
      <w:r w:rsidRPr="00D7771D">
        <w:rPr>
          <w:rFonts w:eastAsia="Times New Roman"/>
          <w:sz w:val="24"/>
          <w:szCs w:val="24"/>
          <w:lang w:val="el-GR" w:eastAsia="ru-RU"/>
        </w:rPr>
        <w:t xml:space="preserve"> </w:t>
      </w:r>
      <w:r>
        <w:rPr>
          <w:rFonts w:eastAsia="Times New Roman"/>
          <w:sz w:val="24"/>
          <w:szCs w:val="24"/>
          <w:lang w:val="el-GR" w:eastAsia="ru-RU"/>
        </w:rPr>
        <w:t xml:space="preserve">ως τελικών προϊόντων, ωστόσο, στην πρώτη περίπτωση ως πρώτη ύλη θεωρείται το </w:t>
      </w:r>
      <w:r w:rsidRPr="0092050E">
        <w:rPr>
          <w:rFonts w:eastAsia="Times New Roman"/>
          <w:sz w:val="24"/>
          <w:szCs w:val="24"/>
          <w:lang w:val="el-GR" w:eastAsia="ru-RU"/>
        </w:rPr>
        <w:t>ακετυλο-συνένζυμο Α</w:t>
      </w:r>
      <w:r w:rsidR="00B554AF">
        <w:rPr>
          <w:rFonts w:eastAsia="Times New Roman"/>
          <w:sz w:val="24"/>
          <w:szCs w:val="24"/>
          <w:lang w:val="el-GR" w:eastAsia="ru-RU"/>
        </w:rPr>
        <w:t>, ενώ στη δεύτερη</w:t>
      </w:r>
      <w:r>
        <w:rPr>
          <w:rFonts w:eastAsia="Times New Roman"/>
          <w:sz w:val="24"/>
          <w:szCs w:val="24"/>
          <w:lang w:val="el-GR" w:eastAsia="ru-RU"/>
        </w:rPr>
        <w:t xml:space="preserve"> </w:t>
      </w:r>
      <w:r w:rsidRPr="0092050E">
        <w:rPr>
          <w:rFonts w:eastAsia="Times New Roman"/>
          <w:sz w:val="24"/>
          <w:szCs w:val="24"/>
          <w:lang w:val="el-GR" w:eastAsia="ru-RU"/>
        </w:rPr>
        <w:t>το πυροφωσφορικό οξύ</w:t>
      </w:r>
      <w:r>
        <w:rPr>
          <w:rFonts w:eastAsia="Times New Roman"/>
          <w:sz w:val="24"/>
          <w:szCs w:val="24"/>
          <w:lang w:val="el-GR" w:eastAsia="ru-RU"/>
        </w:rPr>
        <w:t xml:space="preserve"> </w:t>
      </w:r>
      <w:r w:rsidRPr="0092050E">
        <w:rPr>
          <w:rFonts w:eastAsia="Times New Roman"/>
          <w:sz w:val="24"/>
          <w:szCs w:val="24"/>
          <w:lang w:val="el-GR" w:eastAsia="ru-RU"/>
        </w:rPr>
        <w:t>και η 3-φωσφορική γλυκεριναλδεΰδη</w:t>
      </w:r>
      <w:r w:rsidR="0027159C">
        <w:rPr>
          <w:rFonts w:eastAsia="Times New Roman"/>
          <w:sz w:val="24"/>
          <w:szCs w:val="24"/>
          <w:lang w:val="el-GR" w:eastAsia="ru-RU"/>
        </w:rPr>
        <w:t>.</w:t>
      </w:r>
      <w:r w:rsidR="00DB28C4">
        <w:rPr>
          <w:rFonts w:eastAsia="Times New Roman"/>
          <w:sz w:val="24"/>
          <w:szCs w:val="24"/>
          <w:lang w:val="el-GR" w:eastAsia="ru-RU"/>
        </w:rPr>
        <w:t xml:space="preserve"> </w:t>
      </w:r>
      <w:r w:rsidR="0027159C">
        <w:rPr>
          <w:rFonts w:eastAsia="Times New Roman"/>
          <w:sz w:val="24"/>
          <w:szCs w:val="24"/>
          <w:lang w:val="el-GR" w:eastAsia="ru-RU"/>
        </w:rPr>
        <w:t xml:space="preserve">Τη σύνθεση των </w:t>
      </w:r>
      <w:r w:rsidR="0027159C">
        <w:rPr>
          <w:rFonts w:eastAsia="Times New Roman"/>
          <w:sz w:val="24"/>
          <w:szCs w:val="24"/>
          <w:lang w:val="en-US" w:eastAsia="ru-RU"/>
        </w:rPr>
        <w:t>IPP</w:t>
      </w:r>
      <w:r w:rsidR="0027159C" w:rsidRPr="0027159C">
        <w:rPr>
          <w:rFonts w:eastAsia="Times New Roman"/>
          <w:sz w:val="24"/>
          <w:szCs w:val="24"/>
          <w:lang w:val="el-GR" w:eastAsia="ru-RU"/>
        </w:rPr>
        <w:t xml:space="preserve"> </w:t>
      </w:r>
      <w:r w:rsidR="0027159C">
        <w:rPr>
          <w:rFonts w:eastAsia="Times New Roman"/>
          <w:sz w:val="24"/>
          <w:szCs w:val="24"/>
          <w:lang w:val="el-GR" w:eastAsia="ru-RU"/>
        </w:rPr>
        <w:t xml:space="preserve">και </w:t>
      </w:r>
      <w:r w:rsidR="0027159C">
        <w:rPr>
          <w:rFonts w:eastAsia="Times New Roman"/>
          <w:sz w:val="24"/>
          <w:szCs w:val="24"/>
          <w:lang w:val="en-US" w:eastAsia="ru-RU"/>
        </w:rPr>
        <w:t>DMAPP</w:t>
      </w:r>
      <w:r w:rsidR="0027159C" w:rsidRPr="0027159C">
        <w:rPr>
          <w:rFonts w:eastAsia="Times New Roman"/>
          <w:sz w:val="24"/>
          <w:szCs w:val="24"/>
          <w:lang w:val="el-GR" w:eastAsia="ru-RU"/>
        </w:rPr>
        <w:t xml:space="preserve"> </w:t>
      </w:r>
      <w:r w:rsidR="0027159C">
        <w:rPr>
          <w:rFonts w:eastAsia="Times New Roman"/>
          <w:sz w:val="24"/>
          <w:szCs w:val="24"/>
          <w:lang w:val="el-GR" w:eastAsia="ru-RU"/>
        </w:rPr>
        <w:t xml:space="preserve">ακολουθεί η μετατροπή τους σε </w:t>
      </w:r>
      <w:r w:rsidR="0027159C" w:rsidRPr="00741142">
        <w:rPr>
          <w:rFonts w:eastAsia="Times New Roman"/>
          <w:sz w:val="24"/>
          <w:szCs w:val="24"/>
          <w:lang w:val="el-GR" w:eastAsia="ru-RU"/>
        </w:rPr>
        <w:t xml:space="preserve">ημιτερπενοειδή όπως </w:t>
      </w:r>
      <w:r w:rsidR="0027159C">
        <w:rPr>
          <w:rFonts w:eastAsia="Times New Roman"/>
          <w:sz w:val="24"/>
          <w:szCs w:val="24"/>
          <w:lang w:val="el-GR" w:eastAsia="ru-RU"/>
        </w:rPr>
        <w:t xml:space="preserve">το </w:t>
      </w:r>
      <w:r w:rsidR="0027159C" w:rsidRPr="00741142">
        <w:rPr>
          <w:rFonts w:eastAsia="Times New Roman"/>
          <w:sz w:val="24"/>
          <w:szCs w:val="24"/>
          <w:lang w:val="el-GR" w:eastAsia="ru-RU"/>
        </w:rPr>
        <w:t>ισοπρένιο</w:t>
      </w:r>
      <w:r w:rsidR="0027159C">
        <w:rPr>
          <w:rFonts w:eastAsia="Times New Roman"/>
          <w:sz w:val="24"/>
          <w:szCs w:val="24"/>
          <w:lang w:val="el-GR" w:eastAsia="ru-RU"/>
        </w:rPr>
        <w:t xml:space="preserve"> και ακολούθως, μέσω της μεταξύ των σύνδεσης, ο σχηματισμός των τερπενίων και τερπενοειδών (Τσαπάνος, 2017). Συγκεκριμένα, μέσω του μονοπατιού του μεβαλονικού οξέος βιοσυντίθενται τα σεσκιτ</w:t>
      </w:r>
      <w:r w:rsidR="00B554AF">
        <w:rPr>
          <w:rFonts w:eastAsia="Times New Roman"/>
          <w:sz w:val="24"/>
          <w:szCs w:val="24"/>
          <w:lang w:val="el-GR" w:eastAsia="ru-RU"/>
        </w:rPr>
        <w:t>ερπένια και τα τριτερπένια, ενώ</w:t>
      </w:r>
      <w:r w:rsidR="0027159C">
        <w:rPr>
          <w:rFonts w:eastAsia="Times New Roman"/>
          <w:sz w:val="24"/>
          <w:szCs w:val="24"/>
          <w:lang w:val="el-GR" w:eastAsia="ru-RU"/>
        </w:rPr>
        <w:t xml:space="preserve"> μέσω το έτερου μονοπατιού βιοσυντίθενται τα μονοτερπένια, </w:t>
      </w:r>
      <w:r w:rsidR="000E08B0">
        <w:rPr>
          <w:rFonts w:eastAsia="Times New Roman"/>
          <w:sz w:val="24"/>
          <w:szCs w:val="24"/>
          <w:lang w:val="el-GR" w:eastAsia="ru-RU"/>
        </w:rPr>
        <w:t xml:space="preserve">τα διτερπένια και τετρατερπένια. </w:t>
      </w:r>
      <w:r w:rsidR="00DA2874">
        <w:rPr>
          <w:rFonts w:eastAsia="Times New Roman"/>
          <w:sz w:val="24"/>
          <w:szCs w:val="24"/>
          <w:lang w:val="el-GR" w:eastAsia="ru-RU"/>
        </w:rPr>
        <w:t>Τα μονοτερπένια, μάλιστα, έχουν τον ίδιο πρόδρομο με τα κανναβινοειδή, το ισοπρενοειδές</w:t>
      </w:r>
      <w:r w:rsidR="003679EE">
        <w:rPr>
          <w:rFonts w:eastAsia="Times New Roman"/>
          <w:sz w:val="24"/>
          <w:szCs w:val="24"/>
          <w:lang w:val="el-GR" w:eastAsia="ru-RU"/>
        </w:rPr>
        <w:t>, δέκα ατόμων άνθρακα</w:t>
      </w:r>
      <w:r w:rsidR="003679EE" w:rsidRPr="003679EE">
        <w:rPr>
          <w:rFonts w:eastAsia="Times New Roman"/>
          <w:sz w:val="24"/>
          <w:szCs w:val="24"/>
          <w:lang w:val="el-GR" w:eastAsia="ru-RU"/>
        </w:rPr>
        <w:t>,</w:t>
      </w:r>
      <w:r w:rsidR="00DA2874">
        <w:rPr>
          <w:rFonts w:eastAsia="Times New Roman"/>
          <w:sz w:val="24"/>
          <w:szCs w:val="24"/>
          <w:lang w:val="el-GR" w:eastAsia="ru-RU"/>
        </w:rPr>
        <w:t xml:space="preserve"> </w:t>
      </w:r>
      <w:r w:rsidR="003679EE" w:rsidRPr="0027159C">
        <w:rPr>
          <w:rFonts w:eastAsia="Times New Roman"/>
          <w:sz w:val="24"/>
          <w:szCs w:val="24"/>
          <w:lang w:val="el-GR" w:eastAsia="ru-RU"/>
        </w:rPr>
        <w:t>πυροφωσφορικό γερανύλιο</w:t>
      </w:r>
      <w:r w:rsidR="003679EE" w:rsidRPr="003679EE">
        <w:rPr>
          <w:rFonts w:eastAsia="Times New Roman"/>
          <w:sz w:val="24"/>
          <w:szCs w:val="24"/>
          <w:lang w:val="el-GR" w:eastAsia="ru-RU"/>
        </w:rPr>
        <w:t xml:space="preserve"> </w:t>
      </w:r>
      <w:r w:rsidR="00DA2874">
        <w:rPr>
          <w:rFonts w:eastAsia="Times New Roman"/>
          <w:sz w:val="24"/>
          <w:szCs w:val="24"/>
          <w:lang w:val="el-GR" w:eastAsia="ru-RU"/>
        </w:rPr>
        <w:t>(</w:t>
      </w:r>
      <w:r w:rsidR="003679EE">
        <w:rPr>
          <w:rFonts w:eastAsia="Times New Roman"/>
          <w:sz w:val="24"/>
          <w:szCs w:val="24"/>
          <w:lang w:val="en-US" w:eastAsia="ru-RU"/>
        </w:rPr>
        <w:t>GPP</w:t>
      </w:r>
      <w:r w:rsidR="003679EE" w:rsidRPr="003679EE">
        <w:rPr>
          <w:rFonts w:eastAsia="Times New Roman"/>
          <w:sz w:val="24"/>
          <w:szCs w:val="24"/>
          <w:lang w:val="el-GR" w:eastAsia="ru-RU"/>
        </w:rPr>
        <w:t xml:space="preserve">, </w:t>
      </w:r>
      <w:r w:rsidR="003679EE">
        <w:rPr>
          <w:rFonts w:eastAsia="Times New Roman"/>
          <w:sz w:val="24"/>
          <w:szCs w:val="24"/>
          <w:lang w:val="en-US" w:eastAsia="ru-RU"/>
        </w:rPr>
        <w:t>C</w:t>
      </w:r>
      <w:r w:rsidR="003679EE" w:rsidRPr="003679EE">
        <w:rPr>
          <w:rFonts w:eastAsia="Times New Roman"/>
          <w:sz w:val="24"/>
          <w:szCs w:val="24"/>
          <w:lang w:val="el-GR" w:eastAsia="ru-RU"/>
        </w:rPr>
        <w:t>10)</w:t>
      </w:r>
      <w:r w:rsidR="00EE1C7B" w:rsidRPr="00EE1C7B">
        <w:rPr>
          <w:rFonts w:eastAsia="Times New Roman"/>
          <w:sz w:val="24"/>
          <w:szCs w:val="24"/>
          <w:lang w:val="el-GR" w:eastAsia="ru-RU"/>
        </w:rPr>
        <w:t>.</w:t>
      </w:r>
      <w:r w:rsidR="003679EE" w:rsidRPr="003679EE">
        <w:rPr>
          <w:rFonts w:eastAsia="Times New Roman"/>
          <w:sz w:val="24"/>
          <w:szCs w:val="24"/>
          <w:lang w:val="el-GR" w:eastAsia="ru-RU"/>
        </w:rPr>
        <w:t xml:space="preserve"> </w:t>
      </w:r>
    </w:p>
    <w:p w:rsidR="00231842" w:rsidRDefault="003679EE" w:rsidP="00B554AF">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Από την άλλη μεριά, τα σεσκιτερπένια δημιουργούνται από το ισοπρενοειδές</w:t>
      </w:r>
      <w:r w:rsidR="001E2817">
        <w:rPr>
          <w:rFonts w:eastAsia="Times New Roman"/>
          <w:sz w:val="24"/>
          <w:szCs w:val="24"/>
          <w:lang w:val="el-GR" w:eastAsia="ru-RU"/>
        </w:rPr>
        <w:t>,</w:t>
      </w:r>
      <w:r w:rsidRPr="003679EE">
        <w:rPr>
          <w:rFonts w:eastAsia="Times New Roman"/>
          <w:sz w:val="24"/>
          <w:szCs w:val="24"/>
          <w:lang w:val="el-GR" w:eastAsia="ru-RU"/>
        </w:rPr>
        <w:t xml:space="preserve"> πυροφωσφορικό φαρνεσύλιο (</w:t>
      </w:r>
      <w:r>
        <w:rPr>
          <w:rFonts w:eastAsia="Times New Roman"/>
          <w:sz w:val="24"/>
          <w:szCs w:val="24"/>
          <w:lang w:val="en-US" w:eastAsia="ru-RU"/>
        </w:rPr>
        <w:t>FPP</w:t>
      </w:r>
      <w:r w:rsidRPr="003679EE">
        <w:rPr>
          <w:rFonts w:eastAsia="Times New Roman"/>
          <w:sz w:val="24"/>
          <w:szCs w:val="24"/>
          <w:lang w:val="el-GR" w:eastAsia="ru-RU"/>
        </w:rPr>
        <w:t xml:space="preserve">, </w:t>
      </w:r>
      <w:r>
        <w:rPr>
          <w:rFonts w:eastAsia="Times New Roman"/>
          <w:sz w:val="24"/>
          <w:szCs w:val="24"/>
          <w:lang w:val="en-US" w:eastAsia="ru-RU"/>
        </w:rPr>
        <w:t>C</w:t>
      </w:r>
      <w:r w:rsidRPr="003679EE">
        <w:rPr>
          <w:rFonts w:eastAsia="Times New Roman"/>
          <w:sz w:val="24"/>
          <w:szCs w:val="24"/>
          <w:lang w:val="el-GR" w:eastAsia="ru-RU"/>
        </w:rPr>
        <w:t>15)</w:t>
      </w:r>
      <w:r w:rsidR="00EE1C7B" w:rsidRPr="00EE1C7B">
        <w:rPr>
          <w:rFonts w:eastAsia="Times New Roman"/>
          <w:sz w:val="24"/>
          <w:szCs w:val="24"/>
          <w:lang w:val="el-GR" w:eastAsia="ru-RU"/>
        </w:rPr>
        <w:t xml:space="preserve">, </w:t>
      </w:r>
      <w:r w:rsidR="00EE1C7B">
        <w:rPr>
          <w:rFonts w:eastAsia="Times New Roman"/>
          <w:sz w:val="24"/>
          <w:szCs w:val="24"/>
          <w:lang w:val="el-GR" w:eastAsia="ru-RU"/>
        </w:rPr>
        <w:t xml:space="preserve">το οποίο επίσης προκύπτει από το </w:t>
      </w:r>
      <w:r w:rsidR="00EE1C7B">
        <w:rPr>
          <w:rFonts w:eastAsia="Times New Roman"/>
          <w:sz w:val="24"/>
          <w:szCs w:val="24"/>
          <w:lang w:val="en-US" w:eastAsia="ru-RU"/>
        </w:rPr>
        <w:t>GPP</w:t>
      </w:r>
      <w:r w:rsidR="000E08B0">
        <w:rPr>
          <w:rFonts w:eastAsia="Times New Roman"/>
          <w:sz w:val="24"/>
          <w:szCs w:val="24"/>
          <w:lang w:val="el-GR" w:eastAsia="ru-RU"/>
        </w:rPr>
        <w:t xml:space="preserve">. </w:t>
      </w:r>
      <w:r w:rsidR="00F6026D">
        <w:rPr>
          <w:rFonts w:eastAsia="Times New Roman"/>
          <w:sz w:val="24"/>
          <w:szCs w:val="24"/>
          <w:lang w:val="el-GR" w:eastAsia="ru-RU"/>
        </w:rPr>
        <w:t xml:space="preserve">Με βάση τα </w:t>
      </w:r>
      <w:r w:rsidR="00F6026D">
        <w:rPr>
          <w:rFonts w:eastAsia="Times New Roman"/>
          <w:sz w:val="24"/>
          <w:szCs w:val="24"/>
          <w:lang w:val="en-US" w:eastAsia="ru-RU"/>
        </w:rPr>
        <w:t>GPP</w:t>
      </w:r>
      <w:r w:rsidR="00F6026D">
        <w:rPr>
          <w:rFonts w:eastAsia="Times New Roman"/>
          <w:sz w:val="24"/>
          <w:szCs w:val="24"/>
          <w:lang w:val="el-GR" w:eastAsia="ru-RU"/>
        </w:rPr>
        <w:t xml:space="preserve"> ή </w:t>
      </w:r>
      <w:r w:rsidR="00F6026D">
        <w:rPr>
          <w:rFonts w:eastAsia="Times New Roman"/>
          <w:sz w:val="24"/>
          <w:szCs w:val="24"/>
          <w:lang w:val="en-US" w:eastAsia="ru-RU"/>
        </w:rPr>
        <w:t>FPP</w:t>
      </w:r>
      <w:r w:rsidR="00F6026D">
        <w:rPr>
          <w:rFonts w:eastAsia="Times New Roman"/>
          <w:sz w:val="24"/>
          <w:szCs w:val="24"/>
          <w:lang w:val="el-GR" w:eastAsia="ru-RU"/>
        </w:rPr>
        <w:t>, και σε δυνδυασμό με συνθάσες μονοτερπενίων ή σεσκιτερπενίων, παράγονται τα ποικίλα μονοτερπενοειδή και σεσκιτερπενοειδή της κάνναβης</w:t>
      </w:r>
      <w:r w:rsidR="000E08B0">
        <w:rPr>
          <w:rFonts w:eastAsia="Times New Roman"/>
          <w:sz w:val="24"/>
          <w:szCs w:val="24"/>
          <w:lang w:val="el-GR" w:eastAsia="ru-RU"/>
        </w:rPr>
        <w:t xml:space="preserve"> </w:t>
      </w:r>
      <w:r w:rsidR="000E08B0" w:rsidRPr="00D7771D">
        <w:rPr>
          <w:rFonts w:eastAsia="Times New Roman"/>
          <w:sz w:val="24"/>
          <w:szCs w:val="24"/>
          <w:lang w:val="el-GR" w:eastAsia="ru-RU"/>
        </w:rPr>
        <w:t>(</w:t>
      </w:r>
      <w:r w:rsidR="000E08B0" w:rsidRPr="000E08B0">
        <w:rPr>
          <w:rFonts w:eastAsia="Times New Roman"/>
          <w:sz w:val="24"/>
          <w:szCs w:val="24"/>
          <w:lang w:val="en-US" w:eastAsia="ru-RU"/>
        </w:rPr>
        <w:t>Booth</w:t>
      </w:r>
      <w:r w:rsidR="00CF7CF3">
        <w:rPr>
          <w:rFonts w:eastAsia="Times New Roman"/>
          <w:sz w:val="24"/>
          <w:szCs w:val="24"/>
          <w:lang w:val="el-GR" w:eastAsia="ru-RU"/>
        </w:rPr>
        <w:t xml:space="preserve"> </w:t>
      </w:r>
      <w:r w:rsidR="000E08B0">
        <w:rPr>
          <w:rFonts w:eastAsia="Times New Roman"/>
          <w:sz w:val="24"/>
          <w:szCs w:val="24"/>
          <w:lang w:val="el-GR" w:eastAsia="ru-RU"/>
        </w:rPr>
        <w:t>&amp;</w:t>
      </w:r>
      <w:r w:rsidR="00CF7CF3">
        <w:rPr>
          <w:rFonts w:eastAsia="Times New Roman"/>
          <w:sz w:val="24"/>
          <w:szCs w:val="24"/>
          <w:lang w:val="el-GR" w:eastAsia="ru-RU"/>
        </w:rPr>
        <w:t xml:space="preserve"> </w:t>
      </w:r>
      <w:r w:rsidR="000E08B0" w:rsidRPr="000E08B0">
        <w:rPr>
          <w:rFonts w:eastAsia="Times New Roman"/>
          <w:sz w:val="24"/>
          <w:szCs w:val="24"/>
          <w:lang w:val="en-US" w:eastAsia="ru-RU"/>
        </w:rPr>
        <w:t>Bohlmann</w:t>
      </w:r>
      <w:r w:rsidR="000E08B0">
        <w:rPr>
          <w:rFonts w:eastAsia="Times New Roman"/>
          <w:sz w:val="24"/>
          <w:szCs w:val="24"/>
          <w:lang w:val="el-GR" w:eastAsia="ru-RU"/>
        </w:rPr>
        <w:t>, 2019</w:t>
      </w:r>
      <w:r w:rsidR="000E08B0" w:rsidRPr="00D7771D">
        <w:rPr>
          <w:rFonts w:eastAsia="Times New Roman"/>
          <w:sz w:val="24"/>
          <w:szCs w:val="24"/>
          <w:lang w:val="el-GR" w:eastAsia="ru-RU"/>
        </w:rPr>
        <w:t>)</w:t>
      </w:r>
      <w:r w:rsidR="000E08B0">
        <w:rPr>
          <w:rFonts w:eastAsia="Times New Roman"/>
          <w:sz w:val="24"/>
          <w:szCs w:val="24"/>
          <w:lang w:val="el-GR" w:eastAsia="ru-RU"/>
        </w:rPr>
        <w:t>.</w:t>
      </w:r>
      <w:r w:rsidR="00F6026D">
        <w:rPr>
          <w:rFonts w:eastAsia="Times New Roman"/>
          <w:sz w:val="24"/>
          <w:szCs w:val="24"/>
          <w:lang w:val="el-GR" w:eastAsia="ru-RU"/>
        </w:rPr>
        <w:t xml:space="preserve"> </w:t>
      </w:r>
      <w:proofErr w:type="gramStart"/>
      <w:r w:rsidR="0003515D">
        <w:rPr>
          <w:rFonts w:eastAsia="Times New Roman"/>
          <w:sz w:val="24"/>
          <w:szCs w:val="24"/>
          <w:lang w:val="en-US" w:eastAsia="ru-RU"/>
        </w:rPr>
        <w:t>H</w:t>
      </w:r>
      <w:r w:rsidR="0074120B">
        <w:rPr>
          <w:rFonts w:eastAsia="Times New Roman"/>
          <w:sz w:val="24"/>
          <w:szCs w:val="24"/>
          <w:lang w:val="el-GR" w:eastAsia="ru-RU"/>
        </w:rPr>
        <w:t xml:space="preserve"> </w:t>
      </w:r>
      <w:r w:rsidR="0074120B" w:rsidRPr="0074120B">
        <w:rPr>
          <w:rFonts w:eastAsia="Times New Roman"/>
          <w:b/>
          <w:sz w:val="24"/>
          <w:szCs w:val="24"/>
          <w:lang w:val="el-GR" w:eastAsia="ru-RU"/>
        </w:rPr>
        <w:t>Εικόνα 5</w:t>
      </w:r>
      <w:r w:rsidR="0074120B">
        <w:rPr>
          <w:rFonts w:eastAsia="Times New Roman"/>
          <w:b/>
          <w:sz w:val="24"/>
          <w:szCs w:val="24"/>
          <w:lang w:val="el-GR" w:eastAsia="ru-RU"/>
        </w:rPr>
        <w:t xml:space="preserve"> </w:t>
      </w:r>
      <w:r w:rsidR="0074120B">
        <w:rPr>
          <w:rFonts w:eastAsia="Times New Roman"/>
          <w:sz w:val="24"/>
          <w:szCs w:val="24"/>
          <w:lang w:val="el-GR" w:eastAsia="ru-RU"/>
        </w:rPr>
        <w:t xml:space="preserve">αναπαριστά γραφικά την αναλυτική διαδικασία βιοσύνθεσης </w:t>
      </w:r>
      <w:r w:rsidR="00344EED">
        <w:rPr>
          <w:rFonts w:eastAsia="Times New Roman"/>
          <w:sz w:val="24"/>
          <w:szCs w:val="24"/>
          <w:lang w:val="el-GR" w:eastAsia="ru-RU"/>
        </w:rPr>
        <w:t xml:space="preserve">των </w:t>
      </w:r>
      <w:r w:rsidR="0074120B">
        <w:rPr>
          <w:rFonts w:eastAsia="Times New Roman"/>
          <w:sz w:val="24"/>
          <w:szCs w:val="24"/>
          <w:lang w:val="el-GR" w:eastAsia="ru-RU"/>
        </w:rPr>
        <w:t xml:space="preserve">κανναβινοειδών και </w:t>
      </w:r>
      <w:r w:rsidR="00344EED">
        <w:rPr>
          <w:rFonts w:eastAsia="Times New Roman"/>
          <w:sz w:val="24"/>
          <w:szCs w:val="24"/>
          <w:lang w:val="el-GR" w:eastAsia="ru-RU"/>
        </w:rPr>
        <w:t xml:space="preserve">των </w:t>
      </w:r>
      <w:r w:rsidR="00F00AB0">
        <w:rPr>
          <w:rFonts w:eastAsia="Times New Roman"/>
          <w:sz w:val="24"/>
          <w:szCs w:val="24"/>
          <w:lang w:val="el-GR" w:eastAsia="ru-RU"/>
        </w:rPr>
        <w:t>τερπενοειδών στην κάνναβη.</w:t>
      </w:r>
      <w:proofErr w:type="gramEnd"/>
      <w:r w:rsidR="0003515D">
        <w:rPr>
          <w:rFonts w:eastAsia="Times New Roman"/>
          <w:sz w:val="24"/>
          <w:szCs w:val="24"/>
          <w:lang w:val="el-GR" w:eastAsia="ru-RU"/>
        </w:rPr>
        <w:t xml:space="preserve"> </w:t>
      </w:r>
      <w:r w:rsidR="00F00AB0">
        <w:rPr>
          <w:rFonts w:eastAsia="Times New Roman"/>
          <w:sz w:val="24"/>
          <w:szCs w:val="24"/>
          <w:lang w:val="el-GR" w:eastAsia="ru-RU"/>
        </w:rPr>
        <w:t>Η</w:t>
      </w:r>
      <w:r w:rsidR="0074120B">
        <w:rPr>
          <w:rFonts w:eastAsia="Times New Roman"/>
          <w:sz w:val="24"/>
          <w:szCs w:val="24"/>
          <w:lang w:val="el-GR" w:eastAsia="ru-RU"/>
        </w:rPr>
        <w:t xml:space="preserve"> </w:t>
      </w:r>
      <w:r w:rsidR="0074120B" w:rsidRPr="0074120B">
        <w:rPr>
          <w:rFonts w:eastAsia="Times New Roman"/>
          <w:b/>
          <w:sz w:val="24"/>
          <w:szCs w:val="24"/>
          <w:lang w:val="el-GR" w:eastAsia="ru-RU"/>
        </w:rPr>
        <w:t>Εικόνα 6</w:t>
      </w:r>
      <w:r w:rsidR="0074120B">
        <w:rPr>
          <w:rFonts w:eastAsia="Times New Roman"/>
          <w:b/>
          <w:sz w:val="24"/>
          <w:szCs w:val="24"/>
          <w:lang w:val="el-GR" w:eastAsia="ru-RU"/>
        </w:rPr>
        <w:t xml:space="preserve"> </w:t>
      </w:r>
      <w:r w:rsidR="0028646D">
        <w:rPr>
          <w:rFonts w:eastAsia="Times New Roman"/>
          <w:sz w:val="24"/>
          <w:szCs w:val="24"/>
          <w:lang w:val="el-GR" w:eastAsia="ru-RU"/>
        </w:rPr>
        <w:t>αναπαρ</w:t>
      </w:r>
      <w:r w:rsidR="0003515D">
        <w:rPr>
          <w:rFonts w:eastAsia="Times New Roman"/>
          <w:sz w:val="24"/>
          <w:szCs w:val="24"/>
          <w:lang w:val="el-GR" w:eastAsia="ru-RU"/>
        </w:rPr>
        <w:t>ιστἀ</w:t>
      </w:r>
      <w:r w:rsidR="0028646D">
        <w:rPr>
          <w:rFonts w:eastAsia="Times New Roman"/>
          <w:sz w:val="24"/>
          <w:szCs w:val="24"/>
          <w:lang w:val="el-GR" w:eastAsia="ru-RU"/>
        </w:rPr>
        <w:t xml:space="preserve"> αναλυτικά </w:t>
      </w:r>
      <w:r w:rsidR="0003515D">
        <w:rPr>
          <w:rFonts w:eastAsia="Times New Roman"/>
          <w:sz w:val="24"/>
          <w:szCs w:val="24"/>
          <w:lang w:val="el-GR" w:eastAsia="ru-RU"/>
        </w:rPr>
        <w:t>τ</w:t>
      </w:r>
      <w:r w:rsidR="0028646D">
        <w:rPr>
          <w:rFonts w:eastAsia="Times New Roman"/>
          <w:sz w:val="24"/>
          <w:szCs w:val="24"/>
          <w:lang w:val="el-GR" w:eastAsia="ru-RU"/>
        </w:rPr>
        <w:t xml:space="preserve">η γενική δομή της βιοσύνθεσης διάφορων κατηγοριών τερπενίων και τερπενοειδών. </w:t>
      </w:r>
    </w:p>
    <w:p w:rsidR="00231842" w:rsidRPr="00231842" w:rsidRDefault="00231842" w:rsidP="00231842">
      <w:pPr>
        <w:rPr>
          <w:rFonts w:eastAsia="Times New Roman"/>
          <w:sz w:val="24"/>
          <w:szCs w:val="24"/>
          <w:lang w:val="el-GR" w:eastAsia="ru-RU"/>
        </w:rPr>
      </w:pPr>
    </w:p>
    <w:p w:rsidR="00231842" w:rsidRPr="00231842" w:rsidRDefault="00231842" w:rsidP="00231842">
      <w:pPr>
        <w:rPr>
          <w:rFonts w:eastAsia="Times New Roman"/>
          <w:sz w:val="24"/>
          <w:szCs w:val="24"/>
          <w:lang w:val="el-GR" w:eastAsia="ru-RU"/>
        </w:rPr>
      </w:pPr>
    </w:p>
    <w:p w:rsidR="00231842" w:rsidRPr="00231842" w:rsidRDefault="00231842" w:rsidP="00231842">
      <w:pPr>
        <w:rPr>
          <w:rFonts w:eastAsia="Times New Roman"/>
          <w:sz w:val="24"/>
          <w:szCs w:val="24"/>
          <w:lang w:val="el-GR" w:eastAsia="ru-RU"/>
        </w:rPr>
      </w:pPr>
    </w:p>
    <w:p w:rsidR="00231842" w:rsidRPr="00231842" w:rsidRDefault="00231842" w:rsidP="00231842">
      <w:pPr>
        <w:rPr>
          <w:rFonts w:eastAsia="Times New Roman"/>
          <w:sz w:val="24"/>
          <w:szCs w:val="24"/>
          <w:lang w:val="el-GR" w:eastAsia="ru-RU"/>
        </w:rPr>
      </w:pPr>
    </w:p>
    <w:p w:rsidR="00231842" w:rsidRPr="00231842" w:rsidRDefault="00231842" w:rsidP="00231842">
      <w:pPr>
        <w:rPr>
          <w:rFonts w:eastAsia="Times New Roman"/>
          <w:sz w:val="24"/>
          <w:szCs w:val="24"/>
          <w:lang w:val="el-GR" w:eastAsia="ru-RU"/>
        </w:rPr>
      </w:pPr>
    </w:p>
    <w:p w:rsidR="00231842" w:rsidRPr="00231842" w:rsidRDefault="00231842" w:rsidP="00231842">
      <w:pPr>
        <w:rPr>
          <w:rFonts w:eastAsia="Times New Roman"/>
          <w:sz w:val="24"/>
          <w:szCs w:val="24"/>
          <w:lang w:val="el-GR" w:eastAsia="ru-RU"/>
        </w:rPr>
      </w:pPr>
    </w:p>
    <w:p w:rsidR="00231842" w:rsidRPr="00231842" w:rsidRDefault="00231842" w:rsidP="00231842">
      <w:pPr>
        <w:rPr>
          <w:rFonts w:eastAsia="Times New Roman"/>
          <w:sz w:val="24"/>
          <w:szCs w:val="24"/>
          <w:lang w:val="el-GR" w:eastAsia="ru-RU"/>
        </w:rPr>
      </w:pPr>
    </w:p>
    <w:p w:rsidR="00231842" w:rsidRPr="00231842" w:rsidRDefault="00231842" w:rsidP="00231842">
      <w:pPr>
        <w:rPr>
          <w:rFonts w:eastAsia="Times New Roman"/>
          <w:sz w:val="24"/>
          <w:szCs w:val="24"/>
          <w:lang w:val="el-GR" w:eastAsia="ru-RU"/>
        </w:rPr>
      </w:pPr>
    </w:p>
    <w:p w:rsidR="00231842" w:rsidRDefault="00231842" w:rsidP="00231842">
      <w:pPr>
        <w:rPr>
          <w:rFonts w:eastAsia="Times New Roman"/>
          <w:sz w:val="24"/>
          <w:szCs w:val="24"/>
          <w:lang w:val="el-GR" w:eastAsia="ru-RU"/>
        </w:rPr>
      </w:pPr>
    </w:p>
    <w:p w:rsidR="00231842" w:rsidRDefault="00231842" w:rsidP="00231842">
      <w:pPr>
        <w:pStyle w:val="Caption"/>
        <w:rPr>
          <w:lang w:val="el-GR"/>
        </w:rPr>
      </w:pPr>
      <w:bookmarkStart w:id="28" w:name="_Toc33336178"/>
    </w:p>
    <w:p w:rsidR="00231842" w:rsidRDefault="00231842" w:rsidP="00231842">
      <w:pPr>
        <w:pStyle w:val="Caption"/>
        <w:rPr>
          <w:lang w:val="el-GR"/>
        </w:rPr>
      </w:pPr>
    </w:p>
    <w:p w:rsidR="00231842" w:rsidRPr="00592C9B" w:rsidRDefault="00231842" w:rsidP="00231842">
      <w:pPr>
        <w:pStyle w:val="Caption"/>
        <w:rPr>
          <w:sz w:val="24"/>
          <w:szCs w:val="24"/>
          <w:lang w:val="el-GR" w:eastAsia="ru-RU"/>
        </w:rPr>
      </w:pPr>
      <w:r>
        <w:lastRenderedPageBreak/>
        <w:t xml:space="preserve">Εικόνα </w:t>
      </w:r>
      <w:fldSimple w:instr=" SEQ Εικόνα \* ARABIC ">
        <w:r w:rsidR="00CB638C">
          <w:rPr>
            <w:noProof/>
          </w:rPr>
          <w:t>5</w:t>
        </w:r>
      </w:fldSimple>
      <w:r w:rsidRPr="000E08B0">
        <w:rPr>
          <w:lang w:val="el-GR" w:eastAsia="ru-RU"/>
        </w:rPr>
        <w:t xml:space="preserve">: </w:t>
      </w:r>
      <w:r>
        <w:rPr>
          <w:lang w:val="el-GR" w:eastAsia="ru-RU"/>
        </w:rPr>
        <w:t>Βιοσύνθεση κανναβινοειδών &amp; τερπενοειδών</w:t>
      </w:r>
      <w:bookmarkEnd w:id="28"/>
    </w:p>
    <w:p w:rsidR="0028646D" w:rsidRPr="0074120B" w:rsidRDefault="0028646D" w:rsidP="0028646D">
      <w:pPr>
        <w:spacing w:line="360" w:lineRule="auto"/>
        <w:jc w:val="center"/>
        <w:textAlignment w:val="baseline"/>
        <w:rPr>
          <w:rFonts w:eastAsia="Times New Roman"/>
          <w:sz w:val="24"/>
          <w:szCs w:val="24"/>
          <w:lang w:val="el-GR" w:eastAsia="ru-RU"/>
        </w:rPr>
      </w:pPr>
      <w:r>
        <w:rPr>
          <w:rFonts w:eastAsia="Times New Roman"/>
          <w:noProof/>
          <w:sz w:val="24"/>
          <w:szCs w:val="24"/>
          <w:lang w:eastAsia="ru-RU"/>
        </w:rPr>
        <w:drawing>
          <wp:inline distT="0" distB="0" distL="0" distR="0" wp14:anchorId="08FB775A" wp14:editId="321E719E">
            <wp:extent cx="5514975" cy="6305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pene cannabinoid biosynthesis.jpg"/>
                    <pic:cNvPicPr/>
                  </pic:nvPicPr>
                  <pic:blipFill>
                    <a:blip r:embed="rId24">
                      <a:extLst>
                        <a:ext uri="{28A0092B-C50C-407E-A947-70E740481C1C}">
                          <a14:useLocalDpi xmlns:a14="http://schemas.microsoft.com/office/drawing/2010/main" val="0"/>
                        </a:ext>
                      </a:extLst>
                    </a:blip>
                    <a:stretch>
                      <a:fillRect/>
                    </a:stretch>
                  </pic:blipFill>
                  <pic:spPr>
                    <a:xfrm>
                      <a:off x="0" y="0"/>
                      <a:ext cx="5514975" cy="6305550"/>
                    </a:xfrm>
                    <a:prstGeom prst="rect">
                      <a:avLst/>
                    </a:prstGeom>
                  </pic:spPr>
                </pic:pic>
              </a:graphicData>
            </a:graphic>
          </wp:inline>
        </w:drawing>
      </w:r>
    </w:p>
    <w:p w:rsidR="00592C9B" w:rsidRPr="000E08B0" w:rsidRDefault="00592C9B" w:rsidP="00592C9B">
      <w:pPr>
        <w:spacing w:line="240" w:lineRule="auto"/>
        <w:jc w:val="both"/>
        <w:textAlignment w:val="baseline"/>
        <w:rPr>
          <w:rFonts w:eastAsia="Times New Roman"/>
          <w:lang w:val="el-GR" w:eastAsia="ru-RU"/>
        </w:rPr>
      </w:pPr>
      <w:r w:rsidRPr="000E08B0">
        <w:rPr>
          <w:rFonts w:eastAsia="Times New Roman"/>
          <w:lang w:val="el-GR" w:eastAsia="ru-RU"/>
        </w:rPr>
        <w:t xml:space="preserve">Η σύνδεση </w:t>
      </w:r>
      <w:r w:rsidRPr="000E08B0">
        <w:rPr>
          <w:rFonts w:eastAsia="Times New Roman"/>
          <w:lang w:val="en-US" w:eastAsia="ru-RU"/>
        </w:rPr>
        <w:t>IPP</w:t>
      </w:r>
      <w:r w:rsidRPr="000E08B0">
        <w:rPr>
          <w:rFonts w:eastAsia="Times New Roman"/>
          <w:lang w:val="el-GR" w:eastAsia="ru-RU"/>
        </w:rPr>
        <w:t xml:space="preserve"> &amp; </w:t>
      </w:r>
      <w:r w:rsidRPr="000E08B0">
        <w:rPr>
          <w:rFonts w:eastAsia="Times New Roman"/>
          <w:lang w:val="en-US" w:eastAsia="ru-RU"/>
        </w:rPr>
        <w:t>DMAPP</w:t>
      </w:r>
      <w:r w:rsidRPr="000E08B0">
        <w:rPr>
          <w:rFonts w:eastAsia="Times New Roman"/>
          <w:lang w:val="el-GR" w:eastAsia="ru-RU"/>
        </w:rPr>
        <w:t xml:space="preserve"> σχηματίζει τα </w:t>
      </w:r>
      <w:r w:rsidRPr="000E08B0">
        <w:rPr>
          <w:rFonts w:eastAsia="Times New Roman"/>
          <w:lang w:val="en-US" w:eastAsia="ru-RU"/>
        </w:rPr>
        <w:t>GPP</w:t>
      </w:r>
      <w:r w:rsidRPr="000E08B0">
        <w:rPr>
          <w:rFonts w:eastAsia="Times New Roman"/>
          <w:lang w:val="el-GR" w:eastAsia="ru-RU"/>
        </w:rPr>
        <w:t xml:space="preserve"> ή </w:t>
      </w:r>
      <w:r w:rsidRPr="000E08B0">
        <w:rPr>
          <w:rFonts w:eastAsia="Times New Roman"/>
          <w:lang w:val="en-US" w:eastAsia="ru-RU"/>
        </w:rPr>
        <w:t>FPP</w:t>
      </w:r>
      <w:r w:rsidRPr="000E08B0">
        <w:rPr>
          <w:rFonts w:eastAsia="Times New Roman"/>
          <w:lang w:val="el-GR" w:eastAsia="ru-RU"/>
        </w:rPr>
        <w:t xml:space="preserve"> που μετατρέπονται σε τερπένια από συνθάσες τερπενίων. Αρωματικές πρενυλοτρανσφεράσες συμπυκ</w:t>
      </w:r>
      <w:r>
        <w:rPr>
          <w:rFonts w:eastAsia="Times New Roman"/>
          <w:lang w:val="el-GR" w:eastAsia="ru-RU"/>
        </w:rPr>
        <w:t>ν</w:t>
      </w:r>
      <w:r w:rsidRPr="000E08B0">
        <w:rPr>
          <w:rFonts w:eastAsia="Times New Roman"/>
          <w:lang w:val="el-GR" w:eastAsia="ru-RU"/>
        </w:rPr>
        <w:t xml:space="preserve">ώνουν </w:t>
      </w:r>
      <w:r w:rsidRPr="000E08B0">
        <w:rPr>
          <w:rFonts w:eastAsia="Times New Roman"/>
          <w:lang w:val="en-US" w:eastAsia="ru-RU"/>
        </w:rPr>
        <w:t>GPP</w:t>
      </w:r>
      <w:r w:rsidRPr="000E08B0">
        <w:rPr>
          <w:rFonts w:eastAsia="Times New Roman"/>
          <w:lang w:val="el-GR" w:eastAsia="ru-RU"/>
        </w:rPr>
        <w:t xml:space="preserve"> &amp; </w:t>
      </w:r>
      <w:r w:rsidRPr="000E08B0">
        <w:rPr>
          <w:rFonts w:eastAsia="Times New Roman"/>
          <w:lang w:val="en-US" w:eastAsia="ru-RU"/>
        </w:rPr>
        <w:t>OA</w:t>
      </w:r>
      <w:r w:rsidRPr="000E08B0">
        <w:rPr>
          <w:rFonts w:eastAsia="Times New Roman"/>
          <w:lang w:val="el-GR" w:eastAsia="ru-RU"/>
        </w:rPr>
        <w:t xml:space="preserve"> για τη παραγωγή του </w:t>
      </w:r>
      <w:r w:rsidRPr="000E08B0">
        <w:rPr>
          <w:rFonts w:eastAsia="Times New Roman"/>
          <w:lang w:val="en-US" w:eastAsia="ru-RU"/>
        </w:rPr>
        <w:t>CBGA</w:t>
      </w:r>
      <w:r w:rsidRPr="000E08B0">
        <w:rPr>
          <w:rFonts w:eastAsia="Times New Roman"/>
          <w:lang w:val="el-GR" w:eastAsia="ru-RU"/>
        </w:rPr>
        <w:t xml:space="preserve"> που κυκλοπο</w:t>
      </w:r>
      <w:r>
        <w:rPr>
          <w:rFonts w:eastAsia="Times New Roman"/>
          <w:lang w:val="el-GR" w:eastAsia="ru-RU"/>
        </w:rPr>
        <w:t>ι</w:t>
      </w:r>
      <w:r w:rsidRPr="000E08B0">
        <w:rPr>
          <w:rFonts w:eastAsia="Times New Roman"/>
          <w:lang w:val="el-GR" w:eastAsia="ru-RU"/>
        </w:rPr>
        <w:t xml:space="preserve">είται συνθάσες κανναβινοειδών για το σχηματισμό κανναβινοειδών. </w:t>
      </w:r>
      <w:r w:rsidRPr="000E08B0">
        <w:rPr>
          <w:rFonts w:eastAsia="Times New Roman"/>
          <w:u w:val="single"/>
          <w:lang w:val="el-GR" w:eastAsia="ru-RU"/>
        </w:rPr>
        <w:t>Κανναβινοειδή</w:t>
      </w:r>
      <w:r w:rsidRPr="000E08B0">
        <w:rPr>
          <w:rFonts w:eastAsia="Times New Roman"/>
          <w:lang w:val="el-GR" w:eastAsia="ru-RU"/>
        </w:rPr>
        <w:t xml:space="preserve">: </w:t>
      </w:r>
      <w:r w:rsidRPr="000E08B0">
        <w:rPr>
          <w:rFonts w:eastAsia="Times New Roman"/>
          <w:lang w:val="en-US" w:eastAsia="ru-RU"/>
        </w:rPr>
        <w:t>C</w:t>
      </w:r>
      <w:r w:rsidRPr="000E08B0">
        <w:rPr>
          <w:rFonts w:eastAsia="Times New Roman"/>
          <w:lang w:val="el-GR" w:eastAsia="ru-RU"/>
        </w:rPr>
        <w:t xml:space="preserve">1: </w:t>
      </w:r>
      <w:r w:rsidRPr="000E08B0">
        <w:rPr>
          <w:rFonts w:eastAsia="Times New Roman"/>
          <w:lang w:val="en-US" w:eastAsia="ru-RU"/>
        </w:rPr>
        <w:t>CBGA</w:t>
      </w:r>
      <w:r w:rsidRPr="000E08B0">
        <w:rPr>
          <w:rFonts w:eastAsia="Times New Roman"/>
          <w:lang w:val="el-GR" w:eastAsia="ru-RU"/>
        </w:rPr>
        <w:t xml:space="preserve">, </w:t>
      </w:r>
      <w:r w:rsidRPr="000E08B0">
        <w:rPr>
          <w:rFonts w:eastAsia="Times New Roman"/>
          <w:lang w:val="en-US" w:eastAsia="ru-RU"/>
        </w:rPr>
        <w:t>C</w:t>
      </w:r>
      <w:r w:rsidRPr="000E08B0">
        <w:rPr>
          <w:rFonts w:eastAsia="Times New Roman"/>
          <w:lang w:val="el-GR" w:eastAsia="ru-RU"/>
        </w:rPr>
        <w:t xml:space="preserve">2: </w:t>
      </w:r>
      <w:r w:rsidRPr="000E08B0">
        <w:rPr>
          <w:rFonts w:eastAsia="Times New Roman"/>
          <w:lang w:val="en-US" w:eastAsia="ru-RU"/>
        </w:rPr>
        <w:t>CBCA</w:t>
      </w:r>
      <w:r w:rsidRPr="000E08B0">
        <w:rPr>
          <w:rFonts w:eastAsia="Times New Roman"/>
          <w:lang w:val="el-GR" w:eastAsia="ru-RU"/>
        </w:rPr>
        <w:t xml:space="preserve">, </w:t>
      </w:r>
      <w:r w:rsidRPr="000E08B0">
        <w:rPr>
          <w:rFonts w:eastAsia="Times New Roman"/>
          <w:lang w:val="en-US" w:eastAsia="ru-RU"/>
        </w:rPr>
        <w:t>C</w:t>
      </w:r>
      <w:r w:rsidRPr="000E08B0">
        <w:rPr>
          <w:rFonts w:eastAsia="Times New Roman"/>
          <w:lang w:val="el-GR" w:eastAsia="ru-RU"/>
        </w:rPr>
        <w:t xml:space="preserve">3: </w:t>
      </w:r>
      <w:r w:rsidRPr="000E08B0">
        <w:rPr>
          <w:rFonts w:eastAsia="Times New Roman"/>
          <w:lang w:val="en-US" w:eastAsia="ru-RU"/>
        </w:rPr>
        <w:t>CBDA</w:t>
      </w:r>
      <w:r w:rsidRPr="000E08B0">
        <w:rPr>
          <w:rFonts w:eastAsia="Times New Roman"/>
          <w:lang w:val="el-GR" w:eastAsia="ru-RU"/>
        </w:rPr>
        <w:t xml:space="preserve">, </w:t>
      </w:r>
      <w:r w:rsidRPr="000E08B0">
        <w:rPr>
          <w:rFonts w:eastAsia="Times New Roman"/>
          <w:lang w:val="en-US" w:eastAsia="ru-RU"/>
        </w:rPr>
        <w:t>C</w:t>
      </w:r>
      <w:r w:rsidRPr="000E08B0">
        <w:rPr>
          <w:rFonts w:eastAsia="Times New Roman"/>
          <w:lang w:val="el-GR" w:eastAsia="ru-RU"/>
        </w:rPr>
        <w:t xml:space="preserve">4: </w:t>
      </w:r>
      <w:r w:rsidRPr="000E08B0">
        <w:rPr>
          <w:rFonts w:eastAsia="Times New Roman"/>
          <w:lang w:val="en-US" w:eastAsia="ru-RU"/>
        </w:rPr>
        <w:t>THCA</w:t>
      </w:r>
      <w:r w:rsidRPr="000E08B0">
        <w:rPr>
          <w:rFonts w:eastAsia="Times New Roman"/>
          <w:lang w:val="el-GR" w:eastAsia="ru-RU"/>
        </w:rPr>
        <w:t xml:space="preserve">. </w:t>
      </w:r>
      <w:r w:rsidRPr="000E08B0">
        <w:rPr>
          <w:rFonts w:eastAsia="Times New Roman"/>
          <w:u w:val="single"/>
          <w:lang w:val="el-GR" w:eastAsia="ru-RU"/>
        </w:rPr>
        <w:t>Μονοτερπένια</w:t>
      </w:r>
      <w:r w:rsidRPr="000E08B0">
        <w:rPr>
          <w:rFonts w:eastAsia="Times New Roman"/>
          <w:lang w:val="el-GR" w:eastAsia="ru-RU"/>
        </w:rPr>
        <w:t xml:space="preserve">: </w:t>
      </w:r>
      <w:r w:rsidRPr="000E08B0">
        <w:rPr>
          <w:rFonts w:eastAsia="Times New Roman"/>
          <w:lang w:val="en-US" w:eastAsia="ru-RU"/>
        </w:rPr>
        <w:t>M</w:t>
      </w:r>
      <w:r w:rsidRPr="000E08B0">
        <w:rPr>
          <w:rFonts w:eastAsia="Times New Roman"/>
          <w:lang w:val="el-GR" w:eastAsia="ru-RU"/>
        </w:rPr>
        <w:t xml:space="preserve">1: β-πινένιο, </w:t>
      </w:r>
      <w:r w:rsidRPr="000E08B0">
        <w:rPr>
          <w:rFonts w:eastAsia="Times New Roman"/>
          <w:lang w:val="en-US" w:eastAsia="ru-RU"/>
        </w:rPr>
        <w:t>M</w:t>
      </w:r>
      <w:r w:rsidRPr="000E08B0">
        <w:rPr>
          <w:rFonts w:eastAsia="Times New Roman"/>
          <w:lang w:val="el-GR" w:eastAsia="ru-RU"/>
        </w:rPr>
        <w:t xml:space="preserve">2: α-πινένιο, </w:t>
      </w:r>
      <w:r w:rsidRPr="000E08B0">
        <w:rPr>
          <w:rFonts w:eastAsia="Times New Roman"/>
          <w:lang w:val="en-US" w:eastAsia="ru-RU"/>
        </w:rPr>
        <w:t>M</w:t>
      </w:r>
      <w:r w:rsidRPr="000E08B0">
        <w:rPr>
          <w:rFonts w:eastAsia="Times New Roman"/>
          <w:lang w:val="el-GR" w:eastAsia="ru-RU"/>
        </w:rPr>
        <w:t xml:space="preserve">3: β-θουγιόνη, </w:t>
      </w:r>
      <w:r w:rsidRPr="000E08B0">
        <w:rPr>
          <w:rFonts w:eastAsia="Times New Roman"/>
          <w:lang w:val="en-US" w:eastAsia="ru-RU"/>
        </w:rPr>
        <w:t>M</w:t>
      </w:r>
      <w:r w:rsidRPr="000E08B0">
        <w:rPr>
          <w:rFonts w:eastAsia="Times New Roman"/>
          <w:lang w:val="el-GR" w:eastAsia="ru-RU"/>
        </w:rPr>
        <w:t xml:space="preserve">4: 3-καρένιο, </w:t>
      </w:r>
      <w:r w:rsidRPr="000E08B0">
        <w:rPr>
          <w:rFonts w:eastAsia="Times New Roman"/>
          <w:lang w:val="en-US" w:eastAsia="ru-RU"/>
        </w:rPr>
        <w:t>M</w:t>
      </w:r>
      <w:r w:rsidRPr="000E08B0">
        <w:rPr>
          <w:rFonts w:eastAsia="Times New Roman"/>
          <w:lang w:val="el-GR" w:eastAsia="ru-RU"/>
        </w:rPr>
        <w:t xml:space="preserve">5: τερπινολένιο, </w:t>
      </w:r>
      <w:r w:rsidRPr="000E08B0">
        <w:rPr>
          <w:rFonts w:eastAsia="Times New Roman"/>
          <w:lang w:val="en-US" w:eastAsia="ru-RU"/>
        </w:rPr>
        <w:t>M</w:t>
      </w:r>
      <w:r w:rsidRPr="000E08B0">
        <w:rPr>
          <w:rFonts w:eastAsia="Times New Roman"/>
          <w:lang w:val="el-GR" w:eastAsia="ru-RU"/>
        </w:rPr>
        <w:t xml:space="preserve">6: λεμονένιο, </w:t>
      </w:r>
      <w:r w:rsidRPr="000E08B0">
        <w:rPr>
          <w:rFonts w:eastAsia="Times New Roman"/>
          <w:lang w:val="en-US" w:eastAsia="ru-RU"/>
        </w:rPr>
        <w:t>M</w:t>
      </w:r>
      <w:r w:rsidRPr="000E08B0">
        <w:rPr>
          <w:rFonts w:eastAsia="Times New Roman"/>
          <w:lang w:val="el-GR" w:eastAsia="ru-RU"/>
        </w:rPr>
        <w:t xml:space="preserve">7: τερπινεόλη, </w:t>
      </w:r>
      <w:r w:rsidRPr="000E08B0">
        <w:rPr>
          <w:rFonts w:eastAsia="Times New Roman"/>
          <w:lang w:val="en-US" w:eastAsia="ru-RU"/>
        </w:rPr>
        <w:t>M</w:t>
      </w:r>
      <w:r w:rsidRPr="000E08B0">
        <w:rPr>
          <w:rFonts w:eastAsia="Times New Roman"/>
          <w:lang w:val="el-GR" w:eastAsia="ru-RU"/>
        </w:rPr>
        <w:t xml:space="preserve">8: 1,8-κινεόλη, </w:t>
      </w:r>
      <w:r w:rsidRPr="000E08B0">
        <w:rPr>
          <w:rFonts w:eastAsia="Times New Roman"/>
          <w:lang w:val="en-US" w:eastAsia="ru-RU"/>
        </w:rPr>
        <w:t>M</w:t>
      </w:r>
      <w:r w:rsidRPr="000E08B0">
        <w:rPr>
          <w:rFonts w:eastAsia="Times New Roman"/>
          <w:lang w:val="el-GR" w:eastAsia="ru-RU"/>
        </w:rPr>
        <w:t xml:space="preserve">9: α-τερπινένιο, </w:t>
      </w:r>
      <w:r w:rsidRPr="000E08B0">
        <w:rPr>
          <w:rFonts w:eastAsia="Times New Roman"/>
          <w:lang w:val="en-US" w:eastAsia="ru-RU"/>
        </w:rPr>
        <w:t>M</w:t>
      </w:r>
      <w:r w:rsidRPr="000E08B0">
        <w:rPr>
          <w:rFonts w:eastAsia="Times New Roman"/>
          <w:lang w:val="el-GR" w:eastAsia="ru-RU"/>
        </w:rPr>
        <w:t xml:space="preserve">10: λιναλόολη, </w:t>
      </w:r>
      <w:r w:rsidRPr="000E08B0">
        <w:rPr>
          <w:rFonts w:eastAsia="Times New Roman"/>
          <w:lang w:val="en-US" w:eastAsia="ru-RU"/>
        </w:rPr>
        <w:t>M</w:t>
      </w:r>
      <w:r w:rsidRPr="000E08B0">
        <w:rPr>
          <w:rFonts w:eastAsia="Times New Roman"/>
          <w:lang w:val="el-GR" w:eastAsia="ru-RU"/>
        </w:rPr>
        <w:t xml:space="preserve">11: μυρκένιο, </w:t>
      </w:r>
      <w:r w:rsidRPr="000E08B0">
        <w:rPr>
          <w:rFonts w:eastAsia="Times New Roman"/>
          <w:lang w:val="en-US" w:eastAsia="ru-RU"/>
        </w:rPr>
        <w:t>M</w:t>
      </w:r>
      <w:r w:rsidRPr="000E08B0">
        <w:rPr>
          <w:rFonts w:eastAsia="Times New Roman"/>
          <w:lang w:val="el-GR" w:eastAsia="ru-RU"/>
        </w:rPr>
        <w:t xml:space="preserve">12: Ζ-β-οκιμένιο. Σεσκιτερπένια </w:t>
      </w:r>
      <w:r w:rsidRPr="000E08B0">
        <w:rPr>
          <w:rFonts w:eastAsia="Times New Roman"/>
          <w:lang w:val="en-US" w:eastAsia="ru-RU"/>
        </w:rPr>
        <w:t>S</w:t>
      </w:r>
      <w:r w:rsidRPr="000E08B0">
        <w:rPr>
          <w:rFonts w:eastAsia="Times New Roman"/>
          <w:lang w:val="el-GR" w:eastAsia="ru-RU"/>
        </w:rPr>
        <w:t>1: α-</w:t>
      </w:r>
      <w:r w:rsidRPr="000E08B0">
        <w:rPr>
          <w:rFonts w:eastAsia="Times New Roman"/>
          <w:lang w:val="en-US" w:eastAsia="ru-RU"/>
        </w:rPr>
        <w:t>elemol</w:t>
      </w:r>
      <w:r w:rsidRPr="000E08B0">
        <w:rPr>
          <w:rFonts w:eastAsia="Times New Roman"/>
          <w:lang w:val="el-GR" w:eastAsia="ru-RU"/>
        </w:rPr>
        <w:t xml:space="preserve">, </w:t>
      </w:r>
      <w:r w:rsidRPr="000E08B0">
        <w:rPr>
          <w:rFonts w:eastAsia="Times New Roman"/>
          <w:lang w:val="en-US" w:eastAsia="ru-RU"/>
        </w:rPr>
        <w:t>S</w:t>
      </w:r>
      <w:r w:rsidRPr="000E08B0">
        <w:rPr>
          <w:rFonts w:eastAsia="Times New Roman"/>
          <w:lang w:val="el-GR" w:eastAsia="ru-RU"/>
        </w:rPr>
        <w:t>2: (</w:t>
      </w:r>
      <w:r w:rsidRPr="000E08B0">
        <w:rPr>
          <w:rFonts w:eastAsia="Times New Roman"/>
          <w:lang w:val="en-US" w:eastAsia="ru-RU"/>
        </w:rPr>
        <w:t>E</w:t>
      </w:r>
      <w:r w:rsidRPr="000E08B0">
        <w:rPr>
          <w:rFonts w:eastAsia="Times New Roman"/>
          <w:lang w:val="el-GR" w:eastAsia="ru-RU"/>
        </w:rPr>
        <w:t xml:space="preserve">)-β-φαρνεσόλη, </w:t>
      </w:r>
      <w:r w:rsidRPr="000E08B0">
        <w:rPr>
          <w:rFonts w:eastAsia="Times New Roman"/>
          <w:lang w:val="en-US" w:eastAsia="ru-RU"/>
        </w:rPr>
        <w:t>S</w:t>
      </w:r>
      <w:r w:rsidRPr="000E08B0">
        <w:rPr>
          <w:rFonts w:eastAsia="Times New Roman"/>
          <w:lang w:val="el-GR" w:eastAsia="ru-RU"/>
        </w:rPr>
        <w:t>3: (</w:t>
      </w:r>
      <w:r w:rsidRPr="000E08B0">
        <w:rPr>
          <w:rFonts w:eastAsia="Times New Roman"/>
          <w:lang w:val="en-US" w:eastAsia="ru-RU"/>
        </w:rPr>
        <w:t>E</w:t>
      </w:r>
      <w:r w:rsidRPr="000E08B0">
        <w:rPr>
          <w:rFonts w:eastAsia="Times New Roman"/>
          <w:lang w:val="el-GR" w:eastAsia="ru-RU"/>
        </w:rPr>
        <w:t xml:space="preserve">)-β-φαρνεσένιο, </w:t>
      </w:r>
      <w:r w:rsidRPr="000E08B0">
        <w:rPr>
          <w:rFonts w:eastAsia="Times New Roman"/>
          <w:lang w:val="en-US" w:eastAsia="ru-RU"/>
        </w:rPr>
        <w:t>S</w:t>
      </w:r>
      <w:r w:rsidRPr="000E08B0">
        <w:rPr>
          <w:rFonts w:eastAsia="Times New Roman"/>
          <w:lang w:val="el-GR" w:eastAsia="ru-RU"/>
        </w:rPr>
        <w:t xml:space="preserve">4: βισαβολόλη, </w:t>
      </w:r>
      <w:r w:rsidRPr="000E08B0">
        <w:rPr>
          <w:rFonts w:eastAsia="Times New Roman"/>
          <w:lang w:val="en-US" w:eastAsia="ru-RU"/>
        </w:rPr>
        <w:t>S</w:t>
      </w:r>
      <w:r w:rsidRPr="000E08B0">
        <w:rPr>
          <w:rFonts w:eastAsia="Times New Roman"/>
          <w:lang w:val="el-GR" w:eastAsia="ru-RU"/>
        </w:rPr>
        <w:t xml:space="preserve">5: (+)-α-μπεργαμοτένιο, </w:t>
      </w:r>
      <w:r w:rsidRPr="000E08B0">
        <w:rPr>
          <w:rFonts w:eastAsia="Times New Roman"/>
          <w:lang w:val="en-US" w:eastAsia="ru-RU"/>
        </w:rPr>
        <w:t>S</w:t>
      </w:r>
      <w:r w:rsidRPr="000E08B0">
        <w:rPr>
          <w:rFonts w:eastAsia="Times New Roman"/>
          <w:lang w:val="el-GR" w:eastAsia="ru-RU"/>
        </w:rPr>
        <w:t xml:space="preserve">6: δ-καδινένιο, </w:t>
      </w:r>
      <w:r w:rsidRPr="000E08B0">
        <w:rPr>
          <w:rFonts w:eastAsia="Times New Roman"/>
          <w:lang w:val="en-US" w:eastAsia="ru-RU"/>
        </w:rPr>
        <w:t>S</w:t>
      </w:r>
      <w:r w:rsidRPr="000E08B0">
        <w:rPr>
          <w:rFonts w:eastAsia="Times New Roman"/>
          <w:lang w:val="el-GR" w:eastAsia="ru-RU"/>
        </w:rPr>
        <w:t xml:space="preserve">7: β-ευδεσμόλη, </w:t>
      </w:r>
      <w:r w:rsidRPr="000E08B0">
        <w:rPr>
          <w:rFonts w:eastAsia="Times New Roman"/>
          <w:lang w:val="en-US" w:eastAsia="ru-RU"/>
        </w:rPr>
        <w:t>S</w:t>
      </w:r>
      <w:r w:rsidRPr="000E08B0">
        <w:rPr>
          <w:rFonts w:eastAsia="Times New Roman"/>
          <w:lang w:val="el-GR" w:eastAsia="ru-RU"/>
        </w:rPr>
        <w:t xml:space="preserve">8: βαλενσένιο, </w:t>
      </w:r>
      <w:r w:rsidRPr="000E08B0">
        <w:rPr>
          <w:rFonts w:eastAsia="Times New Roman"/>
          <w:lang w:val="en-US" w:eastAsia="ru-RU"/>
        </w:rPr>
        <w:t>S</w:t>
      </w:r>
      <w:r w:rsidRPr="000E08B0">
        <w:rPr>
          <w:rFonts w:eastAsia="Times New Roman"/>
          <w:lang w:val="el-GR" w:eastAsia="ru-RU"/>
        </w:rPr>
        <w:t xml:space="preserve">9: ερεμοφιλένιο, </w:t>
      </w:r>
      <w:r w:rsidRPr="000E08B0">
        <w:rPr>
          <w:rFonts w:eastAsia="Times New Roman"/>
          <w:lang w:val="en-US" w:eastAsia="ru-RU"/>
        </w:rPr>
        <w:t>S</w:t>
      </w:r>
      <w:r w:rsidRPr="000E08B0">
        <w:rPr>
          <w:rFonts w:eastAsia="Times New Roman"/>
          <w:lang w:val="el-GR" w:eastAsia="ru-RU"/>
        </w:rPr>
        <w:t xml:space="preserve">10: β-χιμασαλένιο, </w:t>
      </w:r>
      <w:r w:rsidRPr="000E08B0">
        <w:rPr>
          <w:rFonts w:eastAsia="Times New Roman"/>
          <w:lang w:val="en-US" w:eastAsia="ru-RU"/>
        </w:rPr>
        <w:t>S</w:t>
      </w:r>
      <w:r w:rsidRPr="000E08B0">
        <w:rPr>
          <w:rFonts w:eastAsia="Times New Roman"/>
          <w:lang w:val="el-GR" w:eastAsia="ru-RU"/>
        </w:rPr>
        <w:t>11: α-</w:t>
      </w:r>
      <w:r w:rsidRPr="000E08B0">
        <w:rPr>
          <w:rFonts w:eastAsia="Times New Roman"/>
          <w:lang w:val="en-US" w:eastAsia="ru-RU"/>
        </w:rPr>
        <w:t>guaiene</w:t>
      </w:r>
      <w:r w:rsidRPr="000E08B0">
        <w:rPr>
          <w:rFonts w:eastAsia="Times New Roman"/>
          <w:lang w:val="el-GR" w:eastAsia="ru-RU"/>
        </w:rPr>
        <w:t xml:space="preserve">, </w:t>
      </w:r>
      <w:r w:rsidRPr="000E08B0">
        <w:rPr>
          <w:rFonts w:eastAsia="Times New Roman"/>
          <w:lang w:val="en-US" w:eastAsia="ru-RU"/>
        </w:rPr>
        <w:t>S</w:t>
      </w:r>
      <w:r w:rsidRPr="000E08B0">
        <w:rPr>
          <w:rFonts w:eastAsia="Times New Roman"/>
          <w:lang w:val="el-GR" w:eastAsia="ru-RU"/>
        </w:rPr>
        <w:t xml:space="preserve">12: γερμακρένιο </w:t>
      </w:r>
      <w:r w:rsidRPr="000E08B0">
        <w:rPr>
          <w:rFonts w:eastAsia="Times New Roman"/>
          <w:lang w:val="en-US" w:eastAsia="ru-RU"/>
        </w:rPr>
        <w:t>D</w:t>
      </w:r>
      <w:r w:rsidRPr="000E08B0">
        <w:rPr>
          <w:rFonts w:eastAsia="Times New Roman"/>
          <w:lang w:val="el-GR" w:eastAsia="ru-RU"/>
        </w:rPr>
        <w:t xml:space="preserve">, </w:t>
      </w:r>
      <w:r w:rsidRPr="000E08B0">
        <w:rPr>
          <w:rFonts w:eastAsia="Times New Roman"/>
          <w:lang w:val="en-US" w:eastAsia="ru-RU"/>
        </w:rPr>
        <w:t>S</w:t>
      </w:r>
      <w:r w:rsidRPr="000E08B0">
        <w:rPr>
          <w:rFonts w:eastAsia="Times New Roman"/>
          <w:lang w:val="el-GR" w:eastAsia="ru-RU"/>
        </w:rPr>
        <w:t xml:space="preserve">13: </w:t>
      </w:r>
      <w:r w:rsidRPr="000E08B0">
        <w:rPr>
          <w:rFonts w:eastAsia="Times New Roman"/>
          <w:lang w:val="en-US" w:eastAsia="ru-RU"/>
        </w:rPr>
        <w:t>alloaromadendrene</w:t>
      </w:r>
      <w:r w:rsidRPr="000E08B0">
        <w:rPr>
          <w:rFonts w:eastAsia="Times New Roman"/>
          <w:lang w:val="el-GR" w:eastAsia="ru-RU"/>
        </w:rPr>
        <w:t xml:space="preserve">, </w:t>
      </w:r>
      <w:r w:rsidRPr="000E08B0">
        <w:rPr>
          <w:rFonts w:eastAsia="Times New Roman"/>
          <w:lang w:val="en-US" w:eastAsia="ru-RU"/>
        </w:rPr>
        <w:t>S</w:t>
      </w:r>
      <w:r w:rsidRPr="000E08B0">
        <w:rPr>
          <w:rFonts w:eastAsia="Times New Roman"/>
          <w:lang w:val="el-GR" w:eastAsia="ru-RU"/>
        </w:rPr>
        <w:t>14: β-καρυοφυλλένιο</w:t>
      </w:r>
      <w:r>
        <w:rPr>
          <w:rFonts w:eastAsia="Times New Roman"/>
          <w:lang w:val="el-GR" w:eastAsia="ru-RU"/>
        </w:rPr>
        <w:t xml:space="preserve"> (</w:t>
      </w:r>
      <w:r w:rsidRPr="000E08B0">
        <w:rPr>
          <w:rFonts w:eastAsia="Times New Roman"/>
          <w:lang w:val="en-US" w:eastAsia="ru-RU"/>
        </w:rPr>
        <w:t>Booth</w:t>
      </w:r>
      <w:r>
        <w:rPr>
          <w:rFonts w:eastAsia="Times New Roman"/>
          <w:lang w:val="el-GR" w:eastAsia="ru-RU"/>
        </w:rPr>
        <w:t xml:space="preserve"> </w:t>
      </w:r>
      <w:r w:rsidRPr="000E08B0">
        <w:rPr>
          <w:rFonts w:eastAsia="Times New Roman"/>
          <w:lang w:val="el-GR" w:eastAsia="ru-RU"/>
        </w:rPr>
        <w:t>&amp;</w:t>
      </w:r>
      <w:r>
        <w:rPr>
          <w:rFonts w:eastAsia="Times New Roman"/>
          <w:lang w:val="el-GR" w:eastAsia="ru-RU"/>
        </w:rPr>
        <w:t xml:space="preserve"> </w:t>
      </w:r>
      <w:r w:rsidRPr="000E08B0">
        <w:rPr>
          <w:rFonts w:eastAsia="Times New Roman"/>
          <w:lang w:val="en-US" w:eastAsia="ru-RU"/>
        </w:rPr>
        <w:t>Bohlmann</w:t>
      </w:r>
      <w:r w:rsidRPr="000E08B0">
        <w:rPr>
          <w:rFonts w:eastAsia="Times New Roman"/>
          <w:lang w:val="el-GR" w:eastAsia="ru-RU"/>
        </w:rPr>
        <w:t>, 2019)</w:t>
      </w:r>
      <w:r w:rsidR="00F00AB0">
        <w:rPr>
          <w:rFonts w:eastAsia="Times New Roman"/>
          <w:lang w:val="el-GR" w:eastAsia="ru-RU"/>
        </w:rPr>
        <w:t>.</w:t>
      </w:r>
    </w:p>
    <w:p w:rsidR="00231842" w:rsidRDefault="00231842" w:rsidP="006A36EE">
      <w:pPr>
        <w:pStyle w:val="Caption"/>
        <w:rPr>
          <w:lang w:val="el-GR"/>
        </w:rPr>
      </w:pPr>
      <w:bookmarkStart w:id="29" w:name="_Toc33336179"/>
    </w:p>
    <w:p w:rsidR="00C2166C" w:rsidRPr="00C2166C" w:rsidRDefault="00592C9B" w:rsidP="006A36EE">
      <w:pPr>
        <w:pStyle w:val="Caption"/>
        <w:rPr>
          <w:lang w:val="el-GR" w:eastAsia="ru-RU"/>
        </w:rPr>
      </w:pPr>
      <w:r w:rsidRPr="00F00AB0">
        <w:rPr>
          <w:lang w:val="el-GR"/>
        </w:rPr>
        <w:t xml:space="preserve">Εικόνα </w:t>
      </w:r>
      <w:r w:rsidR="00C31F6B">
        <w:fldChar w:fldCharType="begin"/>
      </w:r>
      <w:r w:rsidR="00C31F6B" w:rsidRPr="00F00AB0">
        <w:rPr>
          <w:lang w:val="el-GR"/>
        </w:rPr>
        <w:instrText xml:space="preserve"> </w:instrText>
      </w:r>
      <w:r w:rsidR="00C31F6B">
        <w:instrText>SEQ</w:instrText>
      </w:r>
      <w:r w:rsidR="00C31F6B" w:rsidRPr="00F00AB0">
        <w:rPr>
          <w:lang w:val="el-GR"/>
        </w:rPr>
        <w:instrText xml:space="preserve"> Εικόνα \* </w:instrText>
      </w:r>
      <w:r w:rsidR="00C31F6B">
        <w:instrText>ARABIC</w:instrText>
      </w:r>
      <w:r w:rsidR="00C31F6B" w:rsidRPr="00F00AB0">
        <w:rPr>
          <w:lang w:val="el-GR"/>
        </w:rPr>
        <w:instrText xml:space="preserve"> </w:instrText>
      </w:r>
      <w:r w:rsidR="00C31F6B">
        <w:fldChar w:fldCharType="separate"/>
      </w:r>
      <w:r w:rsidR="00CB638C" w:rsidRPr="00CB638C">
        <w:rPr>
          <w:noProof/>
          <w:lang w:val="el-GR"/>
        </w:rPr>
        <w:t>6</w:t>
      </w:r>
      <w:r w:rsidR="00C31F6B">
        <w:rPr>
          <w:noProof/>
        </w:rPr>
        <w:fldChar w:fldCharType="end"/>
      </w:r>
      <w:r w:rsidR="00C2166C">
        <w:rPr>
          <w:sz w:val="24"/>
          <w:szCs w:val="24"/>
          <w:lang w:val="el-GR" w:eastAsia="ru-RU"/>
        </w:rPr>
        <w:t xml:space="preserve">: </w:t>
      </w:r>
      <w:r w:rsidR="000E08B0">
        <w:rPr>
          <w:lang w:val="el-GR" w:eastAsia="ru-RU"/>
        </w:rPr>
        <w:t>Βιοσύνθ</w:t>
      </w:r>
      <w:r w:rsidR="00622918">
        <w:rPr>
          <w:lang w:val="el-GR" w:eastAsia="ru-RU"/>
        </w:rPr>
        <w:t>εση τερπενίων/τερπενοειδών (</w:t>
      </w:r>
      <w:r w:rsidR="000E08B0" w:rsidRPr="00592C9B">
        <w:rPr>
          <w:szCs w:val="20"/>
          <w:lang w:val="el-GR" w:eastAsia="ru-RU"/>
        </w:rPr>
        <w:t>Τσαπάνος, 2017</w:t>
      </w:r>
      <w:r w:rsidR="000E08B0">
        <w:rPr>
          <w:lang w:val="el-GR" w:eastAsia="ru-RU"/>
        </w:rPr>
        <w:t>)</w:t>
      </w:r>
      <w:bookmarkEnd w:id="29"/>
    </w:p>
    <w:p w:rsidR="0027159C" w:rsidRPr="0074120B" w:rsidRDefault="00C2166C" w:rsidP="00C2166C">
      <w:pPr>
        <w:spacing w:line="360" w:lineRule="auto"/>
        <w:jc w:val="center"/>
        <w:textAlignment w:val="baseline"/>
        <w:rPr>
          <w:rFonts w:eastAsia="Times New Roman"/>
          <w:sz w:val="24"/>
          <w:szCs w:val="24"/>
          <w:lang w:val="el-GR" w:eastAsia="ru-RU"/>
        </w:rPr>
      </w:pPr>
      <w:r>
        <w:rPr>
          <w:rFonts w:eastAsia="Times New Roman"/>
          <w:noProof/>
          <w:sz w:val="24"/>
          <w:szCs w:val="24"/>
          <w:lang w:eastAsia="ru-RU"/>
        </w:rPr>
        <w:drawing>
          <wp:inline distT="0" distB="0" distL="0" distR="0" wp14:anchorId="54F97D89" wp14:editId="0251C106">
            <wp:extent cx="5943600" cy="46970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οσύνθεση τερπενίων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697095"/>
                    </a:xfrm>
                    <a:prstGeom prst="rect">
                      <a:avLst/>
                    </a:prstGeom>
                  </pic:spPr>
                </pic:pic>
              </a:graphicData>
            </a:graphic>
          </wp:inline>
        </w:drawing>
      </w:r>
    </w:p>
    <w:p w:rsidR="00B835EB" w:rsidRPr="00B835EB" w:rsidRDefault="00B835EB" w:rsidP="00FC4A7F">
      <w:pPr>
        <w:spacing w:line="360" w:lineRule="auto"/>
        <w:jc w:val="both"/>
        <w:textAlignment w:val="baseline"/>
        <w:rPr>
          <w:rFonts w:eastAsia="Times New Roman"/>
          <w:sz w:val="24"/>
          <w:szCs w:val="24"/>
          <w:lang w:val="el-GR" w:eastAsia="ru-RU"/>
        </w:rPr>
      </w:pPr>
    </w:p>
    <w:p w:rsidR="00F3645D" w:rsidRPr="00FC57BA" w:rsidRDefault="00FC57BA" w:rsidP="00F3645D">
      <w:pPr>
        <w:pStyle w:val="Heading8"/>
        <w:numPr>
          <w:ilvl w:val="1"/>
          <w:numId w:val="7"/>
        </w:numPr>
        <w:rPr>
          <w:rFonts w:eastAsia="Times New Roman"/>
          <w:lang w:val="el-GR" w:eastAsia="ru-RU"/>
        </w:rPr>
      </w:pPr>
      <w:bookmarkStart w:id="30" w:name="_Toc34249770"/>
      <w:r>
        <w:rPr>
          <w:rFonts w:eastAsia="Times New Roman"/>
          <w:lang w:val="el-GR" w:eastAsia="ru-RU"/>
        </w:rPr>
        <w:t>Φαινολικές ε</w:t>
      </w:r>
      <w:r w:rsidR="00F3645D">
        <w:rPr>
          <w:rFonts w:eastAsia="Times New Roman"/>
          <w:lang w:val="el-GR" w:eastAsia="ru-RU"/>
        </w:rPr>
        <w:t>νώσεις</w:t>
      </w:r>
      <w:bookmarkEnd w:id="30"/>
    </w:p>
    <w:p w:rsidR="00F3645D" w:rsidRDefault="00F3645D" w:rsidP="00F3645D">
      <w:pPr>
        <w:pStyle w:val="Heading8"/>
        <w:numPr>
          <w:ilvl w:val="2"/>
          <w:numId w:val="7"/>
        </w:numPr>
        <w:rPr>
          <w:rFonts w:eastAsia="Times New Roman"/>
          <w:lang w:val="el-GR" w:eastAsia="ru-RU"/>
        </w:rPr>
      </w:pPr>
      <w:bookmarkStart w:id="31" w:name="_Toc34249771"/>
      <w:r>
        <w:rPr>
          <w:rFonts w:eastAsia="Times New Roman"/>
          <w:lang w:val="el-GR" w:eastAsia="ru-RU"/>
        </w:rPr>
        <w:t>Γενικά</w:t>
      </w:r>
      <w:bookmarkEnd w:id="31"/>
    </w:p>
    <w:p w:rsidR="00F3645D" w:rsidRDefault="00F3645D" w:rsidP="0059176B">
      <w:pPr>
        <w:ind w:left="720"/>
        <w:rPr>
          <w:lang w:val="el-GR" w:eastAsia="ru-RU"/>
        </w:rPr>
      </w:pPr>
    </w:p>
    <w:p w:rsidR="00F3645D" w:rsidRPr="00F3645D" w:rsidRDefault="00F3645D" w:rsidP="00AE297D">
      <w:pPr>
        <w:jc w:val="both"/>
        <w:rPr>
          <w:lang w:val="el-GR" w:eastAsia="ru-RU"/>
        </w:rPr>
      </w:pPr>
    </w:p>
    <w:p w:rsidR="00AE297D" w:rsidRPr="00AE297D" w:rsidRDefault="00F3645D" w:rsidP="00AE297D">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Οι φαινολικές ενώσεις είναι εξαιρετικά διαδεδομένες στη φύση καθώς υπολογίζεται πως υπάρχουν περισσότερες από 10.000 τέτοιες ουσίες. </w:t>
      </w:r>
      <w:r w:rsidR="00431271">
        <w:rPr>
          <w:rFonts w:eastAsia="Times New Roman"/>
          <w:sz w:val="24"/>
          <w:szCs w:val="24"/>
          <w:lang w:val="el-GR" w:eastAsia="ru-RU"/>
        </w:rPr>
        <w:t xml:space="preserve">Μεταξύ άλλων περιλαμβάνουν </w:t>
      </w:r>
      <w:r w:rsidR="002845BB">
        <w:rPr>
          <w:rFonts w:eastAsia="Times New Roman"/>
          <w:sz w:val="24"/>
          <w:szCs w:val="24"/>
          <w:lang w:val="el-GR" w:eastAsia="ru-RU"/>
        </w:rPr>
        <w:t>τη λιγν</w:t>
      </w:r>
      <w:r w:rsidR="00622918">
        <w:rPr>
          <w:rFonts w:eastAsia="Times New Roman"/>
          <w:sz w:val="24"/>
          <w:szCs w:val="24"/>
          <w:lang w:val="el-GR" w:eastAsia="ru-RU"/>
        </w:rPr>
        <w:t>ί</w:t>
      </w:r>
      <w:r w:rsidR="002845BB">
        <w:rPr>
          <w:rFonts w:eastAsia="Times New Roman"/>
          <w:sz w:val="24"/>
          <w:szCs w:val="24"/>
          <w:lang w:val="el-GR" w:eastAsia="ru-RU"/>
        </w:rPr>
        <w:t xml:space="preserve">νη, </w:t>
      </w:r>
      <w:r w:rsidR="00431271">
        <w:rPr>
          <w:rFonts w:eastAsia="Times New Roman"/>
          <w:sz w:val="24"/>
          <w:szCs w:val="24"/>
          <w:lang w:val="el-GR" w:eastAsia="ru-RU"/>
        </w:rPr>
        <w:t xml:space="preserve">τα φαινολικά οξέα (βενζοϊκό, </w:t>
      </w:r>
      <w:r w:rsidR="00431271" w:rsidRPr="00532F28">
        <w:rPr>
          <w:rFonts w:eastAsia="Times New Roman"/>
          <w:sz w:val="24"/>
          <w:szCs w:val="24"/>
          <w:lang w:val="el-GR" w:eastAsia="ru-RU"/>
        </w:rPr>
        <w:t>υδροξυκινναμωμικό οξύ</w:t>
      </w:r>
      <w:r w:rsidR="00431271">
        <w:rPr>
          <w:rFonts w:eastAsia="Times New Roman"/>
          <w:sz w:val="24"/>
          <w:szCs w:val="24"/>
          <w:lang w:val="el-GR" w:eastAsia="ru-RU"/>
        </w:rPr>
        <w:t>)</w:t>
      </w:r>
      <w:r w:rsidR="00862ABB">
        <w:rPr>
          <w:rFonts w:eastAsia="Times New Roman"/>
          <w:sz w:val="24"/>
          <w:szCs w:val="24"/>
          <w:lang w:val="el-GR" w:eastAsia="ru-RU"/>
        </w:rPr>
        <w:t>,</w:t>
      </w:r>
      <w:r w:rsidR="00AE297D">
        <w:rPr>
          <w:rFonts w:eastAsia="Times New Roman"/>
          <w:sz w:val="24"/>
          <w:szCs w:val="24"/>
          <w:lang w:val="el-GR" w:eastAsia="ru-RU"/>
        </w:rPr>
        <w:t xml:space="preserve"> </w:t>
      </w:r>
      <w:r w:rsidR="00431271">
        <w:rPr>
          <w:rFonts w:eastAsia="Times New Roman"/>
          <w:sz w:val="24"/>
          <w:szCs w:val="24"/>
          <w:lang w:val="el-GR" w:eastAsia="ru-RU"/>
        </w:rPr>
        <w:t>τα</w:t>
      </w:r>
      <w:r w:rsidR="00AE297D" w:rsidRPr="00AE297D">
        <w:rPr>
          <w:rFonts w:eastAsia="Times New Roman"/>
          <w:sz w:val="24"/>
          <w:szCs w:val="24"/>
          <w:lang w:val="el-GR" w:eastAsia="ru-RU"/>
        </w:rPr>
        <w:t xml:space="preserve"> </w:t>
      </w:r>
      <w:r w:rsidR="00431271">
        <w:rPr>
          <w:rFonts w:eastAsia="Times New Roman"/>
          <w:sz w:val="24"/>
          <w:szCs w:val="24"/>
          <w:lang w:val="el-GR" w:eastAsia="ru-RU"/>
        </w:rPr>
        <w:t>φλαβονοειδή (</w:t>
      </w:r>
      <w:r w:rsidR="001A3063">
        <w:rPr>
          <w:rFonts w:eastAsia="Times New Roman"/>
          <w:sz w:val="24"/>
          <w:szCs w:val="24"/>
          <w:lang w:val="el-GR" w:eastAsia="ru-RU"/>
        </w:rPr>
        <w:t>φλαβόνες, φλαβονόνες, διυδροφλαβονόλες, ισοφλαβονειδή, ανθοκυανιδίνες, α</w:t>
      </w:r>
      <w:r w:rsidR="001A3063" w:rsidRPr="001A3063">
        <w:rPr>
          <w:rFonts w:eastAsia="Times New Roman"/>
          <w:sz w:val="24"/>
          <w:szCs w:val="24"/>
          <w:lang w:val="el-GR" w:eastAsia="ru-RU"/>
        </w:rPr>
        <w:t>νθοκυανίν</w:t>
      </w:r>
      <w:r w:rsidR="001A3063">
        <w:rPr>
          <w:rFonts w:eastAsia="Times New Roman"/>
          <w:sz w:val="24"/>
          <w:szCs w:val="24"/>
          <w:lang w:val="el-GR" w:eastAsia="ru-RU"/>
        </w:rPr>
        <w:t>ες, χαλκόνες, δ</w:t>
      </w:r>
      <w:r w:rsidR="00AE297D">
        <w:rPr>
          <w:rFonts w:eastAsia="Times New Roman"/>
          <w:sz w:val="24"/>
          <w:szCs w:val="24"/>
          <w:lang w:val="el-GR" w:eastAsia="ru-RU"/>
        </w:rPr>
        <w:t>ιυδροχαλκόνες</w:t>
      </w:r>
      <w:r w:rsidR="00431271">
        <w:rPr>
          <w:rFonts w:eastAsia="Times New Roman"/>
          <w:sz w:val="24"/>
          <w:szCs w:val="24"/>
          <w:lang w:val="el-GR" w:eastAsia="ru-RU"/>
        </w:rPr>
        <w:t>)</w:t>
      </w:r>
      <w:r w:rsidR="00AE297D">
        <w:rPr>
          <w:rFonts w:eastAsia="Times New Roman"/>
          <w:sz w:val="24"/>
          <w:szCs w:val="24"/>
          <w:lang w:val="el-GR" w:eastAsia="ru-RU"/>
        </w:rPr>
        <w:t xml:space="preserve"> </w:t>
      </w:r>
      <w:r w:rsidR="00862ABB">
        <w:rPr>
          <w:rFonts w:eastAsia="Times New Roman"/>
          <w:sz w:val="24"/>
          <w:szCs w:val="24"/>
          <w:lang w:val="el-GR" w:eastAsia="ru-RU"/>
        </w:rPr>
        <w:t xml:space="preserve">και τις τανίνες </w:t>
      </w:r>
      <w:r w:rsidR="00AE297D">
        <w:rPr>
          <w:rFonts w:eastAsia="Times New Roman"/>
          <w:sz w:val="24"/>
          <w:szCs w:val="24"/>
          <w:lang w:val="el-GR" w:eastAsia="ru-RU"/>
        </w:rPr>
        <w:t>(</w:t>
      </w:r>
      <w:r w:rsidR="00AE297D">
        <w:rPr>
          <w:rFonts w:eastAsia="Times New Roman"/>
          <w:sz w:val="24"/>
          <w:szCs w:val="24"/>
          <w:lang w:val="en-US" w:eastAsia="ru-RU"/>
        </w:rPr>
        <w:t>Andre</w:t>
      </w:r>
      <w:r w:rsidR="00AE297D" w:rsidRPr="00AE297D">
        <w:rPr>
          <w:rFonts w:eastAsia="Times New Roman"/>
          <w:sz w:val="24"/>
          <w:szCs w:val="24"/>
          <w:lang w:val="el-GR" w:eastAsia="ru-RU"/>
        </w:rPr>
        <w:t>, 2016</w:t>
      </w:r>
      <w:r w:rsidR="00AE297D">
        <w:rPr>
          <w:rFonts w:eastAsia="Times New Roman"/>
          <w:sz w:val="24"/>
          <w:szCs w:val="24"/>
          <w:lang w:val="el-GR" w:eastAsia="ru-RU"/>
        </w:rPr>
        <w:t>)</w:t>
      </w:r>
      <w:r w:rsidR="00AE297D" w:rsidRPr="00AE297D">
        <w:rPr>
          <w:rFonts w:eastAsia="Times New Roman"/>
          <w:sz w:val="24"/>
          <w:szCs w:val="24"/>
          <w:lang w:val="el-GR" w:eastAsia="ru-RU"/>
        </w:rPr>
        <w:t>.</w:t>
      </w:r>
    </w:p>
    <w:p w:rsidR="002845BB" w:rsidRPr="00796DA1" w:rsidRDefault="00431271" w:rsidP="002845BB">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lastRenderedPageBreak/>
        <w:t xml:space="preserve"> </w:t>
      </w:r>
      <w:r w:rsidR="002845BB">
        <w:rPr>
          <w:rFonts w:eastAsia="Times New Roman"/>
          <w:sz w:val="24"/>
          <w:szCs w:val="24"/>
          <w:lang w:val="el-GR" w:eastAsia="ru-RU"/>
        </w:rPr>
        <w:t xml:space="preserve">Στο μόριο των φαινολικών ενώσεων </w:t>
      </w:r>
      <w:r w:rsidR="00F3645D">
        <w:rPr>
          <w:rFonts w:eastAsia="Times New Roman"/>
          <w:sz w:val="24"/>
          <w:szCs w:val="24"/>
          <w:lang w:val="el-GR" w:eastAsia="ru-RU"/>
        </w:rPr>
        <w:t>υπάρχει τουλάχιστον ένας αρωματικός δακτύλιος (</w:t>
      </w:r>
      <w:r w:rsidR="00F3645D">
        <w:rPr>
          <w:rFonts w:eastAsia="Times New Roman"/>
          <w:sz w:val="24"/>
          <w:szCs w:val="24"/>
          <w:lang w:val="en-US" w:eastAsia="ru-RU"/>
        </w:rPr>
        <w:t>C</w:t>
      </w:r>
      <w:r w:rsidR="00F3645D" w:rsidRPr="00F3645D">
        <w:rPr>
          <w:rFonts w:eastAsia="Times New Roman"/>
          <w:sz w:val="24"/>
          <w:szCs w:val="24"/>
          <w:vertAlign w:val="subscript"/>
          <w:lang w:val="el-GR" w:eastAsia="ru-RU"/>
        </w:rPr>
        <w:t>6</w:t>
      </w:r>
      <w:r w:rsidR="00F3645D">
        <w:rPr>
          <w:rFonts w:eastAsia="Times New Roman"/>
          <w:sz w:val="24"/>
          <w:szCs w:val="24"/>
          <w:lang w:val="el-GR" w:eastAsia="ru-RU"/>
        </w:rPr>
        <w:t>)</w:t>
      </w:r>
      <w:r w:rsidR="00F3645D" w:rsidRPr="00F3645D">
        <w:rPr>
          <w:rFonts w:eastAsia="Times New Roman"/>
          <w:sz w:val="24"/>
          <w:szCs w:val="24"/>
          <w:lang w:val="el-GR" w:eastAsia="ru-RU"/>
        </w:rPr>
        <w:t xml:space="preserve"> </w:t>
      </w:r>
      <w:r w:rsidR="00F3645D">
        <w:rPr>
          <w:rFonts w:eastAsia="Times New Roman"/>
          <w:sz w:val="24"/>
          <w:szCs w:val="24"/>
          <w:lang w:val="el-GR" w:eastAsia="ru-RU"/>
        </w:rPr>
        <w:t xml:space="preserve">που με τη σειρά του φέρει τουλάχιστον ένα υδροξύλιο. </w:t>
      </w:r>
      <w:r w:rsidR="00EF67B7">
        <w:rPr>
          <w:rFonts w:eastAsia="Times New Roman"/>
          <w:sz w:val="24"/>
          <w:szCs w:val="24"/>
          <w:lang w:val="el-GR" w:eastAsia="ru-RU"/>
        </w:rPr>
        <w:t>Ο πολυμερισμός, η προσθήκη ή η συμπύκνωση του αρωματικού δακτυλίου μπορεί να δώσει</w:t>
      </w:r>
      <w:r w:rsidR="002845BB">
        <w:rPr>
          <w:rFonts w:eastAsia="Times New Roman"/>
          <w:sz w:val="24"/>
          <w:szCs w:val="24"/>
          <w:lang w:val="el-GR" w:eastAsia="ru-RU"/>
        </w:rPr>
        <w:t xml:space="preserve"> περαιτέρω πρ</w:t>
      </w:r>
      <w:r w:rsidR="00622918">
        <w:rPr>
          <w:rFonts w:eastAsia="Times New Roman"/>
          <w:sz w:val="24"/>
          <w:szCs w:val="24"/>
          <w:lang w:val="el-GR" w:eastAsia="ru-RU"/>
        </w:rPr>
        <w:t>ο</w:t>
      </w:r>
      <w:r w:rsidR="002845BB">
        <w:rPr>
          <w:rFonts w:eastAsia="Times New Roman"/>
          <w:sz w:val="24"/>
          <w:szCs w:val="24"/>
          <w:lang w:val="el-GR" w:eastAsia="ru-RU"/>
        </w:rPr>
        <w:t>ϊόντα. Ως πρόδρομός τους</w:t>
      </w:r>
      <w:r w:rsidR="00EF67B7">
        <w:rPr>
          <w:rFonts w:eastAsia="Times New Roman"/>
          <w:sz w:val="24"/>
          <w:szCs w:val="24"/>
          <w:lang w:val="el-GR" w:eastAsia="ru-RU"/>
        </w:rPr>
        <w:t xml:space="preserve"> λογίζεται </w:t>
      </w:r>
      <w:r w:rsidR="002845BB">
        <w:rPr>
          <w:rFonts w:eastAsia="Times New Roman"/>
          <w:sz w:val="24"/>
          <w:szCs w:val="24"/>
          <w:lang w:val="el-GR" w:eastAsia="ru-RU"/>
        </w:rPr>
        <w:t>το ένζυμο της</w:t>
      </w:r>
      <w:r w:rsidR="00EF67B7">
        <w:rPr>
          <w:rFonts w:eastAsia="Times New Roman"/>
          <w:sz w:val="24"/>
          <w:szCs w:val="24"/>
          <w:lang w:val="el-GR" w:eastAsia="ru-RU"/>
        </w:rPr>
        <w:t xml:space="preserve"> φαινυλαλανίνη</w:t>
      </w:r>
      <w:r w:rsidR="002845BB">
        <w:rPr>
          <w:rFonts w:eastAsia="Times New Roman"/>
          <w:sz w:val="24"/>
          <w:szCs w:val="24"/>
          <w:lang w:val="el-GR" w:eastAsia="ru-RU"/>
        </w:rPr>
        <w:t>ς</w:t>
      </w:r>
      <w:r w:rsidR="00EF67B7">
        <w:rPr>
          <w:rFonts w:eastAsia="Times New Roman"/>
          <w:sz w:val="24"/>
          <w:szCs w:val="24"/>
          <w:lang w:val="el-GR" w:eastAsia="ru-RU"/>
        </w:rPr>
        <w:t>, η οποία ακολουθεί την οδό του σικιμικού οξέος (Καραμπουρνιώτης &amp; Λιακόπουλος 2015</w:t>
      </w:r>
      <w:r w:rsidR="009E11BE">
        <w:rPr>
          <w:rFonts w:eastAsia="Times New Roman"/>
          <w:sz w:val="24"/>
          <w:szCs w:val="24"/>
          <w:lang w:val="el-GR" w:eastAsia="ru-RU"/>
        </w:rPr>
        <w:t xml:space="preserve">). Η συγκεκριμένη </w:t>
      </w:r>
      <w:r w:rsidR="00A220CA">
        <w:rPr>
          <w:rFonts w:eastAsia="Times New Roman"/>
          <w:sz w:val="24"/>
          <w:szCs w:val="24"/>
          <w:lang w:val="el-GR" w:eastAsia="ru-RU"/>
        </w:rPr>
        <w:t>βιοσυνθετική οδός, άλλωστε, αποτελεί και την πιο συνηθισμένη οδό στα ανώτερα φυτά, ενώ, υπό φυσιολογικές συνθήκες, περίπου ένα 20% του προσλαμβανόμενου άνθρακα μεταβολίζεται μέσω αυτής της οδού</w:t>
      </w:r>
      <w:r w:rsidR="00EF67B7">
        <w:rPr>
          <w:rFonts w:eastAsia="Times New Roman"/>
          <w:sz w:val="24"/>
          <w:szCs w:val="24"/>
          <w:lang w:val="el-GR" w:eastAsia="ru-RU"/>
        </w:rPr>
        <w:t xml:space="preserve"> </w:t>
      </w:r>
      <w:r w:rsidR="009E11BE">
        <w:rPr>
          <w:rFonts w:eastAsia="Times New Roman"/>
          <w:sz w:val="24"/>
          <w:szCs w:val="24"/>
          <w:lang w:val="el-GR" w:eastAsia="ru-RU"/>
        </w:rPr>
        <w:t>(</w:t>
      </w:r>
      <w:r w:rsidR="00EF67B7" w:rsidRPr="002E6BDE">
        <w:rPr>
          <w:rFonts w:eastAsia="Times New Roman"/>
          <w:sz w:val="24"/>
          <w:szCs w:val="24"/>
          <w:lang w:val="el-GR" w:eastAsia="ru-RU"/>
        </w:rPr>
        <w:t>Καραμανώλη</w:t>
      </w:r>
      <w:r w:rsidR="00EF67B7">
        <w:rPr>
          <w:rFonts w:eastAsia="Times New Roman"/>
          <w:sz w:val="24"/>
          <w:szCs w:val="24"/>
          <w:lang w:val="el-GR" w:eastAsia="ru-RU"/>
        </w:rPr>
        <w:t>, 2015).</w:t>
      </w:r>
      <w:r w:rsidR="00A220CA">
        <w:rPr>
          <w:rFonts w:eastAsia="Times New Roman"/>
          <w:sz w:val="24"/>
          <w:szCs w:val="24"/>
          <w:lang w:val="el-GR" w:eastAsia="ru-RU"/>
        </w:rPr>
        <w:t xml:space="preserve"> Ωστόσο, σε περιπτώσεις πιο σύνθετων μορίων, όπως των φλαβονοειδών, ο ανθρακικός σκελετός τους προκύπτει μέσω της συνεργασίας διαφορετικών βιοσυνθετικών οδών. Στην προκειμένη περίπτωση, τα φλαβονοειδή είναι παράγωγα </w:t>
      </w:r>
      <w:r w:rsidR="00A36CC5">
        <w:rPr>
          <w:rFonts w:eastAsia="Times New Roman"/>
          <w:sz w:val="24"/>
          <w:szCs w:val="24"/>
          <w:lang w:val="el-GR" w:eastAsia="ru-RU"/>
        </w:rPr>
        <w:t xml:space="preserve">της συνεργασίας </w:t>
      </w:r>
      <w:r w:rsidR="00C97B46">
        <w:rPr>
          <w:rFonts w:eastAsia="Times New Roman"/>
          <w:sz w:val="24"/>
          <w:szCs w:val="24"/>
          <w:lang w:val="el-GR" w:eastAsia="ru-RU"/>
        </w:rPr>
        <w:t xml:space="preserve">των οδών </w:t>
      </w:r>
      <w:r w:rsidR="00A36CC5">
        <w:rPr>
          <w:rFonts w:eastAsia="Times New Roman"/>
          <w:sz w:val="24"/>
          <w:szCs w:val="24"/>
          <w:lang w:val="el-GR" w:eastAsia="ru-RU"/>
        </w:rPr>
        <w:t>σι</w:t>
      </w:r>
      <w:r w:rsidR="00A220CA">
        <w:rPr>
          <w:rFonts w:eastAsia="Times New Roman"/>
          <w:sz w:val="24"/>
          <w:szCs w:val="24"/>
          <w:lang w:val="el-GR" w:eastAsia="ru-RU"/>
        </w:rPr>
        <w:t xml:space="preserve">κιμικού </w:t>
      </w:r>
      <w:r w:rsidR="00C97B46">
        <w:rPr>
          <w:rFonts w:eastAsia="Times New Roman"/>
          <w:sz w:val="24"/>
          <w:szCs w:val="24"/>
          <w:lang w:val="el-GR" w:eastAsia="ru-RU"/>
        </w:rPr>
        <w:t>και μαλονικού οξέος.</w:t>
      </w:r>
      <w:r w:rsidR="00927FBE">
        <w:rPr>
          <w:rFonts w:eastAsia="Times New Roman"/>
          <w:sz w:val="24"/>
          <w:szCs w:val="24"/>
          <w:lang w:val="el-GR" w:eastAsia="ru-RU"/>
        </w:rPr>
        <w:t xml:space="preserve"> </w:t>
      </w:r>
    </w:p>
    <w:p w:rsidR="00EF67B7" w:rsidRPr="002845BB" w:rsidRDefault="00927FBE" w:rsidP="002845BB">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Στον </w:t>
      </w:r>
      <w:r w:rsidRPr="00927FBE">
        <w:rPr>
          <w:rFonts w:eastAsia="Times New Roman"/>
          <w:b/>
          <w:sz w:val="24"/>
          <w:szCs w:val="24"/>
          <w:lang w:val="el-GR" w:eastAsia="ru-RU"/>
        </w:rPr>
        <w:t>Πίνακα 5</w:t>
      </w:r>
      <w:r w:rsidR="00A220CA">
        <w:rPr>
          <w:rFonts w:eastAsia="Times New Roman"/>
          <w:sz w:val="24"/>
          <w:szCs w:val="24"/>
          <w:lang w:val="el-GR" w:eastAsia="ru-RU"/>
        </w:rPr>
        <w:t xml:space="preserve"> </w:t>
      </w:r>
      <w:r>
        <w:rPr>
          <w:rFonts w:eastAsia="Times New Roman"/>
          <w:sz w:val="24"/>
          <w:szCs w:val="24"/>
          <w:lang w:val="el-GR" w:eastAsia="ru-RU"/>
        </w:rPr>
        <w:t>διακρίνονται μερικές από τις 15 βασικές κατηγορίες φαινολικών ενώσεων, μαζί με τον τύπο του ανθρακικού σκελετού τους, τον αριθμό ατόμων άνθρακα στο μόριό τους, όπως και χαρακτηριστικούς εκπροσώπους της κάθε κατηγορίας ενώσεων</w:t>
      </w:r>
      <w:r w:rsidR="00A36CC5">
        <w:rPr>
          <w:rFonts w:eastAsia="Times New Roman"/>
          <w:sz w:val="24"/>
          <w:szCs w:val="24"/>
          <w:lang w:val="el-GR" w:eastAsia="ru-RU"/>
        </w:rPr>
        <w:t xml:space="preserve"> </w:t>
      </w:r>
      <w:r>
        <w:rPr>
          <w:rFonts w:eastAsia="Times New Roman"/>
          <w:sz w:val="24"/>
          <w:szCs w:val="24"/>
          <w:lang w:val="el-GR" w:eastAsia="ru-RU"/>
        </w:rPr>
        <w:t>(Καραμπουρνιώτης &amp; Λιακόπουλος</w:t>
      </w:r>
      <w:r w:rsidR="00A36CC5">
        <w:rPr>
          <w:rFonts w:eastAsia="Times New Roman"/>
          <w:sz w:val="24"/>
          <w:szCs w:val="24"/>
          <w:lang w:val="el-GR" w:eastAsia="ru-RU"/>
        </w:rPr>
        <w:t>,</w:t>
      </w:r>
      <w:r>
        <w:rPr>
          <w:rFonts w:eastAsia="Times New Roman"/>
          <w:sz w:val="24"/>
          <w:szCs w:val="24"/>
          <w:lang w:val="el-GR" w:eastAsia="ru-RU"/>
        </w:rPr>
        <w:t xml:space="preserve"> 2015). </w:t>
      </w:r>
    </w:p>
    <w:p w:rsidR="00B835EB" w:rsidRDefault="00B835EB" w:rsidP="00FC4A7F">
      <w:pPr>
        <w:spacing w:line="360" w:lineRule="auto"/>
        <w:jc w:val="both"/>
        <w:textAlignment w:val="baseline"/>
        <w:rPr>
          <w:rFonts w:eastAsia="Times New Roman"/>
          <w:sz w:val="24"/>
          <w:szCs w:val="24"/>
          <w:lang w:val="el-GR" w:eastAsia="ru-RU"/>
        </w:rPr>
      </w:pPr>
    </w:p>
    <w:p w:rsidR="00927FBE" w:rsidRPr="00927FBE" w:rsidRDefault="0020106D" w:rsidP="006A36EE">
      <w:pPr>
        <w:pStyle w:val="Caption"/>
        <w:rPr>
          <w:lang w:val="el-GR" w:eastAsia="ru-RU"/>
        </w:rPr>
      </w:pPr>
      <w:bookmarkStart w:id="32" w:name="_Toc33334566"/>
      <w:r>
        <w:t xml:space="preserve">Πίνακας </w:t>
      </w:r>
      <w:fldSimple w:instr=" SEQ Πίνακας \* ARABIC ">
        <w:r w:rsidR="00CB638C">
          <w:rPr>
            <w:noProof/>
          </w:rPr>
          <w:t>5</w:t>
        </w:r>
      </w:fldSimple>
      <w:r w:rsidR="00927FBE" w:rsidRPr="00927FBE">
        <w:rPr>
          <w:lang w:val="el-GR" w:eastAsia="ru-RU"/>
        </w:rPr>
        <w:t>: Κατηγοριοποίηση φαινολικών ενώσεων</w:t>
      </w:r>
      <w:bookmarkEnd w:id="32"/>
    </w:p>
    <w:tbl>
      <w:tblPr>
        <w:tblStyle w:val="TableGrid"/>
        <w:tblW w:w="5000" w:type="pct"/>
        <w:tblLook w:val="04A0" w:firstRow="1" w:lastRow="0" w:firstColumn="1" w:lastColumn="0" w:noHBand="0" w:noVBand="1"/>
      </w:tblPr>
      <w:tblGrid>
        <w:gridCol w:w="2394"/>
        <w:gridCol w:w="2394"/>
        <w:gridCol w:w="2394"/>
        <w:gridCol w:w="2394"/>
      </w:tblGrid>
      <w:tr w:rsidR="0032280A" w:rsidTr="00253D31">
        <w:trPr>
          <w:cantSplit/>
        </w:trPr>
        <w:tc>
          <w:tcPr>
            <w:tcW w:w="1250" w:type="pct"/>
            <w:shd w:val="clear" w:color="auto" w:fill="E5DFEC" w:themeFill="accent4" w:themeFillTint="33"/>
            <w:vAlign w:val="center"/>
          </w:tcPr>
          <w:p w:rsidR="0032280A" w:rsidRPr="00F9035F" w:rsidRDefault="0032280A" w:rsidP="00F3645D">
            <w:pPr>
              <w:jc w:val="center"/>
              <w:textAlignment w:val="baseline"/>
              <w:rPr>
                <w:rFonts w:eastAsia="Times New Roman"/>
                <w:b/>
                <w:sz w:val="20"/>
                <w:szCs w:val="20"/>
                <w:lang w:val="el-GR" w:eastAsia="ru-RU"/>
              </w:rPr>
            </w:pPr>
            <w:r w:rsidRPr="00F9035F">
              <w:rPr>
                <w:rFonts w:eastAsia="Times New Roman"/>
                <w:b/>
                <w:sz w:val="20"/>
                <w:szCs w:val="20"/>
                <w:lang w:val="el-GR" w:eastAsia="ru-RU"/>
              </w:rPr>
              <w:t xml:space="preserve">Κατηγορία </w:t>
            </w:r>
            <w:r>
              <w:rPr>
                <w:rFonts w:eastAsia="Times New Roman"/>
                <w:b/>
                <w:sz w:val="20"/>
                <w:szCs w:val="20"/>
                <w:lang w:val="el-GR" w:eastAsia="ru-RU"/>
              </w:rPr>
              <w:t>Ε</w:t>
            </w:r>
            <w:r w:rsidRPr="00F9035F">
              <w:rPr>
                <w:rFonts w:eastAsia="Times New Roman"/>
                <w:b/>
                <w:sz w:val="20"/>
                <w:szCs w:val="20"/>
                <w:lang w:val="el-GR" w:eastAsia="ru-RU"/>
              </w:rPr>
              <w:t>νώσεων</w:t>
            </w:r>
          </w:p>
        </w:tc>
        <w:tc>
          <w:tcPr>
            <w:tcW w:w="1250" w:type="pct"/>
            <w:shd w:val="clear" w:color="auto" w:fill="E5DFEC" w:themeFill="accent4" w:themeFillTint="33"/>
            <w:vAlign w:val="center"/>
          </w:tcPr>
          <w:p w:rsidR="0032280A" w:rsidRPr="00F9035F" w:rsidRDefault="0032280A" w:rsidP="00F3645D">
            <w:pPr>
              <w:jc w:val="center"/>
              <w:textAlignment w:val="baseline"/>
              <w:rPr>
                <w:rFonts w:eastAsia="Times New Roman"/>
                <w:b/>
                <w:sz w:val="20"/>
                <w:szCs w:val="20"/>
                <w:lang w:val="el-GR" w:eastAsia="ru-RU"/>
              </w:rPr>
            </w:pPr>
            <w:r w:rsidRPr="00F9035F">
              <w:rPr>
                <w:rFonts w:eastAsia="Times New Roman"/>
                <w:b/>
                <w:sz w:val="20"/>
                <w:szCs w:val="20"/>
                <w:lang w:val="el-GR" w:eastAsia="ru-RU"/>
              </w:rPr>
              <w:t xml:space="preserve">Γενικός </w:t>
            </w:r>
            <w:r>
              <w:rPr>
                <w:rFonts w:eastAsia="Times New Roman"/>
                <w:b/>
                <w:sz w:val="20"/>
                <w:szCs w:val="20"/>
                <w:lang w:val="el-GR" w:eastAsia="ru-RU"/>
              </w:rPr>
              <w:t>Μ</w:t>
            </w:r>
            <w:r w:rsidRPr="00F9035F">
              <w:rPr>
                <w:rFonts w:eastAsia="Times New Roman"/>
                <w:b/>
                <w:sz w:val="20"/>
                <w:szCs w:val="20"/>
                <w:lang w:val="el-GR" w:eastAsia="ru-RU"/>
              </w:rPr>
              <w:t xml:space="preserve">οριακός </w:t>
            </w:r>
            <w:r>
              <w:rPr>
                <w:rFonts w:eastAsia="Times New Roman"/>
                <w:b/>
                <w:sz w:val="20"/>
                <w:szCs w:val="20"/>
                <w:lang w:val="el-GR" w:eastAsia="ru-RU"/>
              </w:rPr>
              <w:t>Τ</w:t>
            </w:r>
            <w:r w:rsidRPr="00F9035F">
              <w:rPr>
                <w:rFonts w:eastAsia="Times New Roman"/>
                <w:b/>
                <w:sz w:val="20"/>
                <w:szCs w:val="20"/>
                <w:lang w:val="el-GR" w:eastAsia="ru-RU"/>
              </w:rPr>
              <w:t>ύπος</w:t>
            </w:r>
          </w:p>
        </w:tc>
        <w:tc>
          <w:tcPr>
            <w:tcW w:w="1250" w:type="pct"/>
            <w:shd w:val="clear" w:color="auto" w:fill="E5DFEC" w:themeFill="accent4" w:themeFillTint="33"/>
            <w:vAlign w:val="center"/>
          </w:tcPr>
          <w:p w:rsidR="0032280A" w:rsidRPr="00F9035F" w:rsidRDefault="0032280A" w:rsidP="00F3645D">
            <w:pPr>
              <w:jc w:val="center"/>
              <w:textAlignment w:val="baseline"/>
              <w:rPr>
                <w:rFonts w:eastAsia="Times New Roman"/>
                <w:b/>
                <w:sz w:val="20"/>
                <w:szCs w:val="20"/>
                <w:lang w:val="el-GR" w:eastAsia="ru-RU"/>
              </w:rPr>
            </w:pPr>
            <w:r w:rsidRPr="00F9035F">
              <w:rPr>
                <w:rFonts w:eastAsia="Times New Roman"/>
                <w:b/>
                <w:sz w:val="20"/>
                <w:szCs w:val="20"/>
                <w:lang w:val="el-GR" w:eastAsia="ru-RU"/>
              </w:rPr>
              <w:t>Άτομα Άνθρακα</w:t>
            </w:r>
          </w:p>
        </w:tc>
        <w:tc>
          <w:tcPr>
            <w:tcW w:w="1250" w:type="pct"/>
            <w:shd w:val="clear" w:color="auto" w:fill="E5DFEC" w:themeFill="accent4" w:themeFillTint="33"/>
            <w:vAlign w:val="center"/>
          </w:tcPr>
          <w:p w:rsidR="0032280A" w:rsidRPr="00F9035F" w:rsidRDefault="0032280A" w:rsidP="00F3645D">
            <w:pPr>
              <w:jc w:val="center"/>
              <w:textAlignment w:val="baseline"/>
              <w:rPr>
                <w:rFonts w:eastAsia="Times New Roman"/>
                <w:b/>
                <w:sz w:val="20"/>
                <w:szCs w:val="20"/>
                <w:lang w:val="el-GR" w:eastAsia="ru-RU"/>
              </w:rPr>
            </w:pPr>
            <w:r>
              <w:rPr>
                <w:rFonts w:eastAsia="Times New Roman"/>
                <w:b/>
                <w:sz w:val="20"/>
                <w:szCs w:val="20"/>
                <w:lang w:val="el-GR" w:eastAsia="ru-RU"/>
              </w:rPr>
              <w:t>Εκπρόσωποι</w:t>
            </w:r>
          </w:p>
        </w:tc>
      </w:tr>
      <w:tr w:rsidR="0032280A" w:rsidTr="00253D31">
        <w:trPr>
          <w:cantSplit/>
        </w:trPr>
        <w:tc>
          <w:tcPr>
            <w:tcW w:w="1250" w:type="pct"/>
            <w:vAlign w:val="center"/>
          </w:tcPr>
          <w:p w:rsidR="0032280A"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Α</w:t>
            </w:r>
            <w:r w:rsidR="00971802" w:rsidRPr="00971802">
              <w:rPr>
                <w:rFonts w:eastAsia="Times New Roman"/>
                <w:sz w:val="24"/>
                <w:szCs w:val="24"/>
                <w:lang w:val="el-GR" w:eastAsia="ru-RU"/>
              </w:rPr>
              <w:t>πλές φαινόλες</w:t>
            </w:r>
          </w:p>
        </w:tc>
        <w:tc>
          <w:tcPr>
            <w:tcW w:w="1250" w:type="pct"/>
            <w:vAlign w:val="center"/>
          </w:tcPr>
          <w:p w:rsidR="0032280A" w:rsidRDefault="0032280A" w:rsidP="008779DF">
            <w:pPr>
              <w:jc w:val="center"/>
            </w:pPr>
            <w:r w:rsidRPr="004E1DEA">
              <w:rPr>
                <w:sz w:val="24"/>
                <w:szCs w:val="24"/>
              </w:rPr>
              <w:t>C</w:t>
            </w:r>
            <w:r w:rsidRPr="004E1DEA">
              <w:rPr>
                <w:sz w:val="24"/>
                <w:szCs w:val="24"/>
                <w:vertAlign w:val="subscript"/>
                <w:lang w:val="en-US"/>
              </w:rPr>
              <w:t>6</w:t>
            </w:r>
          </w:p>
        </w:tc>
        <w:tc>
          <w:tcPr>
            <w:tcW w:w="1250" w:type="pct"/>
            <w:vAlign w:val="center"/>
          </w:tcPr>
          <w:p w:rsidR="0032280A" w:rsidRPr="0032280A" w:rsidRDefault="0032280A" w:rsidP="008779DF">
            <w:pPr>
              <w:jc w:val="center"/>
              <w:textAlignment w:val="baseline"/>
              <w:rPr>
                <w:rFonts w:eastAsia="Times New Roman"/>
                <w:sz w:val="24"/>
                <w:szCs w:val="24"/>
                <w:lang w:val="en-US" w:eastAsia="ru-RU"/>
              </w:rPr>
            </w:pPr>
            <w:r>
              <w:rPr>
                <w:rFonts w:eastAsia="Times New Roman"/>
                <w:sz w:val="24"/>
                <w:szCs w:val="24"/>
                <w:lang w:val="en-US" w:eastAsia="ru-RU"/>
              </w:rPr>
              <w:t>6</w:t>
            </w:r>
          </w:p>
        </w:tc>
        <w:tc>
          <w:tcPr>
            <w:tcW w:w="1250" w:type="pct"/>
            <w:vAlign w:val="center"/>
          </w:tcPr>
          <w:p w:rsidR="0032280A"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Υ</w:t>
            </w:r>
            <w:r w:rsidR="00971802" w:rsidRPr="00971802">
              <w:rPr>
                <w:rFonts w:eastAsia="Times New Roman"/>
                <w:sz w:val="24"/>
                <w:szCs w:val="24"/>
                <w:lang w:val="el-GR" w:eastAsia="ru-RU"/>
              </w:rPr>
              <w:t>δροκινόνη, κατεχόλη</w:t>
            </w:r>
          </w:p>
        </w:tc>
      </w:tr>
      <w:tr w:rsidR="0032280A" w:rsidTr="00253D31">
        <w:trPr>
          <w:cantSplit/>
        </w:trPr>
        <w:tc>
          <w:tcPr>
            <w:tcW w:w="1250" w:type="pct"/>
            <w:vAlign w:val="center"/>
          </w:tcPr>
          <w:p w:rsidR="00971802" w:rsidRPr="00971802"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Π</w:t>
            </w:r>
            <w:r w:rsidR="00971802" w:rsidRPr="00971802">
              <w:rPr>
                <w:rFonts w:eastAsia="Times New Roman"/>
                <w:sz w:val="24"/>
                <w:szCs w:val="24"/>
                <w:lang w:val="el-GR" w:eastAsia="ru-RU"/>
              </w:rPr>
              <w:t>αράγωγα</w:t>
            </w:r>
          </w:p>
          <w:p w:rsidR="0032280A" w:rsidRDefault="00971802" w:rsidP="008779DF">
            <w:pPr>
              <w:jc w:val="center"/>
              <w:textAlignment w:val="baseline"/>
              <w:rPr>
                <w:rFonts w:eastAsia="Times New Roman"/>
                <w:sz w:val="24"/>
                <w:szCs w:val="24"/>
                <w:lang w:val="el-GR" w:eastAsia="ru-RU"/>
              </w:rPr>
            </w:pPr>
            <w:r w:rsidRPr="00971802">
              <w:rPr>
                <w:rFonts w:eastAsia="Times New Roman"/>
                <w:sz w:val="24"/>
                <w:szCs w:val="24"/>
                <w:lang w:val="el-GR" w:eastAsia="ru-RU"/>
              </w:rPr>
              <w:t>υδρόξυβενζοϊκού</w:t>
            </w:r>
          </w:p>
        </w:tc>
        <w:tc>
          <w:tcPr>
            <w:tcW w:w="1250" w:type="pct"/>
            <w:vAlign w:val="center"/>
          </w:tcPr>
          <w:p w:rsidR="0032280A" w:rsidRDefault="0032280A" w:rsidP="008779DF">
            <w:pPr>
              <w:jc w:val="center"/>
            </w:pPr>
            <w:r w:rsidRPr="004E1DEA">
              <w:rPr>
                <w:sz w:val="24"/>
                <w:szCs w:val="24"/>
              </w:rPr>
              <w:t>C</w:t>
            </w:r>
            <w:r w:rsidRPr="004E1DEA">
              <w:rPr>
                <w:sz w:val="24"/>
                <w:szCs w:val="24"/>
                <w:vertAlign w:val="subscript"/>
                <w:lang w:val="en-US"/>
              </w:rPr>
              <w:t>6</w:t>
            </w:r>
            <w:r>
              <w:rPr>
                <w:sz w:val="24"/>
                <w:szCs w:val="24"/>
                <w:lang w:val="en-US"/>
              </w:rPr>
              <w:t>-</w:t>
            </w:r>
            <w:r w:rsidRPr="004E1DEA">
              <w:rPr>
                <w:sz w:val="24"/>
                <w:szCs w:val="24"/>
                <w:lang w:val="en-US"/>
              </w:rPr>
              <w:t>C</w:t>
            </w:r>
            <w:r w:rsidRPr="004E1DEA">
              <w:rPr>
                <w:sz w:val="24"/>
                <w:szCs w:val="24"/>
                <w:vertAlign w:val="subscript"/>
                <w:lang w:val="en-US"/>
              </w:rPr>
              <w:t>1</w:t>
            </w:r>
          </w:p>
        </w:tc>
        <w:tc>
          <w:tcPr>
            <w:tcW w:w="1250" w:type="pct"/>
            <w:vAlign w:val="center"/>
          </w:tcPr>
          <w:p w:rsidR="0032280A" w:rsidRPr="0032280A" w:rsidRDefault="0032280A" w:rsidP="008779DF">
            <w:pPr>
              <w:jc w:val="center"/>
              <w:textAlignment w:val="baseline"/>
              <w:rPr>
                <w:rFonts w:eastAsia="Times New Roman"/>
                <w:sz w:val="24"/>
                <w:szCs w:val="24"/>
                <w:lang w:val="en-US" w:eastAsia="ru-RU"/>
              </w:rPr>
            </w:pPr>
            <w:r>
              <w:rPr>
                <w:rFonts w:eastAsia="Times New Roman"/>
                <w:sz w:val="24"/>
                <w:szCs w:val="24"/>
                <w:lang w:val="en-US" w:eastAsia="ru-RU"/>
              </w:rPr>
              <w:t>7</w:t>
            </w:r>
          </w:p>
        </w:tc>
        <w:tc>
          <w:tcPr>
            <w:tcW w:w="1250" w:type="pct"/>
            <w:vAlign w:val="center"/>
          </w:tcPr>
          <w:p w:rsidR="0032280A" w:rsidRDefault="008779DF" w:rsidP="008779DF">
            <w:pPr>
              <w:jc w:val="center"/>
              <w:textAlignment w:val="baseline"/>
              <w:rPr>
                <w:rFonts w:eastAsia="Times New Roman"/>
                <w:sz w:val="24"/>
                <w:szCs w:val="24"/>
                <w:lang w:val="el-GR" w:eastAsia="ru-RU"/>
              </w:rPr>
            </w:pPr>
            <w:r w:rsidRPr="008779DF">
              <w:rPr>
                <w:rFonts w:eastAsia="Times New Roman"/>
                <w:sz w:val="24"/>
                <w:szCs w:val="24"/>
                <w:lang w:val="el-GR" w:eastAsia="ru-RU"/>
              </w:rPr>
              <w:t>4-υδρόξυβενζοϊκό</w:t>
            </w:r>
          </w:p>
        </w:tc>
      </w:tr>
      <w:tr w:rsidR="0032280A" w:rsidTr="00253D31">
        <w:trPr>
          <w:cantSplit/>
        </w:trPr>
        <w:tc>
          <w:tcPr>
            <w:tcW w:w="1250" w:type="pct"/>
            <w:vAlign w:val="center"/>
          </w:tcPr>
          <w:p w:rsidR="00971802" w:rsidRPr="00971802"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Π</w:t>
            </w:r>
            <w:r w:rsidR="00971802" w:rsidRPr="00971802">
              <w:rPr>
                <w:rFonts w:eastAsia="Times New Roman"/>
                <w:sz w:val="24"/>
                <w:szCs w:val="24"/>
                <w:lang w:val="el-GR" w:eastAsia="ru-RU"/>
              </w:rPr>
              <w:t>αράγωγα</w:t>
            </w:r>
          </w:p>
          <w:p w:rsidR="00971802" w:rsidRPr="00971802" w:rsidRDefault="00971802" w:rsidP="008779DF">
            <w:pPr>
              <w:jc w:val="center"/>
              <w:textAlignment w:val="baseline"/>
              <w:rPr>
                <w:rFonts w:eastAsia="Times New Roman"/>
                <w:sz w:val="24"/>
                <w:szCs w:val="24"/>
                <w:lang w:val="el-GR" w:eastAsia="ru-RU"/>
              </w:rPr>
            </w:pPr>
            <w:r w:rsidRPr="00971802">
              <w:rPr>
                <w:rFonts w:eastAsia="Times New Roman"/>
                <w:sz w:val="24"/>
                <w:szCs w:val="24"/>
                <w:lang w:val="el-GR" w:eastAsia="ru-RU"/>
              </w:rPr>
              <w:t>υδρόξυκινναμικού</w:t>
            </w:r>
          </w:p>
          <w:p w:rsidR="00971802" w:rsidRPr="00971802" w:rsidRDefault="00971802" w:rsidP="008779DF">
            <w:pPr>
              <w:jc w:val="center"/>
              <w:textAlignment w:val="baseline"/>
              <w:rPr>
                <w:rFonts w:eastAsia="Times New Roman"/>
                <w:sz w:val="24"/>
                <w:szCs w:val="24"/>
                <w:lang w:val="el-GR" w:eastAsia="ru-RU"/>
              </w:rPr>
            </w:pPr>
            <w:r w:rsidRPr="00971802">
              <w:rPr>
                <w:rFonts w:eastAsia="Times New Roman"/>
                <w:sz w:val="24"/>
                <w:szCs w:val="24"/>
                <w:lang w:val="el-GR" w:eastAsia="ru-RU"/>
              </w:rPr>
              <w:t>φαινυλοπροπανίου</w:t>
            </w:r>
          </w:p>
          <w:p w:rsidR="0032280A"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Κ</w:t>
            </w:r>
            <w:r w:rsidR="00971802" w:rsidRPr="00971802">
              <w:rPr>
                <w:rFonts w:eastAsia="Times New Roman"/>
                <w:sz w:val="24"/>
                <w:szCs w:val="24"/>
                <w:lang w:val="el-GR" w:eastAsia="ru-RU"/>
              </w:rPr>
              <w:t>ουμαρίνες</w:t>
            </w:r>
          </w:p>
        </w:tc>
        <w:tc>
          <w:tcPr>
            <w:tcW w:w="1250" w:type="pct"/>
            <w:vAlign w:val="center"/>
          </w:tcPr>
          <w:p w:rsidR="0032280A" w:rsidRDefault="0032280A" w:rsidP="008779DF">
            <w:pPr>
              <w:jc w:val="center"/>
            </w:pPr>
            <w:r w:rsidRPr="004E1DEA">
              <w:rPr>
                <w:sz w:val="24"/>
                <w:szCs w:val="24"/>
              </w:rPr>
              <w:t>C</w:t>
            </w:r>
            <w:r w:rsidRPr="004E1DEA">
              <w:rPr>
                <w:sz w:val="24"/>
                <w:szCs w:val="24"/>
                <w:vertAlign w:val="subscript"/>
                <w:lang w:val="en-US"/>
              </w:rPr>
              <w:t>6</w:t>
            </w:r>
            <w:r>
              <w:rPr>
                <w:sz w:val="24"/>
                <w:szCs w:val="24"/>
                <w:lang w:val="en-US"/>
              </w:rPr>
              <w:t>-</w:t>
            </w:r>
            <w:r w:rsidRPr="004E1DEA">
              <w:rPr>
                <w:sz w:val="24"/>
                <w:szCs w:val="24"/>
                <w:lang w:val="en-US"/>
              </w:rPr>
              <w:t>C</w:t>
            </w:r>
            <w:r>
              <w:rPr>
                <w:sz w:val="24"/>
                <w:szCs w:val="24"/>
                <w:vertAlign w:val="subscript"/>
                <w:lang w:val="en-US"/>
              </w:rPr>
              <w:t>3</w:t>
            </w:r>
          </w:p>
        </w:tc>
        <w:tc>
          <w:tcPr>
            <w:tcW w:w="1250" w:type="pct"/>
            <w:vAlign w:val="center"/>
          </w:tcPr>
          <w:p w:rsidR="0032280A" w:rsidRPr="0032280A" w:rsidRDefault="0032280A" w:rsidP="008779DF">
            <w:pPr>
              <w:jc w:val="center"/>
              <w:textAlignment w:val="baseline"/>
              <w:rPr>
                <w:rFonts w:eastAsia="Times New Roman"/>
                <w:sz w:val="24"/>
                <w:szCs w:val="24"/>
                <w:lang w:val="en-US" w:eastAsia="ru-RU"/>
              </w:rPr>
            </w:pPr>
            <w:r>
              <w:rPr>
                <w:rFonts w:eastAsia="Times New Roman"/>
                <w:sz w:val="24"/>
                <w:szCs w:val="24"/>
                <w:lang w:val="en-US" w:eastAsia="ru-RU"/>
              </w:rPr>
              <w:t>9</w:t>
            </w:r>
          </w:p>
        </w:tc>
        <w:tc>
          <w:tcPr>
            <w:tcW w:w="1250" w:type="pct"/>
            <w:vAlign w:val="center"/>
          </w:tcPr>
          <w:p w:rsidR="008779DF" w:rsidRPr="008779DF"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Κ</w:t>
            </w:r>
            <w:r w:rsidRPr="008779DF">
              <w:rPr>
                <w:rFonts w:eastAsia="Times New Roman"/>
                <w:sz w:val="24"/>
                <w:szCs w:val="24"/>
                <w:lang w:val="el-GR" w:eastAsia="ru-RU"/>
              </w:rPr>
              <w:t>αφεϊκό</w:t>
            </w:r>
          </w:p>
          <w:p w:rsidR="008779DF" w:rsidRPr="008779DF"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Ε</w:t>
            </w:r>
            <w:r w:rsidRPr="008779DF">
              <w:rPr>
                <w:rFonts w:eastAsia="Times New Roman"/>
                <w:sz w:val="24"/>
                <w:szCs w:val="24"/>
                <w:lang w:val="el-GR" w:eastAsia="ru-RU"/>
              </w:rPr>
              <w:t>υγενόλη</w:t>
            </w:r>
          </w:p>
          <w:p w:rsidR="0032280A"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Ε</w:t>
            </w:r>
            <w:r w:rsidRPr="008779DF">
              <w:rPr>
                <w:rFonts w:eastAsia="Times New Roman"/>
                <w:sz w:val="24"/>
                <w:szCs w:val="24"/>
                <w:lang w:val="el-GR" w:eastAsia="ru-RU"/>
              </w:rPr>
              <w:t>σκουλετίνη</w:t>
            </w:r>
          </w:p>
        </w:tc>
      </w:tr>
      <w:tr w:rsidR="0032280A" w:rsidTr="00253D31">
        <w:trPr>
          <w:cantSplit/>
        </w:trPr>
        <w:tc>
          <w:tcPr>
            <w:tcW w:w="1250" w:type="pct"/>
            <w:vAlign w:val="center"/>
          </w:tcPr>
          <w:p w:rsidR="0032280A" w:rsidRDefault="00971802" w:rsidP="008779DF">
            <w:pPr>
              <w:jc w:val="center"/>
              <w:textAlignment w:val="baseline"/>
              <w:rPr>
                <w:rFonts w:eastAsia="Times New Roman"/>
                <w:sz w:val="24"/>
                <w:szCs w:val="24"/>
                <w:lang w:val="el-GR" w:eastAsia="ru-RU"/>
              </w:rPr>
            </w:pPr>
            <w:r>
              <w:rPr>
                <w:rFonts w:eastAsia="Times New Roman"/>
                <w:sz w:val="24"/>
                <w:szCs w:val="24"/>
                <w:lang w:val="el-GR" w:eastAsia="ru-RU"/>
              </w:rPr>
              <w:t xml:space="preserve">Στιλβένια, </w:t>
            </w:r>
            <w:r w:rsidR="008779DF">
              <w:rPr>
                <w:rFonts w:eastAsia="Times New Roman"/>
                <w:sz w:val="24"/>
                <w:szCs w:val="24"/>
                <w:lang w:val="el-GR" w:eastAsia="ru-RU"/>
              </w:rPr>
              <w:t>Α</w:t>
            </w:r>
            <w:r>
              <w:rPr>
                <w:rFonts w:eastAsia="Times New Roman"/>
                <w:sz w:val="24"/>
                <w:szCs w:val="24"/>
                <w:lang w:val="el-GR" w:eastAsia="ru-RU"/>
              </w:rPr>
              <w:t>νθρακινόνες</w:t>
            </w:r>
          </w:p>
        </w:tc>
        <w:tc>
          <w:tcPr>
            <w:tcW w:w="1250" w:type="pct"/>
            <w:vAlign w:val="center"/>
          </w:tcPr>
          <w:p w:rsidR="0032280A" w:rsidRPr="0032280A" w:rsidRDefault="0032280A" w:rsidP="008779DF">
            <w:pPr>
              <w:jc w:val="center"/>
              <w:rPr>
                <w:lang w:val="en-US"/>
              </w:rPr>
            </w:pPr>
            <w:r w:rsidRPr="004E1DEA">
              <w:rPr>
                <w:sz w:val="24"/>
                <w:szCs w:val="24"/>
              </w:rPr>
              <w:t>C</w:t>
            </w:r>
            <w:r w:rsidRPr="004E1DEA">
              <w:rPr>
                <w:sz w:val="24"/>
                <w:szCs w:val="24"/>
                <w:vertAlign w:val="subscript"/>
                <w:lang w:val="en-US"/>
              </w:rPr>
              <w:t>6</w:t>
            </w:r>
            <w:r>
              <w:rPr>
                <w:sz w:val="24"/>
                <w:szCs w:val="24"/>
                <w:lang w:val="en-US"/>
              </w:rPr>
              <w:t>-</w:t>
            </w:r>
            <w:r w:rsidRPr="004E1DEA">
              <w:rPr>
                <w:sz w:val="24"/>
                <w:szCs w:val="24"/>
                <w:lang w:val="en-US"/>
              </w:rPr>
              <w:t>C</w:t>
            </w:r>
            <w:r>
              <w:rPr>
                <w:sz w:val="24"/>
                <w:szCs w:val="24"/>
                <w:vertAlign w:val="subscript"/>
                <w:lang w:val="en-US"/>
              </w:rPr>
              <w:t>2</w:t>
            </w:r>
            <w:r>
              <w:rPr>
                <w:lang w:val="en-US"/>
              </w:rPr>
              <w:t>-C</w:t>
            </w:r>
            <w:r w:rsidRPr="0032280A">
              <w:rPr>
                <w:vertAlign w:val="subscript"/>
                <w:lang w:val="en-US"/>
              </w:rPr>
              <w:t>6</w:t>
            </w:r>
          </w:p>
        </w:tc>
        <w:tc>
          <w:tcPr>
            <w:tcW w:w="1250" w:type="pct"/>
            <w:vAlign w:val="center"/>
          </w:tcPr>
          <w:p w:rsidR="0032280A" w:rsidRPr="0032280A" w:rsidRDefault="0032280A" w:rsidP="008779DF">
            <w:pPr>
              <w:jc w:val="center"/>
              <w:textAlignment w:val="baseline"/>
              <w:rPr>
                <w:rFonts w:eastAsia="Times New Roman"/>
                <w:sz w:val="24"/>
                <w:szCs w:val="24"/>
                <w:lang w:val="en-US" w:eastAsia="ru-RU"/>
              </w:rPr>
            </w:pPr>
            <w:r>
              <w:rPr>
                <w:rFonts w:eastAsia="Times New Roman"/>
                <w:sz w:val="24"/>
                <w:szCs w:val="24"/>
                <w:lang w:val="en-US" w:eastAsia="ru-RU"/>
              </w:rPr>
              <w:t>14</w:t>
            </w:r>
          </w:p>
        </w:tc>
        <w:tc>
          <w:tcPr>
            <w:tcW w:w="1250" w:type="pct"/>
            <w:vAlign w:val="center"/>
          </w:tcPr>
          <w:p w:rsidR="0032280A"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Ρ</w:t>
            </w:r>
            <w:r w:rsidRPr="008779DF">
              <w:rPr>
                <w:rFonts w:eastAsia="Times New Roman"/>
                <w:sz w:val="24"/>
                <w:szCs w:val="24"/>
                <w:lang w:val="el-GR" w:eastAsia="ru-RU"/>
              </w:rPr>
              <w:t>εσβερατρόλη, εμοντίνη</w:t>
            </w:r>
          </w:p>
        </w:tc>
      </w:tr>
      <w:tr w:rsidR="0032280A" w:rsidTr="00253D31">
        <w:trPr>
          <w:cantSplit/>
        </w:trPr>
        <w:tc>
          <w:tcPr>
            <w:tcW w:w="1250" w:type="pct"/>
            <w:vAlign w:val="center"/>
          </w:tcPr>
          <w:p w:rsidR="0032280A" w:rsidRDefault="00971802" w:rsidP="008779DF">
            <w:pPr>
              <w:jc w:val="center"/>
              <w:textAlignment w:val="baseline"/>
              <w:rPr>
                <w:rFonts w:eastAsia="Times New Roman"/>
                <w:sz w:val="24"/>
                <w:szCs w:val="24"/>
                <w:lang w:val="el-GR" w:eastAsia="ru-RU"/>
              </w:rPr>
            </w:pPr>
            <w:r>
              <w:rPr>
                <w:rFonts w:eastAsia="Times New Roman"/>
                <w:sz w:val="24"/>
                <w:szCs w:val="24"/>
                <w:lang w:val="el-GR" w:eastAsia="ru-RU"/>
              </w:rPr>
              <w:t>Φλαβονοειδή</w:t>
            </w:r>
          </w:p>
        </w:tc>
        <w:tc>
          <w:tcPr>
            <w:tcW w:w="1250" w:type="pct"/>
            <w:vAlign w:val="center"/>
          </w:tcPr>
          <w:p w:rsidR="0032280A" w:rsidRDefault="0032280A" w:rsidP="008779DF">
            <w:pPr>
              <w:jc w:val="center"/>
            </w:pPr>
            <w:r w:rsidRPr="004E1DEA">
              <w:rPr>
                <w:sz w:val="24"/>
                <w:szCs w:val="24"/>
              </w:rPr>
              <w:t>C</w:t>
            </w:r>
            <w:r w:rsidRPr="004E1DEA">
              <w:rPr>
                <w:sz w:val="24"/>
                <w:szCs w:val="24"/>
                <w:vertAlign w:val="subscript"/>
                <w:lang w:val="en-US"/>
              </w:rPr>
              <w:t>6</w:t>
            </w:r>
            <w:r>
              <w:rPr>
                <w:sz w:val="24"/>
                <w:szCs w:val="24"/>
                <w:lang w:val="en-US"/>
              </w:rPr>
              <w:t>-</w:t>
            </w:r>
            <w:r w:rsidRPr="004E1DEA">
              <w:rPr>
                <w:sz w:val="24"/>
                <w:szCs w:val="24"/>
                <w:lang w:val="en-US"/>
              </w:rPr>
              <w:t>C</w:t>
            </w:r>
            <w:r>
              <w:rPr>
                <w:sz w:val="24"/>
                <w:szCs w:val="24"/>
                <w:vertAlign w:val="subscript"/>
                <w:lang w:val="en-US"/>
              </w:rPr>
              <w:t>3</w:t>
            </w:r>
            <w:r>
              <w:rPr>
                <w:lang w:val="en-US"/>
              </w:rPr>
              <w:t>-C</w:t>
            </w:r>
            <w:r w:rsidRPr="0032280A">
              <w:rPr>
                <w:vertAlign w:val="subscript"/>
                <w:lang w:val="en-US"/>
              </w:rPr>
              <w:t>6</w:t>
            </w:r>
          </w:p>
        </w:tc>
        <w:tc>
          <w:tcPr>
            <w:tcW w:w="1250" w:type="pct"/>
            <w:vAlign w:val="center"/>
          </w:tcPr>
          <w:p w:rsidR="0032280A" w:rsidRPr="0032280A" w:rsidRDefault="0032280A" w:rsidP="008779DF">
            <w:pPr>
              <w:jc w:val="center"/>
              <w:textAlignment w:val="baseline"/>
              <w:rPr>
                <w:rFonts w:eastAsia="Times New Roman"/>
                <w:sz w:val="24"/>
                <w:szCs w:val="24"/>
                <w:lang w:val="en-US" w:eastAsia="ru-RU"/>
              </w:rPr>
            </w:pPr>
            <w:r>
              <w:rPr>
                <w:rFonts w:eastAsia="Times New Roman"/>
                <w:sz w:val="24"/>
                <w:szCs w:val="24"/>
                <w:lang w:val="en-US" w:eastAsia="ru-RU"/>
              </w:rPr>
              <w:t>15</w:t>
            </w:r>
          </w:p>
        </w:tc>
        <w:tc>
          <w:tcPr>
            <w:tcW w:w="1250" w:type="pct"/>
            <w:vAlign w:val="center"/>
          </w:tcPr>
          <w:p w:rsidR="0032280A"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Κ</w:t>
            </w:r>
            <w:r w:rsidRPr="008779DF">
              <w:rPr>
                <w:rFonts w:eastAsia="Times New Roman"/>
                <w:sz w:val="24"/>
                <w:szCs w:val="24"/>
                <w:lang w:val="el-GR" w:eastAsia="ru-RU"/>
              </w:rPr>
              <w:t>ερκετίνη</w:t>
            </w:r>
          </w:p>
        </w:tc>
      </w:tr>
      <w:tr w:rsidR="0032280A" w:rsidTr="00253D31">
        <w:trPr>
          <w:cantSplit/>
        </w:trPr>
        <w:tc>
          <w:tcPr>
            <w:tcW w:w="1250" w:type="pct"/>
            <w:vAlign w:val="center"/>
          </w:tcPr>
          <w:p w:rsidR="0032280A" w:rsidRDefault="00971802" w:rsidP="008779DF">
            <w:pPr>
              <w:jc w:val="center"/>
              <w:textAlignment w:val="baseline"/>
              <w:rPr>
                <w:rFonts w:eastAsia="Times New Roman"/>
                <w:sz w:val="24"/>
                <w:szCs w:val="24"/>
                <w:lang w:val="el-GR" w:eastAsia="ru-RU"/>
              </w:rPr>
            </w:pPr>
            <w:r>
              <w:rPr>
                <w:rFonts w:eastAsia="Times New Roman"/>
                <w:sz w:val="24"/>
                <w:szCs w:val="24"/>
                <w:lang w:val="el-GR" w:eastAsia="ru-RU"/>
              </w:rPr>
              <w:t>Λιγνάνες</w:t>
            </w:r>
          </w:p>
        </w:tc>
        <w:tc>
          <w:tcPr>
            <w:tcW w:w="1250" w:type="pct"/>
            <w:vAlign w:val="center"/>
          </w:tcPr>
          <w:p w:rsidR="0032280A" w:rsidRPr="0032280A" w:rsidRDefault="0032280A" w:rsidP="008779DF">
            <w:pPr>
              <w:jc w:val="center"/>
              <w:rPr>
                <w:lang w:val="en-US"/>
              </w:rPr>
            </w:pPr>
            <w:r>
              <w:rPr>
                <w:sz w:val="24"/>
                <w:szCs w:val="24"/>
                <w:lang w:val="en-US"/>
              </w:rPr>
              <w:t>(</w:t>
            </w:r>
            <w:r w:rsidRPr="004E1DEA">
              <w:rPr>
                <w:sz w:val="24"/>
                <w:szCs w:val="24"/>
              </w:rPr>
              <w:t>C</w:t>
            </w:r>
            <w:r w:rsidRPr="004E1DEA">
              <w:rPr>
                <w:sz w:val="24"/>
                <w:szCs w:val="24"/>
                <w:vertAlign w:val="subscript"/>
                <w:lang w:val="en-US"/>
              </w:rPr>
              <w:t>6</w:t>
            </w:r>
            <w:r>
              <w:rPr>
                <w:sz w:val="24"/>
                <w:szCs w:val="24"/>
                <w:lang w:val="en-US"/>
              </w:rPr>
              <w:t>-</w:t>
            </w:r>
            <w:r w:rsidRPr="004E1DEA">
              <w:rPr>
                <w:sz w:val="24"/>
                <w:szCs w:val="24"/>
                <w:lang w:val="en-US"/>
              </w:rPr>
              <w:t>C</w:t>
            </w:r>
            <w:r>
              <w:rPr>
                <w:sz w:val="24"/>
                <w:szCs w:val="24"/>
                <w:vertAlign w:val="subscript"/>
                <w:lang w:val="en-US"/>
              </w:rPr>
              <w:t>3</w:t>
            </w:r>
            <w:r>
              <w:rPr>
                <w:sz w:val="24"/>
                <w:szCs w:val="24"/>
                <w:lang w:val="en-US"/>
              </w:rPr>
              <w:t>)</w:t>
            </w:r>
            <w:r w:rsidRPr="0032280A">
              <w:rPr>
                <w:sz w:val="24"/>
                <w:szCs w:val="24"/>
                <w:vertAlign w:val="subscript"/>
                <w:lang w:val="en-US"/>
              </w:rPr>
              <w:t>2</w:t>
            </w:r>
          </w:p>
        </w:tc>
        <w:tc>
          <w:tcPr>
            <w:tcW w:w="1250" w:type="pct"/>
            <w:vAlign w:val="center"/>
          </w:tcPr>
          <w:p w:rsidR="0032280A" w:rsidRPr="0032280A" w:rsidRDefault="0032280A" w:rsidP="008779DF">
            <w:pPr>
              <w:jc w:val="center"/>
              <w:textAlignment w:val="baseline"/>
              <w:rPr>
                <w:rFonts w:eastAsia="Times New Roman"/>
                <w:sz w:val="24"/>
                <w:szCs w:val="24"/>
                <w:lang w:val="en-US" w:eastAsia="ru-RU"/>
              </w:rPr>
            </w:pPr>
            <w:r>
              <w:rPr>
                <w:rFonts w:eastAsia="Times New Roman"/>
                <w:sz w:val="24"/>
                <w:szCs w:val="24"/>
                <w:lang w:val="en-US" w:eastAsia="ru-RU"/>
              </w:rPr>
              <w:t>18</w:t>
            </w:r>
          </w:p>
        </w:tc>
        <w:tc>
          <w:tcPr>
            <w:tcW w:w="1250" w:type="pct"/>
            <w:vAlign w:val="center"/>
          </w:tcPr>
          <w:p w:rsidR="0032280A"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Π</w:t>
            </w:r>
            <w:r w:rsidRPr="008779DF">
              <w:rPr>
                <w:rFonts w:eastAsia="Times New Roman"/>
                <w:sz w:val="24"/>
                <w:szCs w:val="24"/>
                <w:lang w:val="el-GR" w:eastAsia="ru-RU"/>
              </w:rPr>
              <w:t>ινορεσινόλη</w:t>
            </w:r>
          </w:p>
        </w:tc>
      </w:tr>
      <w:tr w:rsidR="0032280A" w:rsidRPr="00BA749C" w:rsidTr="00253D31">
        <w:trPr>
          <w:cantSplit/>
        </w:trPr>
        <w:tc>
          <w:tcPr>
            <w:tcW w:w="1250" w:type="pct"/>
            <w:vAlign w:val="center"/>
          </w:tcPr>
          <w:p w:rsidR="0032280A" w:rsidRDefault="00971802" w:rsidP="008779DF">
            <w:pPr>
              <w:jc w:val="center"/>
              <w:textAlignment w:val="baseline"/>
              <w:rPr>
                <w:rFonts w:eastAsia="Times New Roman"/>
                <w:sz w:val="24"/>
                <w:szCs w:val="24"/>
                <w:lang w:val="el-GR" w:eastAsia="ru-RU"/>
              </w:rPr>
            </w:pPr>
            <w:r>
              <w:rPr>
                <w:rFonts w:eastAsia="Times New Roman"/>
                <w:sz w:val="24"/>
                <w:szCs w:val="24"/>
                <w:lang w:val="el-GR" w:eastAsia="ru-RU"/>
              </w:rPr>
              <w:t>Λιγνίνες</w:t>
            </w:r>
          </w:p>
        </w:tc>
        <w:tc>
          <w:tcPr>
            <w:tcW w:w="1250" w:type="pct"/>
            <w:vAlign w:val="center"/>
          </w:tcPr>
          <w:p w:rsidR="0032280A" w:rsidRPr="0032280A" w:rsidRDefault="0032280A" w:rsidP="008779DF">
            <w:pPr>
              <w:jc w:val="center"/>
              <w:rPr>
                <w:lang w:val="en-US"/>
              </w:rPr>
            </w:pPr>
            <w:r>
              <w:rPr>
                <w:sz w:val="24"/>
                <w:szCs w:val="24"/>
                <w:lang w:val="en-US"/>
              </w:rPr>
              <w:t>(</w:t>
            </w:r>
            <w:r w:rsidRPr="004E1DEA">
              <w:rPr>
                <w:sz w:val="24"/>
                <w:szCs w:val="24"/>
              </w:rPr>
              <w:t>C</w:t>
            </w:r>
            <w:r w:rsidRPr="004E1DEA">
              <w:rPr>
                <w:sz w:val="24"/>
                <w:szCs w:val="24"/>
                <w:vertAlign w:val="subscript"/>
                <w:lang w:val="en-US"/>
              </w:rPr>
              <w:t>6</w:t>
            </w:r>
            <w:r>
              <w:rPr>
                <w:sz w:val="24"/>
                <w:szCs w:val="24"/>
                <w:lang w:val="en-US"/>
              </w:rPr>
              <w:t>-</w:t>
            </w:r>
            <w:r w:rsidRPr="004E1DEA">
              <w:rPr>
                <w:sz w:val="24"/>
                <w:szCs w:val="24"/>
                <w:lang w:val="en-US"/>
              </w:rPr>
              <w:t>C</w:t>
            </w:r>
            <w:r>
              <w:rPr>
                <w:sz w:val="24"/>
                <w:szCs w:val="24"/>
                <w:vertAlign w:val="subscript"/>
                <w:lang w:val="en-US"/>
              </w:rPr>
              <w:t>3</w:t>
            </w:r>
            <w:r>
              <w:rPr>
                <w:sz w:val="24"/>
                <w:szCs w:val="24"/>
                <w:lang w:val="en-US"/>
              </w:rPr>
              <w:t>)</w:t>
            </w:r>
            <w:r w:rsidR="00971802" w:rsidRPr="00971802">
              <w:rPr>
                <w:sz w:val="24"/>
                <w:szCs w:val="24"/>
                <w:vertAlign w:val="subscript"/>
                <w:lang w:val="en-US"/>
              </w:rPr>
              <w:t>n</w:t>
            </w:r>
          </w:p>
        </w:tc>
        <w:tc>
          <w:tcPr>
            <w:tcW w:w="1250" w:type="pct"/>
            <w:vAlign w:val="center"/>
          </w:tcPr>
          <w:p w:rsidR="0032280A" w:rsidRPr="00971802" w:rsidRDefault="00971802" w:rsidP="008779DF">
            <w:pPr>
              <w:jc w:val="center"/>
              <w:textAlignment w:val="baseline"/>
              <w:rPr>
                <w:rFonts w:eastAsia="Times New Roman"/>
                <w:sz w:val="24"/>
                <w:szCs w:val="24"/>
                <w:lang w:val="en-US" w:eastAsia="ru-RU"/>
              </w:rPr>
            </w:pPr>
            <w:r>
              <w:rPr>
                <w:rFonts w:eastAsia="Times New Roman"/>
                <w:sz w:val="24"/>
                <w:szCs w:val="24"/>
                <w:lang w:val="en-US" w:eastAsia="ru-RU"/>
              </w:rPr>
              <w:t>n</w:t>
            </w:r>
          </w:p>
        </w:tc>
        <w:tc>
          <w:tcPr>
            <w:tcW w:w="1250" w:type="pct"/>
            <w:vAlign w:val="center"/>
          </w:tcPr>
          <w:p w:rsidR="008779DF" w:rsidRPr="008779DF"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Π</w:t>
            </w:r>
            <w:r w:rsidRPr="008779DF">
              <w:rPr>
                <w:rFonts w:eastAsia="Times New Roman"/>
                <w:sz w:val="24"/>
                <w:szCs w:val="24"/>
                <w:lang w:val="el-GR" w:eastAsia="ru-RU"/>
              </w:rPr>
              <w:t>ολυμερή της</w:t>
            </w:r>
          </w:p>
          <w:p w:rsidR="008779DF" w:rsidRPr="008779DF" w:rsidRDefault="008779DF" w:rsidP="008779DF">
            <w:pPr>
              <w:jc w:val="center"/>
              <w:textAlignment w:val="baseline"/>
              <w:rPr>
                <w:rFonts w:eastAsia="Times New Roman"/>
                <w:sz w:val="24"/>
                <w:szCs w:val="24"/>
                <w:lang w:val="el-GR" w:eastAsia="ru-RU"/>
              </w:rPr>
            </w:pPr>
            <w:r w:rsidRPr="008779DF">
              <w:rPr>
                <w:rFonts w:eastAsia="Times New Roman"/>
                <w:sz w:val="24"/>
                <w:szCs w:val="24"/>
                <w:lang w:val="el-GR" w:eastAsia="ru-RU"/>
              </w:rPr>
              <w:t>γουαϊακόλης και</w:t>
            </w:r>
          </w:p>
          <w:p w:rsidR="0032280A" w:rsidRDefault="008779DF" w:rsidP="008779DF">
            <w:pPr>
              <w:jc w:val="center"/>
              <w:textAlignment w:val="baseline"/>
              <w:rPr>
                <w:rFonts w:eastAsia="Times New Roman"/>
                <w:sz w:val="24"/>
                <w:szCs w:val="24"/>
                <w:lang w:val="el-GR" w:eastAsia="ru-RU"/>
              </w:rPr>
            </w:pPr>
            <w:r w:rsidRPr="008779DF">
              <w:rPr>
                <w:rFonts w:eastAsia="Times New Roman"/>
                <w:sz w:val="24"/>
                <w:szCs w:val="24"/>
                <w:lang w:val="el-GR" w:eastAsia="ru-RU"/>
              </w:rPr>
              <w:t>της συρινγκόλης</w:t>
            </w:r>
          </w:p>
        </w:tc>
      </w:tr>
      <w:tr w:rsidR="0032280A" w:rsidTr="00253D31">
        <w:trPr>
          <w:cantSplit/>
        </w:trPr>
        <w:tc>
          <w:tcPr>
            <w:tcW w:w="1250" w:type="pct"/>
            <w:vAlign w:val="center"/>
          </w:tcPr>
          <w:p w:rsidR="0032280A" w:rsidRPr="00971802" w:rsidRDefault="00971802" w:rsidP="008779DF">
            <w:pPr>
              <w:jc w:val="center"/>
              <w:textAlignment w:val="baseline"/>
              <w:rPr>
                <w:rFonts w:eastAsia="Times New Roman"/>
                <w:sz w:val="24"/>
                <w:szCs w:val="24"/>
                <w:lang w:val="el-GR" w:eastAsia="ru-RU"/>
              </w:rPr>
            </w:pPr>
            <w:r>
              <w:rPr>
                <w:rFonts w:eastAsia="Times New Roman"/>
                <w:sz w:val="24"/>
                <w:szCs w:val="24"/>
                <w:lang w:val="el-GR" w:eastAsia="ru-RU"/>
              </w:rPr>
              <w:t>Συμπυκωμένες τανίνες</w:t>
            </w:r>
          </w:p>
        </w:tc>
        <w:tc>
          <w:tcPr>
            <w:tcW w:w="1250" w:type="pct"/>
            <w:vAlign w:val="center"/>
          </w:tcPr>
          <w:p w:rsidR="0032280A" w:rsidRPr="00971802" w:rsidRDefault="00971802" w:rsidP="008779DF">
            <w:pPr>
              <w:jc w:val="center"/>
              <w:rPr>
                <w:lang w:val="en-US"/>
              </w:rPr>
            </w:pPr>
            <w:r>
              <w:rPr>
                <w:sz w:val="24"/>
                <w:szCs w:val="24"/>
                <w:lang w:val="en-US"/>
              </w:rPr>
              <w:t>(</w:t>
            </w:r>
            <w:r w:rsidRPr="004E1DEA">
              <w:rPr>
                <w:sz w:val="24"/>
                <w:szCs w:val="24"/>
              </w:rPr>
              <w:t>C</w:t>
            </w:r>
            <w:r w:rsidRPr="004E1DEA">
              <w:rPr>
                <w:sz w:val="24"/>
                <w:szCs w:val="24"/>
                <w:vertAlign w:val="subscript"/>
                <w:lang w:val="en-US"/>
              </w:rPr>
              <w:t>6</w:t>
            </w:r>
            <w:r>
              <w:rPr>
                <w:sz w:val="24"/>
                <w:szCs w:val="24"/>
                <w:lang w:val="en-US"/>
              </w:rPr>
              <w:t>-</w:t>
            </w:r>
            <w:r w:rsidRPr="004E1DEA">
              <w:rPr>
                <w:sz w:val="24"/>
                <w:szCs w:val="24"/>
                <w:lang w:val="en-US"/>
              </w:rPr>
              <w:t>C</w:t>
            </w:r>
            <w:r>
              <w:rPr>
                <w:sz w:val="24"/>
                <w:szCs w:val="24"/>
                <w:vertAlign w:val="subscript"/>
                <w:lang w:val="en-US"/>
              </w:rPr>
              <w:t>3</w:t>
            </w:r>
            <w:r>
              <w:rPr>
                <w:lang w:val="en-US"/>
              </w:rPr>
              <w:t>-C</w:t>
            </w:r>
            <w:r w:rsidRPr="0032280A">
              <w:rPr>
                <w:vertAlign w:val="subscript"/>
                <w:lang w:val="en-US"/>
              </w:rPr>
              <w:t>6</w:t>
            </w:r>
            <w:r>
              <w:rPr>
                <w:sz w:val="24"/>
                <w:szCs w:val="24"/>
                <w:lang w:val="en-US"/>
              </w:rPr>
              <w:t>)</w:t>
            </w:r>
            <w:r w:rsidRPr="00971802">
              <w:rPr>
                <w:sz w:val="24"/>
                <w:szCs w:val="24"/>
                <w:vertAlign w:val="subscript"/>
                <w:lang w:val="en-US"/>
              </w:rPr>
              <w:t>n</w:t>
            </w:r>
          </w:p>
        </w:tc>
        <w:tc>
          <w:tcPr>
            <w:tcW w:w="1250" w:type="pct"/>
            <w:vAlign w:val="center"/>
          </w:tcPr>
          <w:p w:rsidR="0032280A" w:rsidRPr="00971802" w:rsidRDefault="00971802" w:rsidP="008779DF">
            <w:pPr>
              <w:jc w:val="center"/>
              <w:textAlignment w:val="baseline"/>
              <w:rPr>
                <w:rFonts w:eastAsia="Times New Roman"/>
                <w:sz w:val="24"/>
                <w:szCs w:val="24"/>
                <w:lang w:val="en-US" w:eastAsia="ru-RU"/>
              </w:rPr>
            </w:pPr>
            <w:r>
              <w:rPr>
                <w:rFonts w:eastAsia="Times New Roman"/>
                <w:sz w:val="24"/>
                <w:szCs w:val="24"/>
                <w:lang w:val="en-US" w:eastAsia="ru-RU"/>
              </w:rPr>
              <w:t>n</w:t>
            </w:r>
          </w:p>
        </w:tc>
        <w:tc>
          <w:tcPr>
            <w:tcW w:w="1250" w:type="pct"/>
            <w:vAlign w:val="center"/>
          </w:tcPr>
          <w:p w:rsidR="0032280A" w:rsidRDefault="008779DF" w:rsidP="008779DF">
            <w:pPr>
              <w:jc w:val="center"/>
              <w:textAlignment w:val="baseline"/>
              <w:rPr>
                <w:rFonts w:eastAsia="Times New Roman"/>
                <w:sz w:val="24"/>
                <w:szCs w:val="24"/>
                <w:lang w:val="el-GR" w:eastAsia="ru-RU"/>
              </w:rPr>
            </w:pPr>
            <w:r>
              <w:rPr>
                <w:rFonts w:eastAsia="Times New Roman"/>
                <w:sz w:val="24"/>
                <w:szCs w:val="24"/>
                <w:lang w:val="el-GR" w:eastAsia="ru-RU"/>
              </w:rPr>
              <w:t>Π</w:t>
            </w:r>
            <w:r w:rsidRPr="008779DF">
              <w:rPr>
                <w:rFonts w:eastAsia="Times New Roman"/>
                <w:sz w:val="24"/>
                <w:szCs w:val="24"/>
                <w:lang w:val="el-GR" w:eastAsia="ru-RU"/>
              </w:rPr>
              <w:t>ολυμερή της κατεχίνης</w:t>
            </w:r>
          </w:p>
        </w:tc>
      </w:tr>
    </w:tbl>
    <w:p w:rsidR="00B835EB" w:rsidRDefault="00B835EB" w:rsidP="00FC4A7F">
      <w:pPr>
        <w:spacing w:line="360" w:lineRule="auto"/>
        <w:jc w:val="both"/>
        <w:textAlignment w:val="baseline"/>
        <w:rPr>
          <w:rFonts w:eastAsia="Times New Roman"/>
          <w:sz w:val="24"/>
          <w:szCs w:val="24"/>
          <w:lang w:val="el-GR" w:eastAsia="ru-RU"/>
        </w:rPr>
      </w:pPr>
    </w:p>
    <w:p w:rsidR="00253D31" w:rsidRDefault="00D21D00" w:rsidP="00FC4A7F">
      <w:pPr>
        <w:spacing w:line="360" w:lineRule="auto"/>
        <w:jc w:val="both"/>
        <w:textAlignment w:val="baseline"/>
        <w:rPr>
          <w:rFonts w:eastAsia="Times New Roman"/>
          <w:sz w:val="24"/>
          <w:szCs w:val="24"/>
          <w:lang w:val="el-GR" w:eastAsia="ru-RU"/>
        </w:rPr>
      </w:pPr>
      <w:r>
        <w:rPr>
          <w:rFonts w:eastAsia="Times New Roman"/>
          <w:sz w:val="24"/>
          <w:szCs w:val="24"/>
          <w:lang w:val="el-GR" w:eastAsia="ru-RU"/>
        </w:rPr>
        <w:lastRenderedPageBreak/>
        <w:tab/>
      </w:r>
    </w:p>
    <w:p w:rsidR="00C26F1C" w:rsidRDefault="00D21D00" w:rsidP="00FC4A7F">
      <w:pPr>
        <w:spacing w:line="360" w:lineRule="auto"/>
        <w:jc w:val="both"/>
        <w:textAlignment w:val="baseline"/>
        <w:rPr>
          <w:rFonts w:eastAsia="Times New Roman"/>
          <w:sz w:val="24"/>
          <w:szCs w:val="24"/>
          <w:lang w:val="el-GR" w:eastAsia="ru-RU"/>
        </w:rPr>
      </w:pPr>
      <w:r>
        <w:rPr>
          <w:rFonts w:eastAsia="Times New Roman"/>
          <w:sz w:val="24"/>
          <w:szCs w:val="24"/>
          <w:lang w:val="el-GR" w:eastAsia="ru-RU"/>
        </w:rPr>
        <w:t>Η λιγνί</w:t>
      </w:r>
      <w:r w:rsidR="007648E1">
        <w:rPr>
          <w:rFonts w:eastAsia="Times New Roman"/>
          <w:sz w:val="24"/>
          <w:szCs w:val="24"/>
          <w:lang w:val="el-GR" w:eastAsia="ru-RU"/>
        </w:rPr>
        <w:t>νη είναι ίσως η πλέον διαδεδομένη φαινολική ο</w:t>
      </w:r>
      <w:r>
        <w:rPr>
          <w:rFonts w:eastAsia="Times New Roman"/>
          <w:sz w:val="24"/>
          <w:szCs w:val="24"/>
          <w:lang w:val="el-GR" w:eastAsia="ru-RU"/>
        </w:rPr>
        <w:t>υσία των ανώτερων φυτών, αποτελώ</w:t>
      </w:r>
      <w:r w:rsidR="007648E1">
        <w:rPr>
          <w:rFonts w:eastAsia="Times New Roman"/>
          <w:sz w:val="24"/>
          <w:szCs w:val="24"/>
          <w:lang w:val="el-GR" w:eastAsia="ru-RU"/>
        </w:rPr>
        <w:t xml:space="preserve">ντας το 1/3 των ιστών τους και τη βασικό αμυντικό τους όπλο κατά παθογόνων οργανισμών, εντόμων και φυτοφάγων. Συμβάλει, επίσης, στην προστασία των κυτταρικών τοιχωμάτων και στη ρύθμιση της ροής των υγρών. </w:t>
      </w:r>
    </w:p>
    <w:p w:rsidR="00C26F1C" w:rsidRPr="00984730" w:rsidRDefault="00261280" w:rsidP="00C26F1C">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Τα φλαβονοειδή</w:t>
      </w:r>
      <w:r w:rsidR="00C26F1C">
        <w:rPr>
          <w:rFonts w:eastAsia="Times New Roman"/>
          <w:sz w:val="24"/>
          <w:szCs w:val="24"/>
          <w:lang w:val="el-GR" w:eastAsia="ru-RU"/>
        </w:rPr>
        <w:t>, τα οποία είναι και αυτά που θα εξεταστούν περισσότερο εδώ,</w:t>
      </w:r>
      <w:r>
        <w:rPr>
          <w:rFonts w:eastAsia="Times New Roman"/>
          <w:sz w:val="24"/>
          <w:szCs w:val="24"/>
          <w:lang w:val="el-GR" w:eastAsia="ru-RU"/>
        </w:rPr>
        <w:t xml:space="preserve"> μετρούν επίσης χιλιάδες μόρια</w:t>
      </w:r>
      <w:r w:rsidR="00C26F1C">
        <w:rPr>
          <w:rFonts w:eastAsia="Times New Roman"/>
          <w:sz w:val="24"/>
          <w:szCs w:val="24"/>
          <w:lang w:val="el-GR" w:eastAsia="ru-RU"/>
        </w:rPr>
        <w:t>, ενώ</w:t>
      </w:r>
      <w:r w:rsidR="007C4B5D">
        <w:rPr>
          <w:rFonts w:eastAsia="Times New Roman"/>
          <w:sz w:val="24"/>
          <w:szCs w:val="24"/>
          <w:lang w:val="el-GR" w:eastAsia="ru-RU"/>
        </w:rPr>
        <w:t xml:space="preserve"> προσδίδουν χρώμα σε φύλλα, άνθη και φρούτα, προσελκύουν έντομα για την επικονίαση ή απωθούν άλλα επιβλαβή. </w:t>
      </w:r>
      <w:r w:rsidR="00285E39">
        <w:rPr>
          <w:rFonts w:eastAsia="Times New Roman"/>
          <w:sz w:val="24"/>
          <w:szCs w:val="24"/>
          <w:lang w:val="el-GR" w:eastAsia="ru-RU"/>
        </w:rPr>
        <w:t xml:space="preserve">Επίσης, η παρουσία τους στα επιδερμικά κύτταρα και η </w:t>
      </w:r>
      <w:r w:rsidR="004748CF">
        <w:rPr>
          <w:rFonts w:eastAsia="Times New Roman"/>
          <w:sz w:val="24"/>
          <w:szCs w:val="24"/>
          <w:lang w:val="el-GR" w:eastAsia="ru-RU"/>
        </w:rPr>
        <w:t xml:space="preserve">μεγάλη </w:t>
      </w:r>
      <w:r w:rsidR="00285E39">
        <w:rPr>
          <w:rFonts w:eastAsia="Times New Roman"/>
          <w:sz w:val="24"/>
          <w:szCs w:val="24"/>
          <w:lang w:val="el-GR" w:eastAsia="ru-RU"/>
        </w:rPr>
        <w:t>ικανότητά τους για απορρόφηση (</w:t>
      </w:r>
      <w:r w:rsidR="00285E39">
        <w:rPr>
          <w:rFonts w:eastAsia="Times New Roman"/>
          <w:sz w:val="24"/>
          <w:szCs w:val="24"/>
          <w:lang w:val="en-US" w:eastAsia="ru-RU"/>
        </w:rPr>
        <w:t>UV</w:t>
      </w:r>
      <w:r w:rsidR="00285E39">
        <w:rPr>
          <w:rFonts w:eastAsia="Times New Roman"/>
          <w:sz w:val="24"/>
          <w:szCs w:val="24"/>
          <w:lang w:val="el-GR" w:eastAsia="ru-RU"/>
        </w:rPr>
        <w:t>)</w:t>
      </w:r>
      <w:r w:rsidR="00285E39" w:rsidRPr="00285E39">
        <w:rPr>
          <w:rFonts w:eastAsia="Times New Roman"/>
          <w:sz w:val="24"/>
          <w:szCs w:val="24"/>
          <w:lang w:val="el-GR" w:eastAsia="ru-RU"/>
        </w:rPr>
        <w:t xml:space="preserve"> </w:t>
      </w:r>
      <w:r w:rsidR="00285E39">
        <w:rPr>
          <w:rFonts w:eastAsia="Times New Roman"/>
          <w:sz w:val="24"/>
          <w:szCs w:val="24"/>
          <w:lang w:val="el-GR" w:eastAsia="ru-RU"/>
        </w:rPr>
        <w:t>ακτινοβολίας συμβάλλει στην προστασία των εσωτερικών ιστών</w:t>
      </w:r>
      <w:r w:rsidR="00BB7C42">
        <w:rPr>
          <w:rFonts w:eastAsia="Times New Roman"/>
          <w:sz w:val="24"/>
          <w:szCs w:val="24"/>
          <w:lang w:val="el-GR" w:eastAsia="ru-RU"/>
        </w:rPr>
        <w:t xml:space="preserve">. </w:t>
      </w:r>
      <w:r w:rsidR="004748CF">
        <w:rPr>
          <w:rFonts w:eastAsia="Times New Roman"/>
          <w:sz w:val="24"/>
          <w:szCs w:val="24"/>
          <w:lang w:val="el-GR" w:eastAsia="ru-RU"/>
        </w:rPr>
        <w:t xml:space="preserve">Παρά αυτή την ικανότητά τους και την εν γένει σύνδεσή τους με την απορρόφηση ακτινοβολίας, δεν υπάρχουν ενδείξεις για συμμετοχή τους στη φωτοσυνθετική διαδικασία. </w:t>
      </w:r>
      <w:r w:rsidR="00BB7C42">
        <w:rPr>
          <w:rFonts w:eastAsia="Times New Roman"/>
          <w:sz w:val="24"/>
          <w:szCs w:val="24"/>
          <w:lang w:val="el-GR" w:eastAsia="ru-RU"/>
        </w:rPr>
        <w:t>Δ</w:t>
      </w:r>
      <w:r w:rsidR="00285E39">
        <w:rPr>
          <w:rFonts w:eastAsia="Times New Roman"/>
          <w:sz w:val="24"/>
          <w:szCs w:val="24"/>
          <w:lang w:val="el-GR" w:eastAsia="ru-RU"/>
        </w:rPr>
        <w:t>ρουν</w:t>
      </w:r>
      <w:r w:rsidR="004748CF">
        <w:rPr>
          <w:rFonts w:eastAsia="Times New Roman"/>
          <w:sz w:val="24"/>
          <w:szCs w:val="24"/>
          <w:lang w:val="el-GR" w:eastAsia="ru-RU"/>
        </w:rPr>
        <w:t>, ωστόσο,</w:t>
      </w:r>
      <w:r w:rsidR="00285E39">
        <w:rPr>
          <w:rFonts w:eastAsia="Times New Roman"/>
          <w:sz w:val="24"/>
          <w:szCs w:val="24"/>
          <w:lang w:val="el-GR" w:eastAsia="ru-RU"/>
        </w:rPr>
        <w:t xml:space="preserve"> αντιοξειδωτικά</w:t>
      </w:r>
      <w:r w:rsidR="00BB7C42">
        <w:rPr>
          <w:rFonts w:eastAsia="Times New Roman"/>
          <w:sz w:val="24"/>
          <w:szCs w:val="24"/>
          <w:lang w:val="el-GR" w:eastAsia="ru-RU"/>
        </w:rPr>
        <w:t xml:space="preserve"> </w:t>
      </w:r>
      <w:r w:rsidR="00BB0803">
        <w:rPr>
          <w:rFonts w:eastAsia="Times New Roman"/>
          <w:sz w:val="24"/>
          <w:szCs w:val="24"/>
          <w:lang w:val="el-GR" w:eastAsia="ru-RU"/>
        </w:rPr>
        <w:t>καταπολεμώ</w:t>
      </w:r>
      <w:r w:rsidR="00BB7C42">
        <w:rPr>
          <w:rFonts w:eastAsia="Times New Roman"/>
          <w:sz w:val="24"/>
          <w:szCs w:val="24"/>
          <w:lang w:val="el-GR" w:eastAsia="ru-RU"/>
        </w:rPr>
        <w:t>ντας τις ελεύθερες ρίζες και τα οξειδωτικά ένζυμα και δημιουργώ</w:t>
      </w:r>
      <w:r w:rsidR="00C26F1C">
        <w:rPr>
          <w:rFonts w:eastAsia="Times New Roman"/>
          <w:sz w:val="24"/>
          <w:szCs w:val="24"/>
          <w:lang w:val="el-GR" w:eastAsia="ru-RU"/>
        </w:rPr>
        <w:t>ντας χηλικές ενώσεις με μέταλλα</w:t>
      </w:r>
      <w:r w:rsidR="00BB7C42">
        <w:rPr>
          <w:rFonts w:eastAsia="Times New Roman"/>
          <w:sz w:val="24"/>
          <w:szCs w:val="24"/>
          <w:lang w:val="el-GR" w:eastAsia="ru-RU"/>
        </w:rPr>
        <w:t xml:space="preserve"> </w:t>
      </w:r>
      <w:r w:rsidR="00C26F1C">
        <w:rPr>
          <w:rFonts w:eastAsia="Times New Roman"/>
          <w:sz w:val="24"/>
          <w:szCs w:val="24"/>
          <w:lang w:val="el-GR" w:eastAsia="ru-RU"/>
        </w:rPr>
        <w:t>(</w:t>
      </w:r>
      <w:r w:rsidR="00C26F1C" w:rsidRPr="002E6BDE">
        <w:rPr>
          <w:rFonts w:eastAsia="Times New Roman"/>
          <w:sz w:val="24"/>
          <w:szCs w:val="24"/>
          <w:lang w:val="el-GR" w:eastAsia="ru-RU"/>
        </w:rPr>
        <w:t>Καραμανώλη</w:t>
      </w:r>
      <w:r w:rsidR="00C26F1C">
        <w:rPr>
          <w:rFonts w:eastAsia="Times New Roman"/>
          <w:sz w:val="24"/>
          <w:szCs w:val="24"/>
          <w:lang w:val="el-GR" w:eastAsia="ru-RU"/>
        </w:rPr>
        <w:t xml:space="preserve">, 2015). </w:t>
      </w:r>
      <w:r w:rsidR="004748CF">
        <w:rPr>
          <w:rFonts w:eastAsia="Times New Roman"/>
          <w:sz w:val="24"/>
          <w:szCs w:val="24"/>
          <w:lang w:val="el-GR" w:eastAsia="ru-RU"/>
        </w:rPr>
        <w:t xml:space="preserve">Εμπλέκονται </w:t>
      </w:r>
      <w:r w:rsidR="00511385">
        <w:rPr>
          <w:rFonts w:eastAsia="Times New Roman"/>
          <w:sz w:val="24"/>
          <w:szCs w:val="24"/>
          <w:lang w:val="el-GR" w:eastAsia="ru-RU"/>
        </w:rPr>
        <w:t xml:space="preserve">δε, </w:t>
      </w:r>
      <w:r w:rsidR="004748CF">
        <w:rPr>
          <w:rFonts w:eastAsia="Times New Roman"/>
          <w:sz w:val="24"/>
          <w:szCs w:val="24"/>
          <w:lang w:val="el-GR" w:eastAsia="ru-RU"/>
        </w:rPr>
        <w:t xml:space="preserve">στη ρύθμιση της ανάπτυξης των κυττάρων, όπως και στη διαφοροποίησή τους. </w:t>
      </w:r>
      <w:r w:rsidR="00C26F1C">
        <w:rPr>
          <w:rFonts w:eastAsia="Times New Roman"/>
          <w:sz w:val="24"/>
          <w:szCs w:val="24"/>
          <w:lang w:val="el-GR" w:eastAsia="ru-RU"/>
        </w:rPr>
        <w:t xml:space="preserve">Αξίζει να σημειωθεί πως η μεγάλη διάδοση και ποικιλία των φλαβονοειδών, τα καθιστά  χρήσιμα ως ταξινομικούς δείκτες. </w:t>
      </w:r>
      <w:r w:rsidR="004748CF">
        <w:rPr>
          <w:rFonts w:eastAsia="Times New Roman"/>
          <w:sz w:val="24"/>
          <w:szCs w:val="24"/>
          <w:lang w:val="el-GR" w:eastAsia="ru-RU"/>
        </w:rPr>
        <w:t>Κι ενώ εμφανίζονται σε διαφορετικά μέρη των φυτών (μεμβράνες, χλωροπλάστες, κενοτόπια κ.λπ.), η φυσιολογία και η βιοχημική τους σύστασ</w:t>
      </w:r>
      <w:r w:rsidR="00984730">
        <w:rPr>
          <w:rFonts w:eastAsia="Times New Roman"/>
          <w:sz w:val="24"/>
          <w:szCs w:val="24"/>
          <w:lang w:val="el-GR" w:eastAsia="ru-RU"/>
        </w:rPr>
        <w:t xml:space="preserve">η δεν έχει ξεκαθαριστεί πλήρως </w:t>
      </w:r>
      <w:r w:rsidR="00984730" w:rsidRPr="00984730">
        <w:rPr>
          <w:rFonts w:eastAsia="Times New Roman"/>
          <w:sz w:val="24"/>
          <w:szCs w:val="24"/>
          <w:lang w:val="el-GR" w:eastAsia="ru-RU"/>
        </w:rPr>
        <w:t>(</w:t>
      </w:r>
      <w:r w:rsidR="00984730">
        <w:rPr>
          <w:rFonts w:eastAsia="Times New Roman"/>
          <w:sz w:val="24"/>
          <w:szCs w:val="24"/>
          <w:lang w:val="en-US" w:eastAsia="ru-RU"/>
        </w:rPr>
        <w:t>Pollastro</w:t>
      </w:r>
      <w:r w:rsidR="00984730" w:rsidRPr="00984730">
        <w:rPr>
          <w:rFonts w:eastAsia="Times New Roman"/>
          <w:sz w:val="24"/>
          <w:szCs w:val="24"/>
          <w:lang w:val="el-GR" w:eastAsia="ru-RU"/>
        </w:rPr>
        <w:t xml:space="preserve"> </w:t>
      </w:r>
      <w:r w:rsidR="00984730">
        <w:rPr>
          <w:rFonts w:eastAsia="Times New Roman"/>
          <w:sz w:val="24"/>
          <w:szCs w:val="24"/>
          <w:lang w:val="en-US" w:eastAsia="ru-RU"/>
        </w:rPr>
        <w:t>et</w:t>
      </w:r>
      <w:r w:rsidR="00984730" w:rsidRPr="00984730">
        <w:rPr>
          <w:rFonts w:eastAsia="Times New Roman"/>
          <w:sz w:val="24"/>
          <w:szCs w:val="24"/>
          <w:lang w:val="el-GR" w:eastAsia="ru-RU"/>
        </w:rPr>
        <w:t xml:space="preserve"> </w:t>
      </w:r>
      <w:r w:rsidR="00984730">
        <w:rPr>
          <w:rFonts w:eastAsia="Times New Roman"/>
          <w:sz w:val="24"/>
          <w:szCs w:val="24"/>
          <w:lang w:val="en-US" w:eastAsia="ru-RU"/>
        </w:rPr>
        <w:t>al</w:t>
      </w:r>
      <w:r w:rsidR="00984730" w:rsidRPr="00984730">
        <w:rPr>
          <w:rFonts w:eastAsia="Times New Roman"/>
          <w:sz w:val="24"/>
          <w:szCs w:val="24"/>
          <w:lang w:val="el-GR" w:eastAsia="ru-RU"/>
        </w:rPr>
        <w:t>, 2017</w:t>
      </w:r>
      <w:r w:rsidR="00984730">
        <w:rPr>
          <w:rFonts w:eastAsia="Times New Roman"/>
          <w:sz w:val="24"/>
          <w:szCs w:val="24"/>
          <w:lang w:val="el-GR" w:eastAsia="ru-RU"/>
        </w:rPr>
        <w:t>)</w:t>
      </w:r>
      <w:r w:rsidR="00984730" w:rsidRPr="00984730">
        <w:rPr>
          <w:rFonts w:eastAsia="Times New Roman"/>
          <w:sz w:val="24"/>
          <w:szCs w:val="24"/>
          <w:lang w:val="el-GR" w:eastAsia="ru-RU"/>
        </w:rPr>
        <w:t>.</w:t>
      </w:r>
    </w:p>
    <w:p w:rsidR="00997C49" w:rsidRDefault="006A670E" w:rsidP="00C26F1C">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Οι τανίνες συναντ</w:t>
      </w:r>
      <w:r w:rsidR="00BB15E9">
        <w:rPr>
          <w:rFonts w:eastAsia="Times New Roman"/>
          <w:sz w:val="24"/>
          <w:szCs w:val="24"/>
          <w:lang w:val="el-GR" w:eastAsia="ru-RU"/>
        </w:rPr>
        <w:t>ι</w:t>
      </w:r>
      <w:r>
        <w:rPr>
          <w:rFonts w:eastAsia="Times New Roman"/>
          <w:sz w:val="24"/>
          <w:szCs w:val="24"/>
          <w:lang w:val="el-GR" w:eastAsia="ru-RU"/>
        </w:rPr>
        <w:t xml:space="preserve">ούνται σε επιδερμικούς ιστούς και στον φλοιό, αποθηκεύονται στο χυμοτόπιο, δημιουργούν δεσμούς </w:t>
      </w:r>
      <w:r w:rsidR="00BB0803">
        <w:rPr>
          <w:rFonts w:eastAsia="Times New Roman"/>
          <w:sz w:val="24"/>
          <w:szCs w:val="24"/>
          <w:lang w:val="el-GR" w:eastAsia="ru-RU"/>
        </w:rPr>
        <w:t>και κατακρημν</w:t>
      </w:r>
      <w:r w:rsidR="00641F2A">
        <w:rPr>
          <w:rFonts w:eastAsia="Times New Roman"/>
          <w:sz w:val="24"/>
          <w:szCs w:val="24"/>
          <w:lang w:val="el-GR" w:eastAsia="ru-RU"/>
        </w:rPr>
        <w:t>ί</w:t>
      </w:r>
      <w:r w:rsidR="00BB0803">
        <w:rPr>
          <w:rFonts w:eastAsia="Times New Roman"/>
          <w:sz w:val="24"/>
          <w:szCs w:val="24"/>
          <w:lang w:val="el-GR" w:eastAsia="ru-RU"/>
        </w:rPr>
        <w:t>ζ</w:t>
      </w:r>
      <w:r w:rsidR="00641F2A">
        <w:rPr>
          <w:rFonts w:eastAsia="Times New Roman"/>
          <w:sz w:val="24"/>
          <w:szCs w:val="24"/>
          <w:lang w:val="el-GR" w:eastAsia="ru-RU"/>
        </w:rPr>
        <w:t>ουν τις</w:t>
      </w:r>
      <w:r>
        <w:rPr>
          <w:rFonts w:eastAsia="Times New Roman"/>
          <w:sz w:val="24"/>
          <w:szCs w:val="24"/>
          <w:lang w:val="el-GR" w:eastAsia="ru-RU"/>
        </w:rPr>
        <w:t xml:space="preserve"> πρωτε</w:t>
      </w:r>
      <w:r w:rsidRPr="006A670E">
        <w:rPr>
          <w:rFonts w:eastAsia="Times New Roman"/>
          <w:sz w:val="24"/>
          <w:szCs w:val="24"/>
          <w:lang w:val="el-GR" w:eastAsia="ru-RU"/>
        </w:rPr>
        <w:t>ΐ</w:t>
      </w:r>
      <w:r>
        <w:rPr>
          <w:rFonts w:eastAsia="Times New Roman"/>
          <w:sz w:val="24"/>
          <w:szCs w:val="24"/>
          <w:lang w:val="el-GR" w:eastAsia="ru-RU"/>
        </w:rPr>
        <w:t>νες</w:t>
      </w:r>
      <w:r w:rsidR="00641F2A">
        <w:rPr>
          <w:rFonts w:eastAsia="Times New Roman"/>
          <w:sz w:val="24"/>
          <w:szCs w:val="24"/>
          <w:lang w:val="el-GR" w:eastAsia="ru-RU"/>
        </w:rPr>
        <w:t xml:space="preserve">, ενώ σχηματίζουν και χηλικές ενώσεις με μέταλλα και εμποδίζουν τη δράση μεταλλοενζύμων. Λόγω της γεύσης που δημιουργούν μπορούν να δράσουν επίσης απωθητικά για φυτοφάγους οργανισμούς, έχουν αντιμικροβιακή δράση, ενώ όταν βρίσκονται σε σπόρους, τους προστατεύουν από τα πουλιά, </w:t>
      </w:r>
      <w:r w:rsidR="004F7869">
        <w:rPr>
          <w:rFonts w:eastAsia="Times New Roman"/>
          <w:sz w:val="24"/>
          <w:szCs w:val="24"/>
          <w:lang w:val="el-GR" w:eastAsia="ru-RU"/>
        </w:rPr>
        <w:t xml:space="preserve">μικροοργανισμούς και από </w:t>
      </w:r>
      <w:r w:rsidR="00641F2A">
        <w:rPr>
          <w:rFonts w:eastAsia="Times New Roman"/>
          <w:sz w:val="24"/>
          <w:szCs w:val="24"/>
          <w:lang w:val="el-GR" w:eastAsia="ru-RU"/>
        </w:rPr>
        <w:t>την άκαιρη φύτρωση</w:t>
      </w:r>
      <w:r w:rsidR="00B05DCC">
        <w:rPr>
          <w:rFonts w:eastAsia="Times New Roman"/>
          <w:sz w:val="24"/>
          <w:szCs w:val="24"/>
          <w:lang w:val="el-GR" w:eastAsia="ru-RU"/>
        </w:rPr>
        <w:t xml:space="preserve"> (</w:t>
      </w:r>
      <w:r w:rsidR="00B05DCC" w:rsidRPr="002E6BDE">
        <w:rPr>
          <w:rFonts w:eastAsia="Times New Roman"/>
          <w:sz w:val="24"/>
          <w:szCs w:val="24"/>
          <w:lang w:val="el-GR" w:eastAsia="ru-RU"/>
        </w:rPr>
        <w:t>Καραμανώλη</w:t>
      </w:r>
      <w:r w:rsidR="00B05DCC">
        <w:rPr>
          <w:rFonts w:eastAsia="Times New Roman"/>
          <w:sz w:val="24"/>
          <w:szCs w:val="24"/>
          <w:lang w:val="el-GR" w:eastAsia="ru-RU"/>
        </w:rPr>
        <w:t>, 2015)</w:t>
      </w:r>
      <w:r w:rsidR="004F7869">
        <w:rPr>
          <w:rFonts w:eastAsia="Times New Roman"/>
          <w:sz w:val="24"/>
          <w:szCs w:val="24"/>
          <w:lang w:val="el-GR" w:eastAsia="ru-RU"/>
        </w:rPr>
        <w:t xml:space="preserve">. </w:t>
      </w:r>
    </w:p>
    <w:p w:rsidR="00E24B2E" w:rsidRPr="00BB15E9" w:rsidRDefault="00E24B2E" w:rsidP="00FC4A7F">
      <w:pPr>
        <w:spacing w:line="360" w:lineRule="auto"/>
        <w:jc w:val="both"/>
        <w:textAlignment w:val="baseline"/>
        <w:rPr>
          <w:rFonts w:eastAsia="Times New Roman"/>
          <w:sz w:val="24"/>
          <w:szCs w:val="24"/>
          <w:lang w:val="el-GR" w:eastAsia="ru-RU"/>
        </w:rPr>
      </w:pPr>
      <w:r>
        <w:rPr>
          <w:rFonts w:eastAsia="Times New Roman"/>
          <w:sz w:val="24"/>
          <w:szCs w:val="24"/>
          <w:lang w:val="el-GR" w:eastAsia="ru-RU"/>
        </w:rPr>
        <w:tab/>
      </w:r>
      <w:r w:rsidR="00FD3161" w:rsidRPr="00BB15E9">
        <w:rPr>
          <w:rFonts w:eastAsia="Times New Roman"/>
          <w:sz w:val="24"/>
          <w:szCs w:val="24"/>
          <w:lang w:val="el-GR" w:eastAsia="ru-RU"/>
        </w:rPr>
        <w:t xml:space="preserve">Η έρευνα </w:t>
      </w:r>
      <w:r w:rsidR="00BB15E9" w:rsidRPr="00BB15E9">
        <w:rPr>
          <w:rFonts w:eastAsia="Times New Roman"/>
          <w:sz w:val="24"/>
          <w:szCs w:val="24"/>
          <w:lang w:val="el-GR" w:eastAsia="ru-RU"/>
        </w:rPr>
        <w:t>γύρω από</w:t>
      </w:r>
      <w:r w:rsidR="00FD3161" w:rsidRPr="00BB15E9">
        <w:rPr>
          <w:rFonts w:eastAsia="Times New Roman"/>
          <w:sz w:val="24"/>
          <w:szCs w:val="24"/>
          <w:lang w:val="el-GR" w:eastAsia="ru-RU"/>
        </w:rPr>
        <w:t xml:space="preserve"> τις φαινολικές ενώσεις στην κάνναβη δεν είναι εκτεταμένη, παρόλα αυτά, έχουν εντοπιστεί </w:t>
      </w:r>
      <w:r w:rsidR="00FF5A6D" w:rsidRPr="00BB15E9">
        <w:rPr>
          <w:rFonts w:eastAsia="Times New Roman"/>
          <w:sz w:val="24"/>
          <w:szCs w:val="24"/>
          <w:lang w:val="el-GR" w:eastAsia="ru-RU"/>
        </w:rPr>
        <w:t>26</w:t>
      </w:r>
      <w:r w:rsidR="00FD3161" w:rsidRPr="00BB15E9">
        <w:rPr>
          <w:rFonts w:eastAsia="Times New Roman"/>
          <w:sz w:val="24"/>
          <w:szCs w:val="24"/>
          <w:lang w:val="el-GR" w:eastAsia="ru-RU"/>
        </w:rPr>
        <w:t xml:space="preserve"> φλαβονοειδή. Ως επί το πλείστον, ανήκουν σε δυο κατηγορίες, τις φλαβόνες και τις φλαβονόλες και περιλαμβάνουν τη λουτεολίνη, την </w:t>
      </w:r>
      <w:r w:rsidR="00FD3161" w:rsidRPr="00BB15E9">
        <w:rPr>
          <w:sz w:val="24"/>
          <w:szCs w:val="24"/>
          <w:lang w:val="el-GR"/>
        </w:rPr>
        <w:t>καιμφερόλη, τη βαλανοκετόνη</w:t>
      </w:r>
      <w:r w:rsidR="00963642" w:rsidRPr="00BB15E9">
        <w:rPr>
          <w:sz w:val="24"/>
          <w:szCs w:val="24"/>
          <w:lang w:val="el-GR"/>
        </w:rPr>
        <w:t>, όπως και τις καννφλαβίνες Α</w:t>
      </w:r>
      <w:r w:rsidR="007E3610" w:rsidRPr="00BB15E9">
        <w:rPr>
          <w:sz w:val="24"/>
          <w:szCs w:val="24"/>
          <w:lang w:val="el-GR"/>
        </w:rPr>
        <w:t>,</w:t>
      </w:r>
      <w:r w:rsidR="00963642" w:rsidRPr="00BB15E9">
        <w:rPr>
          <w:sz w:val="24"/>
          <w:szCs w:val="24"/>
          <w:lang w:val="el-GR"/>
        </w:rPr>
        <w:t xml:space="preserve"> Β</w:t>
      </w:r>
      <w:r w:rsidR="007E3610" w:rsidRPr="00BB15E9">
        <w:rPr>
          <w:sz w:val="24"/>
          <w:szCs w:val="24"/>
          <w:lang w:val="el-GR"/>
        </w:rPr>
        <w:t xml:space="preserve"> και Γ</w:t>
      </w:r>
      <w:r w:rsidR="00963642" w:rsidRPr="00BB15E9">
        <w:rPr>
          <w:sz w:val="24"/>
          <w:szCs w:val="24"/>
          <w:lang w:val="el-GR"/>
        </w:rPr>
        <w:t xml:space="preserve">, </w:t>
      </w:r>
      <w:r w:rsidR="000032DB" w:rsidRPr="00BB15E9">
        <w:rPr>
          <w:sz w:val="24"/>
          <w:szCs w:val="24"/>
          <w:lang w:val="el-GR"/>
        </w:rPr>
        <w:t xml:space="preserve">οι οποίες είναι μεθυλιωμένες ισοπρενοειδείς φλαβόνες που μέχρι στιγμής έχουν απομονωθεί μόνο </w:t>
      </w:r>
      <w:r w:rsidR="000032DB" w:rsidRPr="00BB15E9">
        <w:rPr>
          <w:sz w:val="24"/>
          <w:szCs w:val="24"/>
          <w:lang w:val="el-GR"/>
        </w:rPr>
        <w:lastRenderedPageBreak/>
        <w:t xml:space="preserve">στην κάνναβη. </w:t>
      </w:r>
      <w:r w:rsidR="00FD3161" w:rsidRPr="00BB15E9">
        <w:rPr>
          <w:rFonts w:eastAsia="Times New Roman"/>
          <w:sz w:val="24"/>
          <w:szCs w:val="24"/>
          <w:lang w:val="el-GR" w:eastAsia="ru-RU"/>
        </w:rPr>
        <w:t xml:space="preserve"> </w:t>
      </w:r>
      <w:r w:rsidR="001034CB" w:rsidRPr="00BB15E9">
        <w:rPr>
          <w:rFonts w:eastAsia="Times New Roman"/>
          <w:sz w:val="24"/>
          <w:szCs w:val="24"/>
          <w:lang w:val="el-GR" w:eastAsia="ru-RU"/>
        </w:rPr>
        <w:t xml:space="preserve">Στους κανναβόσπορους και στις ρίζες της κάνναβης έχουν εντοπιστεί </w:t>
      </w:r>
      <w:r w:rsidR="00501E5E" w:rsidRPr="00BB15E9">
        <w:rPr>
          <w:rFonts w:eastAsia="Times New Roman"/>
          <w:sz w:val="24"/>
          <w:szCs w:val="24"/>
          <w:lang w:val="el-GR" w:eastAsia="ru-RU"/>
        </w:rPr>
        <w:t>επίσης φαινολικά αμίδια και λιγναναμίδια, τα οποία ανήκουν στις λιγνάνες. Ποσότητες λιγν</w:t>
      </w:r>
      <w:r w:rsidR="005327F9" w:rsidRPr="00BB15E9">
        <w:rPr>
          <w:rFonts w:eastAsia="Times New Roman"/>
          <w:sz w:val="24"/>
          <w:szCs w:val="24"/>
          <w:lang w:val="el-GR" w:eastAsia="ru-RU"/>
        </w:rPr>
        <w:t>άνων</w:t>
      </w:r>
      <w:r w:rsidR="00501E5E" w:rsidRPr="00BB15E9">
        <w:rPr>
          <w:rFonts w:eastAsia="Times New Roman"/>
          <w:sz w:val="24"/>
          <w:szCs w:val="24"/>
          <w:lang w:val="el-GR" w:eastAsia="ru-RU"/>
        </w:rPr>
        <w:t xml:space="preserve"> βρέθηκαν και σε εκχύλισμα σπόρων</w:t>
      </w:r>
      <w:r w:rsidR="0049578D" w:rsidRPr="00BB15E9">
        <w:rPr>
          <w:rFonts w:eastAsia="Times New Roman"/>
          <w:sz w:val="24"/>
          <w:szCs w:val="24"/>
          <w:lang w:val="el-GR" w:eastAsia="ru-RU"/>
        </w:rPr>
        <w:t>, ενώ παρόμοιες ουσίες</w:t>
      </w:r>
      <w:r w:rsidR="005327F9" w:rsidRPr="00BB15E9">
        <w:rPr>
          <w:rFonts w:eastAsia="Times New Roman"/>
          <w:sz w:val="24"/>
          <w:szCs w:val="24"/>
          <w:lang w:val="el-GR" w:eastAsia="ru-RU"/>
        </w:rPr>
        <w:t xml:space="preserve"> έχουν εντοπιστεί και σε φύλλα. </w:t>
      </w:r>
      <w:r w:rsidR="00312F5F" w:rsidRPr="00BB15E9">
        <w:rPr>
          <w:rFonts w:eastAsia="Times New Roman"/>
          <w:sz w:val="24"/>
          <w:szCs w:val="24"/>
          <w:lang w:val="el-GR" w:eastAsia="ru-RU"/>
        </w:rPr>
        <w:t>Τέλος, έχουν επίσης απομονωθεί περίπου 20 στιλβένια διάφορων δομών</w:t>
      </w:r>
      <w:r w:rsidR="007E3610" w:rsidRPr="00BB15E9">
        <w:rPr>
          <w:rFonts w:eastAsia="Times New Roman"/>
          <w:sz w:val="24"/>
          <w:szCs w:val="24"/>
          <w:lang w:val="el-GR" w:eastAsia="ru-RU"/>
        </w:rPr>
        <w:t xml:space="preserve"> (</w:t>
      </w:r>
      <w:r w:rsidR="007E3610" w:rsidRPr="00BB15E9">
        <w:rPr>
          <w:rFonts w:eastAsia="Times New Roman"/>
          <w:sz w:val="24"/>
          <w:szCs w:val="24"/>
          <w:lang w:val="en-US" w:eastAsia="ru-RU"/>
        </w:rPr>
        <w:t>Andre</w:t>
      </w:r>
      <w:r w:rsidR="007E3610" w:rsidRPr="00BB15E9">
        <w:rPr>
          <w:rFonts w:eastAsia="Times New Roman"/>
          <w:sz w:val="24"/>
          <w:szCs w:val="24"/>
          <w:lang w:val="el-GR" w:eastAsia="ru-RU"/>
        </w:rPr>
        <w:t>, 2016).</w:t>
      </w:r>
      <w:r w:rsidR="00501E5E" w:rsidRPr="00BB15E9">
        <w:rPr>
          <w:rFonts w:eastAsia="Times New Roman"/>
          <w:sz w:val="24"/>
          <w:szCs w:val="24"/>
          <w:lang w:val="el-GR" w:eastAsia="ru-RU"/>
        </w:rPr>
        <w:t xml:space="preserve"> </w:t>
      </w:r>
    </w:p>
    <w:p w:rsidR="001034CB" w:rsidRPr="00BB15E9" w:rsidRDefault="001034CB" w:rsidP="002845BB">
      <w:pPr>
        <w:spacing w:line="360" w:lineRule="auto"/>
        <w:jc w:val="both"/>
        <w:textAlignment w:val="baseline"/>
        <w:rPr>
          <w:rFonts w:eastAsia="Times New Roman"/>
          <w:sz w:val="24"/>
          <w:szCs w:val="24"/>
          <w:lang w:val="en-US" w:eastAsia="ru-RU"/>
        </w:rPr>
      </w:pPr>
    </w:p>
    <w:p w:rsidR="00AE159E" w:rsidRDefault="00AE159E" w:rsidP="00AE159E">
      <w:pPr>
        <w:pStyle w:val="Heading8"/>
        <w:numPr>
          <w:ilvl w:val="2"/>
          <w:numId w:val="7"/>
        </w:numPr>
        <w:rPr>
          <w:rFonts w:eastAsia="Times New Roman"/>
          <w:lang w:val="el-GR" w:eastAsia="ru-RU"/>
        </w:rPr>
      </w:pPr>
      <w:bookmarkStart w:id="33" w:name="_Toc34249772"/>
      <w:r>
        <w:rPr>
          <w:rFonts w:eastAsia="Times New Roman"/>
          <w:lang w:val="el-GR" w:eastAsia="ru-RU"/>
        </w:rPr>
        <w:t>Βιοσύνθεση φαινολικών ενώσεων</w:t>
      </w:r>
      <w:bookmarkEnd w:id="33"/>
    </w:p>
    <w:p w:rsidR="00E13EB3" w:rsidRDefault="00E13EB3" w:rsidP="00E13EB3">
      <w:pPr>
        <w:rPr>
          <w:lang w:val="el-GR" w:eastAsia="ru-RU"/>
        </w:rPr>
      </w:pPr>
    </w:p>
    <w:p w:rsidR="00E13EB3" w:rsidRPr="00BB15E9" w:rsidRDefault="0059176B" w:rsidP="007254A5">
      <w:pPr>
        <w:spacing w:line="360" w:lineRule="auto"/>
        <w:ind w:firstLine="720"/>
        <w:rPr>
          <w:sz w:val="24"/>
          <w:szCs w:val="24"/>
          <w:lang w:val="el-GR" w:eastAsia="ru-RU"/>
        </w:rPr>
      </w:pPr>
      <w:r w:rsidRPr="00BB15E9">
        <w:rPr>
          <w:rFonts w:eastAsia="Times New Roman"/>
          <w:sz w:val="24"/>
          <w:szCs w:val="24"/>
          <w:lang w:val="el-GR" w:eastAsia="ru-RU"/>
        </w:rPr>
        <w:t xml:space="preserve">Παρακάτω περιγράφεται η γενική δομή της βασικής βιοσυνθετικής οδού των φαινολικών ενώσεων στα φυτά, </w:t>
      </w:r>
      <w:r w:rsidR="00080634" w:rsidRPr="00BB15E9">
        <w:rPr>
          <w:rFonts w:eastAsia="Times New Roman"/>
          <w:sz w:val="24"/>
          <w:szCs w:val="24"/>
          <w:lang w:val="el-GR" w:eastAsia="ru-RU"/>
        </w:rPr>
        <w:t>δηλαδή η οδός του σικιμικού οξέο</w:t>
      </w:r>
      <w:r w:rsidRPr="00BB15E9">
        <w:rPr>
          <w:rFonts w:eastAsia="Times New Roman"/>
          <w:sz w:val="24"/>
          <w:szCs w:val="24"/>
          <w:lang w:val="el-GR" w:eastAsia="ru-RU"/>
        </w:rPr>
        <w:t>ς (Σταυρουλάκη, 2001)</w:t>
      </w:r>
      <w:r w:rsidR="00D90425" w:rsidRPr="00BB15E9">
        <w:rPr>
          <w:rFonts w:eastAsia="Times New Roman"/>
          <w:sz w:val="24"/>
          <w:szCs w:val="24"/>
          <w:lang w:val="el-GR" w:eastAsia="ru-RU"/>
        </w:rPr>
        <w:t xml:space="preserve">, ενώ στην </w:t>
      </w:r>
      <w:r w:rsidR="00D90425" w:rsidRPr="00BB15E9">
        <w:rPr>
          <w:rFonts w:eastAsia="Times New Roman"/>
          <w:b/>
          <w:sz w:val="24"/>
          <w:szCs w:val="24"/>
          <w:lang w:val="el-GR" w:eastAsia="ru-RU"/>
        </w:rPr>
        <w:t xml:space="preserve">Εικόνα 7 </w:t>
      </w:r>
      <w:r w:rsidR="001E1520" w:rsidRPr="00BB15E9">
        <w:rPr>
          <w:rFonts w:eastAsia="Times New Roman"/>
          <w:sz w:val="24"/>
          <w:szCs w:val="24"/>
          <w:lang w:val="el-GR" w:eastAsia="ru-RU"/>
        </w:rPr>
        <w:t>(</w:t>
      </w:r>
      <w:r w:rsidR="001E1520" w:rsidRPr="00BB15E9">
        <w:rPr>
          <w:sz w:val="24"/>
          <w:szCs w:val="24"/>
          <w:lang w:val="el-GR"/>
        </w:rPr>
        <w:t>Καραμπουρνιώτης &amp; Λιακόπουλος, 2015</w:t>
      </w:r>
      <w:r w:rsidR="001E1520" w:rsidRPr="00BB15E9">
        <w:rPr>
          <w:rFonts w:eastAsia="Times New Roman"/>
          <w:sz w:val="24"/>
          <w:szCs w:val="24"/>
          <w:lang w:val="el-GR" w:eastAsia="ru-RU"/>
        </w:rPr>
        <w:t xml:space="preserve">) </w:t>
      </w:r>
      <w:r w:rsidR="00D90425" w:rsidRPr="00BB15E9">
        <w:rPr>
          <w:rFonts w:eastAsia="Times New Roman"/>
          <w:sz w:val="24"/>
          <w:szCs w:val="24"/>
          <w:lang w:val="el-GR" w:eastAsia="ru-RU"/>
        </w:rPr>
        <w:t>δίνεται η σχηματική αναπαράσταση και των δυο βιοσυνθετικών οδών που οδηγούν στ</w:t>
      </w:r>
      <w:r w:rsidR="001E1520" w:rsidRPr="00BB15E9">
        <w:rPr>
          <w:rFonts w:eastAsia="Times New Roman"/>
          <w:sz w:val="24"/>
          <w:szCs w:val="24"/>
          <w:lang w:val="el-GR" w:eastAsia="ru-RU"/>
        </w:rPr>
        <w:t xml:space="preserve">η σύνθεση φαινολικών παραγώγων. </w:t>
      </w:r>
      <w:r w:rsidR="00D90425" w:rsidRPr="00BB15E9">
        <w:rPr>
          <w:rFonts w:eastAsia="Times New Roman"/>
          <w:sz w:val="24"/>
          <w:szCs w:val="24"/>
          <w:lang w:val="el-GR" w:eastAsia="ru-RU"/>
        </w:rPr>
        <w:t xml:space="preserve"> </w:t>
      </w:r>
    </w:p>
    <w:p w:rsidR="00AE159E" w:rsidRPr="0059176B" w:rsidRDefault="00AE159E" w:rsidP="002845BB">
      <w:pPr>
        <w:spacing w:line="360" w:lineRule="auto"/>
        <w:jc w:val="both"/>
        <w:textAlignment w:val="baseline"/>
        <w:rPr>
          <w:rFonts w:eastAsia="Times New Roman"/>
          <w:sz w:val="24"/>
          <w:szCs w:val="24"/>
          <w:lang w:val="el-GR" w:eastAsia="ru-RU"/>
        </w:rPr>
      </w:pPr>
    </w:p>
    <w:p w:rsidR="00BB15E9" w:rsidRPr="00BB15E9" w:rsidRDefault="00796DA1" w:rsidP="00BB15E9">
      <w:pPr>
        <w:pStyle w:val="ListParagraph"/>
        <w:numPr>
          <w:ilvl w:val="0"/>
          <w:numId w:val="8"/>
        </w:numPr>
        <w:spacing w:line="360" w:lineRule="auto"/>
        <w:jc w:val="both"/>
        <w:textAlignment w:val="baseline"/>
        <w:rPr>
          <w:rFonts w:eastAsia="Times New Roman"/>
          <w:sz w:val="24"/>
          <w:szCs w:val="24"/>
          <w:lang w:val="el-GR" w:eastAsia="ru-RU"/>
        </w:rPr>
      </w:pPr>
      <w:r w:rsidRPr="00BD5C58">
        <w:rPr>
          <w:rFonts w:eastAsia="Times New Roman"/>
          <w:sz w:val="24"/>
          <w:szCs w:val="24"/>
          <w:lang w:val="el-GR" w:eastAsia="ru-RU"/>
        </w:rPr>
        <w:t xml:space="preserve">Μέσω της </w:t>
      </w:r>
      <w:r w:rsidR="00BD5C58" w:rsidRPr="00BD5C58">
        <w:rPr>
          <w:rFonts w:eastAsia="Times New Roman"/>
          <w:sz w:val="24"/>
          <w:szCs w:val="24"/>
          <w:lang w:val="el-GR" w:eastAsia="ru-RU"/>
        </w:rPr>
        <w:t xml:space="preserve">συμπύκνωσης της 4-φωσφορικής ερυθρόζης και του </w:t>
      </w:r>
      <w:r w:rsidR="00BD5C58" w:rsidRPr="00796DA1">
        <w:rPr>
          <w:rFonts w:eastAsia="Times New Roman"/>
          <w:sz w:val="24"/>
          <w:szCs w:val="24"/>
          <w:lang w:val="el-GR" w:eastAsia="ru-RU"/>
        </w:rPr>
        <w:t>φωσφοένολοπυροσταφυλικ</w:t>
      </w:r>
      <w:r w:rsidR="00BD5C58">
        <w:rPr>
          <w:rFonts w:eastAsia="Times New Roman"/>
          <w:sz w:val="24"/>
          <w:szCs w:val="24"/>
          <w:lang w:val="el-GR" w:eastAsia="ru-RU"/>
        </w:rPr>
        <w:t xml:space="preserve">ού οξέος, προκύπτει ο βασικός σκελετός του κυλοεξανίου που οδηγεί στα αρωματικά αμινοξέα α) </w:t>
      </w:r>
      <w:r w:rsidR="00BD5C58" w:rsidRPr="00796DA1">
        <w:rPr>
          <w:rFonts w:eastAsia="Times New Roman"/>
          <w:sz w:val="24"/>
          <w:szCs w:val="24"/>
          <w:lang w:val="en-US" w:eastAsia="ru-RU"/>
        </w:rPr>
        <w:t>L</w:t>
      </w:r>
      <w:r w:rsidR="00BD5C58" w:rsidRPr="00796DA1">
        <w:rPr>
          <w:rFonts w:eastAsia="Times New Roman"/>
          <w:sz w:val="24"/>
          <w:szCs w:val="24"/>
          <w:lang w:val="el-GR" w:eastAsia="ru-RU"/>
        </w:rPr>
        <w:t xml:space="preserve">-φαινυλαλανίνη, </w:t>
      </w:r>
      <w:r w:rsidR="00BD5C58">
        <w:rPr>
          <w:rFonts w:eastAsia="Times New Roman"/>
          <w:sz w:val="24"/>
          <w:szCs w:val="24"/>
          <w:lang w:val="el-GR" w:eastAsia="ru-RU"/>
        </w:rPr>
        <w:t xml:space="preserve">β) </w:t>
      </w:r>
      <w:r w:rsidR="00BD5C58" w:rsidRPr="00796DA1">
        <w:rPr>
          <w:rFonts w:eastAsia="Times New Roman"/>
          <w:sz w:val="24"/>
          <w:szCs w:val="24"/>
          <w:lang w:val="en-US" w:eastAsia="ru-RU"/>
        </w:rPr>
        <w:t>L</w:t>
      </w:r>
      <w:r w:rsidR="00BD5C58" w:rsidRPr="00796DA1">
        <w:rPr>
          <w:rFonts w:eastAsia="Times New Roman"/>
          <w:sz w:val="24"/>
          <w:szCs w:val="24"/>
          <w:lang w:val="el-GR" w:eastAsia="ru-RU"/>
        </w:rPr>
        <w:t xml:space="preserve">-τυροσίνη και </w:t>
      </w:r>
      <w:r w:rsidR="00BD5C58">
        <w:rPr>
          <w:rFonts w:eastAsia="Times New Roman"/>
          <w:sz w:val="24"/>
          <w:szCs w:val="24"/>
          <w:lang w:val="el-GR" w:eastAsia="ru-RU"/>
        </w:rPr>
        <w:t>γ)</w:t>
      </w:r>
      <w:r w:rsidR="00BD5C58" w:rsidRPr="00796DA1">
        <w:rPr>
          <w:rFonts w:eastAsia="Times New Roman"/>
          <w:sz w:val="24"/>
          <w:szCs w:val="24"/>
          <w:lang w:val="el-GR" w:eastAsia="ru-RU"/>
        </w:rPr>
        <w:t xml:space="preserve"> </w:t>
      </w:r>
      <w:r w:rsidR="00BD5C58" w:rsidRPr="00796DA1">
        <w:rPr>
          <w:rFonts w:eastAsia="Times New Roman"/>
          <w:sz w:val="24"/>
          <w:szCs w:val="24"/>
          <w:lang w:val="en-US" w:eastAsia="ru-RU"/>
        </w:rPr>
        <w:t>L</w:t>
      </w:r>
      <w:r w:rsidR="00BD5C58" w:rsidRPr="00796DA1">
        <w:rPr>
          <w:rFonts w:eastAsia="Times New Roman"/>
          <w:sz w:val="24"/>
          <w:szCs w:val="24"/>
          <w:lang w:val="el-GR" w:eastAsia="ru-RU"/>
        </w:rPr>
        <w:t>-τρυπτοφάνη</w:t>
      </w:r>
      <w:r w:rsidR="00BD5C58">
        <w:rPr>
          <w:rFonts w:eastAsia="Times New Roman"/>
          <w:sz w:val="24"/>
          <w:szCs w:val="24"/>
          <w:lang w:val="el-GR" w:eastAsia="ru-RU"/>
        </w:rPr>
        <w:t>.</w:t>
      </w:r>
    </w:p>
    <w:p w:rsidR="00BB15E9" w:rsidRPr="00BB15E9" w:rsidRDefault="003235C0" w:rsidP="00BB15E9">
      <w:pPr>
        <w:pStyle w:val="ListParagraph"/>
        <w:numPr>
          <w:ilvl w:val="0"/>
          <w:numId w:val="8"/>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Μετ</w:t>
      </w:r>
      <w:r w:rsidR="004F3131">
        <w:rPr>
          <w:rFonts w:eastAsia="Times New Roman"/>
          <w:sz w:val="24"/>
          <w:szCs w:val="24"/>
          <w:lang w:val="el-GR" w:eastAsia="ru-RU"/>
        </w:rPr>
        <w:t xml:space="preserve">ατροπή της </w:t>
      </w:r>
      <w:r w:rsidR="004F3131" w:rsidRPr="00191C87">
        <w:rPr>
          <w:rFonts w:eastAsia="Times New Roman"/>
          <w:sz w:val="24"/>
          <w:szCs w:val="24"/>
          <w:lang w:val="el-GR" w:eastAsia="ru-RU"/>
        </w:rPr>
        <w:t>L-φαινυλαλανίνη</w:t>
      </w:r>
      <w:r w:rsidR="004F3131">
        <w:rPr>
          <w:rFonts w:eastAsia="Times New Roman"/>
          <w:sz w:val="24"/>
          <w:szCs w:val="24"/>
          <w:lang w:val="el-GR" w:eastAsia="ru-RU"/>
        </w:rPr>
        <w:t>ς</w:t>
      </w:r>
      <w:r w:rsidR="0046406B">
        <w:rPr>
          <w:rFonts w:eastAsia="Times New Roman"/>
          <w:sz w:val="24"/>
          <w:szCs w:val="24"/>
          <w:lang w:val="el-GR" w:eastAsia="ru-RU"/>
        </w:rPr>
        <w:t xml:space="preserve"> σε </w:t>
      </w:r>
      <w:r w:rsidR="0046406B" w:rsidRPr="00191C87">
        <w:rPr>
          <w:rFonts w:eastAsia="Times New Roman"/>
          <w:sz w:val="24"/>
          <w:szCs w:val="24"/>
          <w:lang w:val="el-GR" w:eastAsia="ru-RU"/>
        </w:rPr>
        <w:t>υδροξυκινναµικά παράγωγα</w:t>
      </w:r>
      <w:r w:rsidR="0046406B">
        <w:rPr>
          <w:rFonts w:eastAsia="Times New Roman"/>
          <w:sz w:val="24"/>
          <w:szCs w:val="24"/>
          <w:lang w:val="el-GR" w:eastAsia="ru-RU"/>
        </w:rPr>
        <w:t xml:space="preserve"> και τις ενεργοποιημένες μορφές τους (θειοεστέρες του </w:t>
      </w:r>
      <w:r w:rsidR="0046406B" w:rsidRPr="00191C87">
        <w:rPr>
          <w:rFonts w:eastAsia="Times New Roman"/>
          <w:sz w:val="24"/>
          <w:szCs w:val="24"/>
          <w:lang w:val="el-GR" w:eastAsia="ru-RU"/>
        </w:rPr>
        <w:t xml:space="preserve">συνέζυµου  Α (CoA) </w:t>
      </w:r>
      <w:r w:rsidR="0046406B">
        <w:rPr>
          <w:rFonts w:eastAsia="Times New Roman"/>
          <w:sz w:val="24"/>
          <w:szCs w:val="24"/>
          <w:lang w:val="el-GR" w:eastAsia="ru-RU"/>
        </w:rPr>
        <w:t xml:space="preserve">&amp; </w:t>
      </w:r>
      <w:r w:rsidR="0046406B" w:rsidRPr="00191C87">
        <w:rPr>
          <w:rFonts w:eastAsia="Times New Roman"/>
          <w:sz w:val="24"/>
          <w:szCs w:val="24"/>
          <w:lang w:val="el-GR" w:eastAsia="ru-RU"/>
        </w:rPr>
        <w:t>1-Ο-ακυλογλυκοζίδια</w:t>
      </w:r>
      <w:r w:rsidR="0046406B">
        <w:rPr>
          <w:rFonts w:eastAsia="Times New Roman"/>
          <w:sz w:val="24"/>
          <w:szCs w:val="24"/>
          <w:lang w:val="el-GR" w:eastAsia="ru-RU"/>
        </w:rPr>
        <w:t xml:space="preserve">). Για να παραχθεί ο βασικός σκελετός των </w:t>
      </w:r>
      <w:r w:rsidR="0046406B" w:rsidRPr="00191C87">
        <w:rPr>
          <w:rFonts w:eastAsia="Times New Roman"/>
          <w:sz w:val="24"/>
          <w:szCs w:val="24"/>
          <w:lang w:val="el-GR" w:eastAsia="ru-RU"/>
        </w:rPr>
        <w:t>φαινυλοπροπανοειδών</w:t>
      </w:r>
      <w:r w:rsidR="0046406B">
        <w:rPr>
          <w:rFonts w:eastAsia="Times New Roman"/>
          <w:sz w:val="24"/>
          <w:szCs w:val="24"/>
          <w:lang w:val="el-GR" w:eastAsia="ru-RU"/>
        </w:rPr>
        <w:t xml:space="preserve">, η </w:t>
      </w:r>
      <w:r w:rsidR="0046406B" w:rsidRPr="00191C87">
        <w:rPr>
          <w:rFonts w:eastAsia="Times New Roman"/>
          <w:sz w:val="24"/>
          <w:szCs w:val="24"/>
          <w:lang w:val="el-GR" w:eastAsia="ru-RU"/>
        </w:rPr>
        <w:t>L-φαινυλαλανίνη</w:t>
      </w:r>
      <w:r w:rsidR="0046406B">
        <w:rPr>
          <w:rFonts w:eastAsia="Times New Roman"/>
          <w:sz w:val="24"/>
          <w:szCs w:val="24"/>
          <w:lang w:val="el-GR" w:eastAsia="ru-RU"/>
        </w:rPr>
        <w:t xml:space="preserve"> μετατρέπεται σε Ε-κινναμικό οξύ με καταλύτη το ένζυμο αμμώνιο-λυάση της </w:t>
      </w:r>
      <w:r w:rsidR="0046406B" w:rsidRPr="00191C87">
        <w:rPr>
          <w:rFonts w:eastAsia="Times New Roman"/>
          <w:sz w:val="24"/>
          <w:szCs w:val="24"/>
          <w:lang w:val="el-GR" w:eastAsia="ru-RU"/>
        </w:rPr>
        <w:t>L-φαινυλαλανίνης (PAL)</w:t>
      </w:r>
      <w:r w:rsidR="0046406B">
        <w:rPr>
          <w:rFonts w:eastAsia="Times New Roman"/>
          <w:sz w:val="24"/>
          <w:szCs w:val="24"/>
          <w:lang w:val="el-GR" w:eastAsia="ru-RU"/>
        </w:rPr>
        <w:t xml:space="preserve"> μέσω µη-οξειδωτικής απαµίνωσης.</w:t>
      </w:r>
    </w:p>
    <w:p w:rsidR="0046406B" w:rsidRDefault="0046406B" w:rsidP="00CD442C">
      <w:pPr>
        <w:pStyle w:val="ListParagraph"/>
        <w:numPr>
          <w:ilvl w:val="0"/>
          <w:numId w:val="8"/>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Δημ</w:t>
      </w:r>
      <w:r w:rsidR="0065014B">
        <w:rPr>
          <w:rFonts w:eastAsia="Times New Roman"/>
          <w:sz w:val="24"/>
          <w:szCs w:val="24"/>
          <w:lang w:val="el-GR" w:eastAsia="ru-RU"/>
        </w:rPr>
        <w:t>ι</w:t>
      </w:r>
      <w:r>
        <w:rPr>
          <w:rFonts w:eastAsia="Times New Roman"/>
          <w:sz w:val="24"/>
          <w:szCs w:val="24"/>
          <w:lang w:val="el-GR" w:eastAsia="ru-RU"/>
        </w:rPr>
        <w:t>ουργία βασικών υδροξυκινναμικών παραγώγων (</w:t>
      </w:r>
      <w:r w:rsidRPr="004F3131">
        <w:rPr>
          <w:rFonts w:eastAsia="Times New Roman"/>
          <w:sz w:val="24"/>
          <w:szCs w:val="24"/>
          <w:lang w:val="el-GR" w:eastAsia="ru-RU"/>
        </w:rPr>
        <w:t>4-κουµαρικό οξύ, καφεϊκό</w:t>
      </w:r>
      <w:r>
        <w:rPr>
          <w:rFonts w:eastAsia="Times New Roman"/>
          <w:sz w:val="24"/>
          <w:szCs w:val="24"/>
          <w:lang w:val="el-GR" w:eastAsia="ru-RU"/>
        </w:rPr>
        <w:t xml:space="preserve"> </w:t>
      </w:r>
      <w:r w:rsidRPr="004F3131">
        <w:rPr>
          <w:rFonts w:eastAsia="Times New Roman"/>
          <w:sz w:val="24"/>
          <w:szCs w:val="24"/>
          <w:lang w:val="el-GR" w:eastAsia="ru-RU"/>
        </w:rPr>
        <w:t xml:space="preserve">οξύ, </w:t>
      </w:r>
      <w:r w:rsidR="0065014B">
        <w:rPr>
          <w:rFonts w:eastAsia="Times New Roman"/>
          <w:sz w:val="24"/>
          <w:szCs w:val="24"/>
          <w:lang w:val="el-GR" w:eastAsia="ru-RU"/>
        </w:rPr>
        <w:t xml:space="preserve">φερουλικό, </w:t>
      </w:r>
      <w:r w:rsidRPr="004F3131">
        <w:rPr>
          <w:rFonts w:eastAsia="Times New Roman"/>
          <w:sz w:val="24"/>
          <w:szCs w:val="24"/>
          <w:lang w:val="el-GR" w:eastAsia="ru-RU"/>
        </w:rPr>
        <w:t>σινναπικό οξύ</w:t>
      </w:r>
      <w:r>
        <w:rPr>
          <w:rFonts w:eastAsia="Times New Roman"/>
          <w:sz w:val="24"/>
          <w:szCs w:val="24"/>
          <w:lang w:val="el-GR" w:eastAsia="ru-RU"/>
        </w:rPr>
        <w:t>)</w:t>
      </w:r>
      <w:r w:rsidR="0065014B">
        <w:rPr>
          <w:rFonts w:eastAsia="Times New Roman"/>
          <w:sz w:val="24"/>
          <w:szCs w:val="24"/>
          <w:lang w:val="el-GR" w:eastAsia="ru-RU"/>
        </w:rPr>
        <w:t>μέσω υδροξυλιώσεων και μεθυλιώσεων. Αυτά αποτελούν τους προδρόμους της παραγωγής ορισμένων φαινυλοπροπανοειδών μέσω διάφορων αντιδράσεων.</w:t>
      </w:r>
    </w:p>
    <w:p w:rsidR="00BB15E9" w:rsidRPr="00BB15E9" w:rsidRDefault="00410E29" w:rsidP="00BB15E9">
      <w:pPr>
        <w:pStyle w:val="ListParagraph"/>
        <w:numPr>
          <w:ilvl w:val="0"/>
          <w:numId w:val="8"/>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Συγκεκριμένα, σ</w:t>
      </w:r>
      <w:r w:rsidR="0065014B" w:rsidRPr="0065014B">
        <w:rPr>
          <w:rFonts w:eastAsia="Times New Roman"/>
          <w:sz w:val="24"/>
          <w:szCs w:val="24"/>
          <w:lang w:val="el-GR" w:eastAsia="ru-RU"/>
        </w:rPr>
        <w:t xml:space="preserve">υμπύκνωση με το µηλόνυλο-CoA για τη σύνθεση του βασικού σκελετού των φλαβονοειδών μέσω της επιμήκυνσης της πλευρικής αλυσίδας. Αποδόμηση και μείωση της πλευρικής αλυσίδας κατά μια μονάδα οξικού και </w:t>
      </w:r>
      <w:r w:rsidR="0065014B" w:rsidRPr="0065014B">
        <w:rPr>
          <w:rFonts w:eastAsia="Times New Roman"/>
          <w:sz w:val="24"/>
          <w:szCs w:val="24"/>
          <w:lang w:val="el-GR" w:eastAsia="ru-RU"/>
        </w:rPr>
        <w:lastRenderedPageBreak/>
        <w:t xml:space="preserve">σύνθεση υδροξυβενζοϊκών παραγώγων. </w:t>
      </w:r>
      <w:r w:rsidR="005E173C">
        <w:rPr>
          <w:rFonts w:eastAsia="Times New Roman"/>
          <w:sz w:val="24"/>
          <w:szCs w:val="24"/>
          <w:lang w:val="el-GR" w:eastAsia="ru-RU"/>
        </w:rPr>
        <w:t>Παραγωγή των προδρόμων της λιγνί</w:t>
      </w:r>
      <w:r w:rsidR="0065014B" w:rsidRPr="0065014B">
        <w:rPr>
          <w:rFonts w:eastAsia="Times New Roman"/>
          <w:sz w:val="24"/>
          <w:szCs w:val="24"/>
          <w:lang w:val="el-GR" w:eastAsia="ru-RU"/>
        </w:rPr>
        <w:t>νης μέσω αντιδράσεων αναγωγής.</w:t>
      </w:r>
      <w:r w:rsidR="0065014B">
        <w:rPr>
          <w:rFonts w:eastAsia="Times New Roman"/>
          <w:sz w:val="24"/>
          <w:szCs w:val="24"/>
          <w:lang w:val="el-GR" w:eastAsia="ru-RU"/>
        </w:rPr>
        <w:t xml:space="preserve"> </w:t>
      </w:r>
      <w:r w:rsidR="0065014B" w:rsidRPr="0065014B">
        <w:rPr>
          <w:rFonts w:eastAsia="Times New Roman"/>
          <w:sz w:val="24"/>
          <w:szCs w:val="24"/>
          <w:lang w:val="el-GR" w:eastAsia="ru-RU"/>
        </w:rPr>
        <w:t xml:space="preserve">Σύνθεση αμιδίων και εστέρων μέσω αντιδράσεων σύζευξης. </w:t>
      </w:r>
    </w:p>
    <w:p w:rsidR="00BB15E9" w:rsidRPr="00BB15E9" w:rsidRDefault="001140AE" w:rsidP="00BB15E9">
      <w:pPr>
        <w:pStyle w:val="ListParagraph"/>
        <w:numPr>
          <w:ilvl w:val="0"/>
          <w:numId w:val="8"/>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Η συνθάση της χαλκόνη</w:t>
      </w:r>
      <w:r w:rsidR="005E173C">
        <w:rPr>
          <w:rFonts w:eastAsia="Times New Roman"/>
          <w:sz w:val="24"/>
          <w:szCs w:val="24"/>
          <w:lang w:val="el-GR" w:eastAsia="ru-RU"/>
        </w:rPr>
        <w:t>ς</w:t>
      </w:r>
      <w:r>
        <w:rPr>
          <w:rFonts w:eastAsia="Times New Roman"/>
          <w:sz w:val="24"/>
          <w:szCs w:val="24"/>
          <w:lang w:val="el-GR" w:eastAsia="ru-RU"/>
        </w:rPr>
        <w:t xml:space="preserve"> δρα ως καταλύτης στη βιοσύνθεση του βασικού ανθρακικού σκελετού των φλαβονοειδών</w:t>
      </w:r>
      <w:r w:rsidR="006E627A">
        <w:rPr>
          <w:rFonts w:eastAsia="Times New Roman"/>
          <w:sz w:val="24"/>
          <w:szCs w:val="24"/>
          <w:lang w:val="el-GR" w:eastAsia="ru-RU"/>
        </w:rPr>
        <w:t>.</w:t>
      </w:r>
    </w:p>
    <w:p w:rsidR="00BB15E9" w:rsidRPr="00BB15E9" w:rsidRDefault="006E627A" w:rsidP="00BB15E9">
      <w:pPr>
        <w:pStyle w:val="ListParagraph"/>
        <w:numPr>
          <w:ilvl w:val="0"/>
          <w:numId w:val="8"/>
        </w:numPr>
        <w:spacing w:line="360" w:lineRule="auto"/>
        <w:jc w:val="both"/>
        <w:textAlignment w:val="baseline"/>
        <w:rPr>
          <w:rFonts w:eastAsia="Times New Roman"/>
          <w:sz w:val="24"/>
          <w:szCs w:val="24"/>
          <w:lang w:val="el-GR" w:eastAsia="ru-RU"/>
        </w:rPr>
      </w:pPr>
      <w:r w:rsidRPr="00BB15E9">
        <w:rPr>
          <w:rFonts w:eastAsia="Times New Roman"/>
          <w:sz w:val="24"/>
          <w:szCs w:val="24"/>
          <w:lang w:val="el-GR" w:eastAsia="ru-RU"/>
        </w:rPr>
        <w:t>Συμπύκνωση 4-κουµαρόυλο-CoA µε τρία µόρια τουµηλονύλο-CoA για το σχηματισμό της  2΄, 4΄,6΄-τετραϋδροξυχαλκόνης, δηλαδή τον πρόδρομο των 5-υδροξυφλαβονοειδών.</w:t>
      </w:r>
    </w:p>
    <w:p w:rsidR="00BB15E9" w:rsidRPr="00BB15E9" w:rsidRDefault="006E627A" w:rsidP="00BB15E9">
      <w:pPr>
        <w:pStyle w:val="ListParagraph"/>
        <w:numPr>
          <w:ilvl w:val="0"/>
          <w:numId w:val="8"/>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Κυκλοποίηση της χαλκόνης προς φλαβόνη με καταλύτη την ισομεράση της χαλκόνης. </w:t>
      </w:r>
    </w:p>
    <w:p w:rsidR="00BB15E9" w:rsidRPr="00BB15E9" w:rsidRDefault="006E627A" w:rsidP="00BB15E9">
      <w:pPr>
        <w:pStyle w:val="ListParagraph"/>
        <w:numPr>
          <w:ilvl w:val="0"/>
          <w:numId w:val="8"/>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Σύνθεση υδρολυόμενων ταννινών μέσω μορίων πολυόλης.</w:t>
      </w:r>
    </w:p>
    <w:p w:rsidR="00BB15E9" w:rsidRPr="00BB15E9" w:rsidRDefault="006E627A" w:rsidP="00BB15E9">
      <w:pPr>
        <w:pStyle w:val="ListParagraph"/>
        <w:numPr>
          <w:ilvl w:val="0"/>
          <w:numId w:val="8"/>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Σύνθεση συμπυκνωμένω ταννινών από μόρια φλαβονοειδών</w:t>
      </w:r>
    </w:p>
    <w:p w:rsidR="006E627A" w:rsidRPr="006E627A" w:rsidRDefault="006E627A" w:rsidP="00CD442C">
      <w:pPr>
        <w:pStyle w:val="ListParagraph"/>
        <w:numPr>
          <w:ilvl w:val="0"/>
          <w:numId w:val="8"/>
        </w:numPr>
        <w:spacing w:line="360" w:lineRule="auto"/>
        <w:jc w:val="both"/>
        <w:textAlignment w:val="baseline"/>
        <w:rPr>
          <w:rFonts w:eastAsia="Times New Roman"/>
          <w:sz w:val="24"/>
          <w:szCs w:val="24"/>
          <w:lang w:val="el-GR" w:eastAsia="ru-RU"/>
        </w:rPr>
      </w:pPr>
      <w:r>
        <w:rPr>
          <w:rFonts w:eastAsia="Times New Roman"/>
          <w:sz w:val="24"/>
          <w:szCs w:val="24"/>
          <w:lang w:val="el-GR" w:eastAsia="ru-RU"/>
        </w:rPr>
        <w:t>Σύνθεση του πολυμερούς της λιγνίνης από τα ομοιοπολικά p</w:t>
      </w:r>
      <w:r w:rsidRPr="004F3131">
        <w:rPr>
          <w:rFonts w:eastAsia="Times New Roman"/>
          <w:sz w:val="24"/>
          <w:szCs w:val="24"/>
          <w:lang w:val="el-GR" w:eastAsia="ru-RU"/>
        </w:rPr>
        <w:t>-κουµάρυλοαλκοόλη, κονίφερυλοαλκοόλη και συρίνγκυλοαλκοόλη</w:t>
      </w:r>
      <w:r>
        <w:rPr>
          <w:rFonts w:eastAsia="Times New Roman"/>
          <w:sz w:val="24"/>
          <w:szCs w:val="24"/>
          <w:lang w:val="el-GR" w:eastAsia="ru-RU"/>
        </w:rPr>
        <w:t>.</w:t>
      </w:r>
    </w:p>
    <w:p w:rsidR="00796DA1" w:rsidRPr="00796DA1" w:rsidRDefault="00796DA1" w:rsidP="00CD442C">
      <w:pPr>
        <w:spacing w:line="360" w:lineRule="auto"/>
        <w:jc w:val="both"/>
        <w:textAlignment w:val="baseline"/>
        <w:rPr>
          <w:rFonts w:eastAsia="Times New Roman"/>
          <w:sz w:val="24"/>
          <w:szCs w:val="24"/>
          <w:lang w:val="el-GR" w:eastAsia="ru-RU"/>
        </w:rPr>
      </w:pPr>
    </w:p>
    <w:p w:rsidR="00796DA1" w:rsidRPr="00796DA1" w:rsidRDefault="00796DA1" w:rsidP="00CD442C">
      <w:pPr>
        <w:spacing w:line="360" w:lineRule="auto"/>
        <w:jc w:val="both"/>
        <w:textAlignment w:val="baseline"/>
        <w:rPr>
          <w:rFonts w:eastAsia="Times New Roman"/>
          <w:sz w:val="24"/>
          <w:szCs w:val="24"/>
          <w:lang w:val="el-GR" w:eastAsia="ru-RU"/>
        </w:rPr>
      </w:pPr>
    </w:p>
    <w:p w:rsidR="00796DA1" w:rsidRDefault="00796DA1" w:rsidP="00CD442C">
      <w:pPr>
        <w:spacing w:line="360" w:lineRule="auto"/>
        <w:jc w:val="both"/>
        <w:textAlignment w:val="baseline"/>
        <w:rPr>
          <w:rFonts w:eastAsia="Times New Roman"/>
          <w:sz w:val="24"/>
          <w:szCs w:val="24"/>
          <w:lang w:val="el-GR" w:eastAsia="ru-RU"/>
        </w:rPr>
      </w:pPr>
    </w:p>
    <w:p w:rsidR="00F37DC9" w:rsidRDefault="00F37DC9" w:rsidP="00CD442C">
      <w:pPr>
        <w:spacing w:line="360" w:lineRule="auto"/>
        <w:jc w:val="both"/>
        <w:textAlignment w:val="baseline"/>
        <w:rPr>
          <w:rFonts w:eastAsia="Times New Roman"/>
          <w:sz w:val="24"/>
          <w:szCs w:val="24"/>
          <w:lang w:val="el-GR" w:eastAsia="ru-RU"/>
        </w:rPr>
      </w:pPr>
    </w:p>
    <w:p w:rsidR="00F37DC9" w:rsidRDefault="00F37DC9" w:rsidP="00CD442C">
      <w:pPr>
        <w:spacing w:line="360" w:lineRule="auto"/>
        <w:jc w:val="both"/>
        <w:textAlignment w:val="baseline"/>
        <w:rPr>
          <w:rFonts w:eastAsia="Times New Roman"/>
          <w:sz w:val="24"/>
          <w:szCs w:val="24"/>
          <w:lang w:val="el-GR" w:eastAsia="ru-RU"/>
        </w:rPr>
      </w:pPr>
    </w:p>
    <w:p w:rsidR="00F37DC9" w:rsidRDefault="00F37DC9" w:rsidP="00CD442C">
      <w:pPr>
        <w:spacing w:line="360" w:lineRule="auto"/>
        <w:jc w:val="both"/>
        <w:textAlignment w:val="baseline"/>
        <w:rPr>
          <w:rFonts w:eastAsia="Times New Roman"/>
          <w:sz w:val="24"/>
          <w:szCs w:val="24"/>
          <w:lang w:val="el-GR" w:eastAsia="ru-RU"/>
        </w:rPr>
      </w:pPr>
    </w:p>
    <w:p w:rsidR="00F37DC9" w:rsidRDefault="00F37DC9" w:rsidP="00CD442C">
      <w:pPr>
        <w:spacing w:line="360" w:lineRule="auto"/>
        <w:jc w:val="both"/>
        <w:textAlignment w:val="baseline"/>
        <w:rPr>
          <w:rFonts w:eastAsia="Times New Roman"/>
          <w:sz w:val="24"/>
          <w:szCs w:val="24"/>
          <w:lang w:val="el-GR" w:eastAsia="ru-RU"/>
        </w:rPr>
      </w:pPr>
    </w:p>
    <w:p w:rsidR="00F37DC9" w:rsidRPr="00796DA1" w:rsidRDefault="00F37DC9" w:rsidP="00CD442C">
      <w:pPr>
        <w:spacing w:line="360" w:lineRule="auto"/>
        <w:jc w:val="both"/>
        <w:textAlignment w:val="baseline"/>
        <w:rPr>
          <w:rFonts w:eastAsia="Times New Roman"/>
          <w:sz w:val="24"/>
          <w:szCs w:val="24"/>
          <w:lang w:val="el-GR" w:eastAsia="ru-RU"/>
        </w:rPr>
      </w:pPr>
    </w:p>
    <w:p w:rsidR="00592C9B" w:rsidRDefault="00592C9B" w:rsidP="00F37DC9">
      <w:pPr>
        <w:spacing w:line="240" w:lineRule="auto"/>
        <w:jc w:val="center"/>
        <w:textAlignment w:val="baseline"/>
        <w:rPr>
          <w:rFonts w:eastAsia="Times New Roman"/>
          <w:b/>
          <w:lang w:val="el-GR" w:eastAsia="ru-RU"/>
        </w:rPr>
      </w:pPr>
    </w:p>
    <w:p w:rsidR="00592C9B" w:rsidRDefault="00592C9B"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7254A5" w:rsidRDefault="007254A5" w:rsidP="00F37DC9">
      <w:pPr>
        <w:spacing w:line="240" w:lineRule="auto"/>
        <w:jc w:val="center"/>
        <w:textAlignment w:val="baseline"/>
        <w:rPr>
          <w:rFonts w:eastAsia="Times New Roman"/>
          <w:b/>
          <w:lang w:val="el-GR" w:eastAsia="ru-RU"/>
        </w:rPr>
      </w:pPr>
    </w:p>
    <w:p w:rsidR="00CD442C" w:rsidRPr="00F37DC9" w:rsidRDefault="00592C9B" w:rsidP="006A36EE">
      <w:pPr>
        <w:pStyle w:val="Caption"/>
        <w:rPr>
          <w:sz w:val="24"/>
          <w:szCs w:val="24"/>
          <w:lang w:val="el-GR" w:eastAsia="ru-RU"/>
        </w:rPr>
      </w:pPr>
      <w:bookmarkStart w:id="34" w:name="_Toc33336180"/>
      <w:r w:rsidRPr="00592C9B">
        <w:rPr>
          <w:lang w:val="el-GR"/>
        </w:rPr>
        <w:lastRenderedPageBreak/>
        <w:t xml:space="preserve">Εικόνα </w:t>
      </w:r>
      <w:r>
        <w:fldChar w:fldCharType="begin"/>
      </w:r>
      <w:r w:rsidRPr="00592C9B">
        <w:rPr>
          <w:lang w:val="el-GR"/>
        </w:rPr>
        <w:instrText xml:space="preserve"> </w:instrText>
      </w:r>
      <w:r>
        <w:instrText>SEQ</w:instrText>
      </w:r>
      <w:r w:rsidRPr="00592C9B">
        <w:rPr>
          <w:lang w:val="el-GR"/>
        </w:rPr>
        <w:instrText xml:space="preserve"> Εικόνα \* </w:instrText>
      </w:r>
      <w:r>
        <w:instrText>ARABIC</w:instrText>
      </w:r>
      <w:r w:rsidRPr="00592C9B">
        <w:rPr>
          <w:lang w:val="el-GR"/>
        </w:rPr>
        <w:instrText xml:space="preserve"> </w:instrText>
      </w:r>
      <w:r>
        <w:fldChar w:fldCharType="separate"/>
      </w:r>
      <w:r w:rsidR="00CB638C" w:rsidRPr="00CB638C">
        <w:rPr>
          <w:noProof/>
          <w:lang w:val="el-GR"/>
        </w:rPr>
        <w:t>7</w:t>
      </w:r>
      <w:r>
        <w:fldChar w:fldCharType="end"/>
      </w:r>
      <w:r w:rsidR="00F37DC9" w:rsidRPr="00F37DC9">
        <w:rPr>
          <w:lang w:val="el-GR" w:eastAsia="ru-RU"/>
        </w:rPr>
        <w:t>: Βιοσυνθετική οδός σικιμικού και μαλονικού οξέος</w:t>
      </w:r>
      <w:bookmarkEnd w:id="34"/>
      <w:r w:rsidR="00CD442C" w:rsidRPr="00F37DC9">
        <w:rPr>
          <w:i/>
          <w:sz w:val="32"/>
          <w:szCs w:val="32"/>
          <w:lang w:val="el-GR" w:eastAsia="ru-RU"/>
        </w:rPr>
        <w:tab/>
      </w:r>
    </w:p>
    <w:p w:rsidR="002567E0" w:rsidRPr="002567E0" w:rsidRDefault="002567E0" w:rsidP="003160C1">
      <w:pPr>
        <w:spacing w:before="100" w:beforeAutospacing="1" w:after="100" w:afterAutospacing="1" w:line="360" w:lineRule="auto"/>
        <w:textAlignment w:val="baseline"/>
        <w:rPr>
          <w:rFonts w:eastAsia="Times New Roman"/>
          <w:sz w:val="24"/>
          <w:szCs w:val="24"/>
          <w:lang w:val="el-GR" w:eastAsia="ru-RU"/>
        </w:rPr>
      </w:pPr>
      <w:r>
        <w:rPr>
          <w:rFonts w:eastAsia="Times New Roman"/>
          <w:noProof/>
          <w:sz w:val="24"/>
          <w:szCs w:val="24"/>
          <w:lang w:eastAsia="ru-RU"/>
        </w:rPr>
        <w:drawing>
          <wp:inline distT="0" distB="0" distL="0" distR="0" wp14:anchorId="1566A4E6" wp14:editId="1DD0DB5C">
            <wp:extent cx="5943600" cy="7308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οσυνθεση φαινολικων ενωσεων.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308850"/>
                    </a:xfrm>
                    <a:prstGeom prst="rect">
                      <a:avLst/>
                    </a:prstGeom>
                  </pic:spPr>
                </pic:pic>
              </a:graphicData>
            </a:graphic>
          </wp:inline>
        </w:drawing>
      </w:r>
    </w:p>
    <w:p w:rsidR="006E17F4" w:rsidRPr="0025370A" w:rsidRDefault="006E17F4" w:rsidP="006E17F4">
      <w:pPr>
        <w:pStyle w:val="Heading7"/>
        <w:jc w:val="center"/>
        <w:rPr>
          <w:rFonts w:eastAsia="Times New Roman"/>
          <w:lang w:val="el-GR" w:eastAsia="ru-RU"/>
        </w:rPr>
      </w:pPr>
      <w:bookmarkStart w:id="35" w:name="_Toc34249773"/>
      <w:r>
        <w:rPr>
          <w:rFonts w:eastAsia="Times New Roman"/>
          <w:lang w:val="el-GR" w:eastAsia="ru-RU"/>
        </w:rPr>
        <w:lastRenderedPageBreak/>
        <w:t>ΚΕΦΑΛΑΙΟ 3</w:t>
      </w:r>
      <w:r>
        <w:rPr>
          <w:rFonts w:eastAsia="Times New Roman"/>
          <w:vertAlign w:val="superscript"/>
          <w:lang w:val="el-GR" w:eastAsia="ru-RU"/>
        </w:rPr>
        <w:t>ο</w:t>
      </w:r>
      <w:bookmarkEnd w:id="35"/>
    </w:p>
    <w:p w:rsidR="006E17F4" w:rsidRDefault="006E17F4" w:rsidP="006E17F4">
      <w:pPr>
        <w:pStyle w:val="Heading7"/>
        <w:jc w:val="center"/>
        <w:rPr>
          <w:rFonts w:eastAsia="Times New Roman"/>
          <w:i/>
          <w:szCs w:val="32"/>
          <w:lang w:val="el-GR" w:eastAsia="ru-RU"/>
        </w:rPr>
      </w:pPr>
      <w:bookmarkStart w:id="36" w:name="_Toc34249774"/>
      <w:r>
        <w:rPr>
          <w:rFonts w:eastAsia="Times New Roman"/>
          <w:i/>
          <w:szCs w:val="32"/>
          <w:lang w:val="el-GR" w:eastAsia="ru-RU"/>
        </w:rPr>
        <w:t>Φαρμακευτική κάνναβη</w:t>
      </w:r>
      <w:bookmarkEnd w:id="36"/>
    </w:p>
    <w:p w:rsidR="007254A5" w:rsidRPr="007254A5" w:rsidRDefault="007254A5" w:rsidP="007254A5">
      <w:pPr>
        <w:rPr>
          <w:sz w:val="24"/>
          <w:szCs w:val="24"/>
          <w:lang w:val="el-GR" w:eastAsia="ru-RU"/>
        </w:rPr>
      </w:pPr>
    </w:p>
    <w:p w:rsidR="00E50D72" w:rsidRDefault="00455027" w:rsidP="007254A5">
      <w:pPr>
        <w:spacing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Στο </w:t>
      </w:r>
      <w:r w:rsidR="005E3B04" w:rsidRPr="005E3B04">
        <w:rPr>
          <w:rFonts w:eastAsia="Times New Roman"/>
          <w:b/>
          <w:sz w:val="24"/>
          <w:szCs w:val="24"/>
          <w:lang w:val="el-GR" w:eastAsia="ru-RU"/>
        </w:rPr>
        <w:t>υποκεφάλαιο 1.2</w:t>
      </w:r>
      <w:r w:rsidR="005E3B04">
        <w:rPr>
          <w:rFonts w:eastAsia="Times New Roman"/>
          <w:sz w:val="24"/>
          <w:szCs w:val="24"/>
          <w:lang w:val="el-GR" w:eastAsia="ru-RU"/>
        </w:rPr>
        <w:t xml:space="preserve"> </w:t>
      </w:r>
      <w:r>
        <w:rPr>
          <w:rFonts w:eastAsia="Times New Roman"/>
          <w:sz w:val="24"/>
          <w:szCs w:val="24"/>
          <w:lang w:val="el-GR" w:eastAsia="ru-RU"/>
        </w:rPr>
        <w:t>εξετάστηκ</w:t>
      </w:r>
      <w:r w:rsidR="005E3B04">
        <w:rPr>
          <w:rFonts w:eastAsia="Times New Roman"/>
          <w:sz w:val="24"/>
          <w:szCs w:val="24"/>
          <w:lang w:val="el-GR" w:eastAsia="ru-RU"/>
        </w:rPr>
        <w:t xml:space="preserve">αν οι απαρχές της σχέσης του ανθρώπου με την κάνναβη, όπως και οι όλες οι χρήσεις του φυτού </w:t>
      </w:r>
      <w:r w:rsidR="005E3B04" w:rsidRPr="005E3B04">
        <w:rPr>
          <w:rFonts w:eastAsia="Times New Roman"/>
          <w:i/>
          <w:sz w:val="24"/>
          <w:szCs w:val="24"/>
          <w:lang w:val="el-GR" w:eastAsia="ru-RU"/>
        </w:rPr>
        <w:t>γενικά</w:t>
      </w:r>
      <w:r w:rsidR="005E3B04">
        <w:rPr>
          <w:rFonts w:eastAsia="Times New Roman"/>
          <w:sz w:val="24"/>
          <w:szCs w:val="24"/>
          <w:lang w:val="el-GR" w:eastAsia="ru-RU"/>
        </w:rPr>
        <w:t xml:space="preserve"> και </w:t>
      </w:r>
      <w:r w:rsidR="005E3B04" w:rsidRPr="005E3B04">
        <w:rPr>
          <w:rFonts w:eastAsia="Times New Roman"/>
          <w:i/>
          <w:sz w:val="24"/>
          <w:szCs w:val="24"/>
          <w:lang w:val="el-GR" w:eastAsia="ru-RU"/>
        </w:rPr>
        <w:t>διαχρονικά</w:t>
      </w:r>
      <w:r w:rsidR="005E3B04">
        <w:rPr>
          <w:rFonts w:eastAsia="Times New Roman"/>
          <w:sz w:val="24"/>
          <w:szCs w:val="24"/>
          <w:lang w:val="el-GR" w:eastAsia="ru-RU"/>
        </w:rPr>
        <w:t xml:space="preserve">. Στο </w:t>
      </w:r>
      <w:r w:rsidR="005E3B04" w:rsidRPr="005E3B04">
        <w:rPr>
          <w:rFonts w:eastAsia="Times New Roman"/>
          <w:b/>
          <w:sz w:val="24"/>
          <w:szCs w:val="24"/>
          <w:lang w:val="el-GR" w:eastAsia="ru-RU"/>
        </w:rPr>
        <w:t>υποκεφάλαιο 3.1</w:t>
      </w:r>
      <w:r w:rsidR="005E3B04">
        <w:rPr>
          <w:rFonts w:eastAsia="Times New Roman"/>
          <w:sz w:val="24"/>
          <w:szCs w:val="24"/>
          <w:lang w:val="el-GR" w:eastAsia="ru-RU"/>
        </w:rPr>
        <w:t xml:space="preserve"> θα γίνει προσπάθεια παρουσίασης αποκλειστικά της φαρμακευτικής κατανόησης, αλλά και χρήσης του φυτού από τον άνθρωπο, από την αρχαιότητα μέχρι και τον 20</w:t>
      </w:r>
      <w:r w:rsidR="005E3B04" w:rsidRPr="005E3B04">
        <w:rPr>
          <w:rFonts w:eastAsia="Times New Roman"/>
          <w:sz w:val="24"/>
          <w:szCs w:val="24"/>
          <w:vertAlign w:val="superscript"/>
          <w:lang w:val="el-GR" w:eastAsia="ru-RU"/>
        </w:rPr>
        <w:t>ο</w:t>
      </w:r>
      <w:r w:rsidR="005E3B04">
        <w:rPr>
          <w:rFonts w:eastAsia="Times New Roman"/>
          <w:sz w:val="24"/>
          <w:szCs w:val="24"/>
          <w:lang w:val="el-GR" w:eastAsia="ru-RU"/>
        </w:rPr>
        <w:t xml:space="preserve"> αιώνα. </w:t>
      </w:r>
      <w:r w:rsidR="007A5367">
        <w:rPr>
          <w:rFonts w:eastAsia="Times New Roman"/>
          <w:sz w:val="24"/>
          <w:szCs w:val="24"/>
          <w:lang w:val="el-GR" w:eastAsia="ru-RU"/>
        </w:rPr>
        <w:t xml:space="preserve">Η έμφαση εδώ θα δοθεί στη θετική </w:t>
      </w:r>
      <w:r w:rsidR="00685329">
        <w:rPr>
          <w:rFonts w:eastAsia="Times New Roman"/>
          <w:sz w:val="24"/>
          <w:szCs w:val="24"/>
          <w:lang w:val="el-GR" w:eastAsia="ru-RU"/>
        </w:rPr>
        <w:t>θεραπευτική δράση του φυτού</w:t>
      </w:r>
      <w:r w:rsidR="007A5367">
        <w:rPr>
          <w:rFonts w:eastAsia="Times New Roman"/>
          <w:sz w:val="24"/>
          <w:szCs w:val="24"/>
          <w:lang w:val="el-GR" w:eastAsia="ru-RU"/>
        </w:rPr>
        <w:t xml:space="preserve"> ή</w:t>
      </w:r>
      <w:r w:rsidR="00685329">
        <w:rPr>
          <w:rFonts w:eastAsia="Times New Roman"/>
          <w:sz w:val="24"/>
          <w:szCs w:val="24"/>
          <w:lang w:val="el-GR" w:eastAsia="ru-RU"/>
        </w:rPr>
        <w:t>,</w:t>
      </w:r>
      <w:r w:rsidR="007A5367">
        <w:rPr>
          <w:rFonts w:eastAsia="Times New Roman"/>
          <w:sz w:val="24"/>
          <w:szCs w:val="24"/>
          <w:lang w:val="el-GR" w:eastAsia="ru-RU"/>
        </w:rPr>
        <w:t xml:space="preserve"> έστω</w:t>
      </w:r>
      <w:r w:rsidR="00685329">
        <w:rPr>
          <w:rFonts w:eastAsia="Times New Roman"/>
          <w:sz w:val="24"/>
          <w:szCs w:val="24"/>
          <w:lang w:val="el-GR" w:eastAsia="ru-RU"/>
        </w:rPr>
        <w:t>,</w:t>
      </w:r>
      <w:r w:rsidR="007A5367">
        <w:rPr>
          <w:rFonts w:eastAsia="Times New Roman"/>
          <w:sz w:val="24"/>
          <w:szCs w:val="24"/>
          <w:lang w:val="el-GR" w:eastAsia="ru-RU"/>
        </w:rPr>
        <w:t xml:space="preserve"> σε αυτές</w:t>
      </w:r>
      <w:r w:rsidR="00685329">
        <w:rPr>
          <w:rFonts w:eastAsia="Times New Roman"/>
          <w:sz w:val="24"/>
          <w:szCs w:val="24"/>
          <w:lang w:val="el-GR" w:eastAsia="ru-RU"/>
        </w:rPr>
        <w:t xml:space="preserve"> τις δράσεις που αναγνωρίστηκαν </w:t>
      </w:r>
      <w:r w:rsidR="007A5367">
        <w:rPr>
          <w:rFonts w:eastAsia="Times New Roman"/>
          <w:sz w:val="24"/>
          <w:szCs w:val="24"/>
          <w:lang w:val="el-GR" w:eastAsia="ru-RU"/>
        </w:rPr>
        <w:t xml:space="preserve">ως τέτοιες ανά τους αιώνες. </w:t>
      </w:r>
      <w:r w:rsidR="00685329">
        <w:rPr>
          <w:rFonts w:eastAsia="Times New Roman"/>
          <w:sz w:val="24"/>
          <w:szCs w:val="24"/>
          <w:lang w:val="el-GR" w:eastAsia="ru-RU"/>
        </w:rPr>
        <w:t>Οι κίνδυνοι που παρουσιάζει η χρήση των διάφορων προϊόντων της κάνναβης, θα εξεταστούν παρακάτω.</w:t>
      </w:r>
    </w:p>
    <w:p w:rsidR="007254A5" w:rsidRDefault="007254A5" w:rsidP="007254A5">
      <w:pPr>
        <w:spacing w:line="360" w:lineRule="auto"/>
        <w:jc w:val="both"/>
        <w:textAlignment w:val="baseline"/>
        <w:rPr>
          <w:rFonts w:eastAsia="Times New Roman"/>
          <w:sz w:val="24"/>
          <w:szCs w:val="24"/>
          <w:lang w:val="el-GR" w:eastAsia="ru-RU"/>
        </w:rPr>
      </w:pPr>
    </w:p>
    <w:p w:rsidR="007254A5" w:rsidRDefault="007254A5" w:rsidP="007254A5">
      <w:pPr>
        <w:spacing w:line="360" w:lineRule="auto"/>
        <w:jc w:val="both"/>
        <w:textAlignment w:val="baseline"/>
        <w:rPr>
          <w:rFonts w:eastAsia="Times New Roman"/>
          <w:sz w:val="24"/>
          <w:szCs w:val="24"/>
          <w:lang w:val="el-GR" w:eastAsia="ru-RU"/>
        </w:rPr>
      </w:pPr>
    </w:p>
    <w:p w:rsidR="00E50D72" w:rsidRDefault="00E50D72" w:rsidP="00E50D72">
      <w:pPr>
        <w:pStyle w:val="Heading8"/>
        <w:numPr>
          <w:ilvl w:val="1"/>
          <w:numId w:val="10"/>
        </w:numPr>
        <w:spacing w:before="0" w:line="360" w:lineRule="auto"/>
        <w:rPr>
          <w:rFonts w:eastAsia="Times New Roman"/>
          <w:lang w:val="el-GR" w:eastAsia="ru-RU"/>
        </w:rPr>
      </w:pPr>
      <w:bookmarkStart w:id="37" w:name="_Toc34249775"/>
      <w:r>
        <w:rPr>
          <w:rFonts w:eastAsia="Times New Roman"/>
          <w:lang w:val="el-GR" w:eastAsia="ru-RU"/>
        </w:rPr>
        <w:t>Χρονολόγιο φαρμακευτικής χρήσης της κάνναβης</w:t>
      </w:r>
      <w:bookmarkEnd w:id="37"/>
    </w:p>
    <w:p w:rsidR="00BE362F" w:rsidRDefault="00CE36B6" w:rsidP="007254A5">
      <w:pPr>
        <w:spacing w:before="100" w:beforeAutospacing="1" w:after="100" w:afterAutospacing="1" w:line="360" w:lineRule="auto"/>
        <w:ind w:firstLine="720"/>
        <w:jc w:val="both"/>
        <w:textAlignment w:val="baseline"/>
        <w:rPr>
          <w:rFonts w:eastAsia="Times New Roman"/>
          <w:sz w:val="24"/>
          <w:szCs w:val="24"/>
          <w:lang w:val="el-GR" w:eastAsia="ru-RU"/>
        </w:rPr>
      </w:pPr>
      <w:r>
        <w:rPr>
          <w:rFonts w:eastAsia="Times New Roman"/>
          <w:sz w:val="24"/>
          <w:szCs w:val="24"/>
          <w:lang w:val="el-GR" w:eastAsia="ru-RU"/>
        </w:rPr>
        <w:t xml:space="preserve">Σύμφωνα με στοιχεία που παραθέτει ο </w:t>
      </w:r>
      <w:r>
        <w:rPr>
          <w:rFonts w:eastAsia="Times New Roman"/>
          <w:sz w:val="24"/>
          <w:szCs w:val="24"/>
          <w:lang w:val="en-US" w:eastAsia="ru-RU"/>
        </w:rPr>
        <w:t>Russo</w:t>
      </w:r>
      <w:r w:rsidRPr="00B44569">
        <w:rPr>
          <w:rFonts w:eastAsia="Times New Roman"/>
          <w:sz w:val="24"/>
          <w:szCs w:val="24"/>
          <w:lang w:val="el-GR" w:eastAsia="ru-RU"/>
        </w:rPr>
        <w:t xml:space="preserve"> </w:t>
      </w:r>
      <w:r w:rsidR="00BE362F" w:rsidRPr="00136118">
        <w:rPr>
          <w:rFonts w:eastAsia="Times New Roman"/>
          <w:sz w:val="24"/>
          <w:szCs w:val="24"/>
          <w:lang w:val="el-GR" w:eastAsia="ru-RU"/>
        </w:rPr>
        <w:t>(</w:t>
      </w:r>
      <w:r w:rsidR="00BE362F">
        <w:rPr>
          <w:rFonts w:eastAsia="Times New Roman"/>
          <w:sz w:val="24"/>
          <w:szCs w:val="24"/>
          <w:lang w:val="en-US" w:eastAsia="ru-RU"/>
        </w:rPr>
        <w:t>Russo</w:t>
      </w:r>
      <w:r w:rsidR="00BE362F" w:rsidRPr="00136118">
        <w:rPr>
          <w:rFonts w:eastAsia="Times New Roman"/>
          <w:sz w:val="24"/>
          <w:szCs w:val="24"/>
          <w:lang w:val="el-GR" w:eastAsia="ru-RU"/>
        </w:rPr>
        <w:t>, 2014)</w:t>
      </w:r>
      <w:r w:rsidRPr="00B44569">
        <w:rPr>
          <w:rFonts w:eastAsia="Times New Roman"/>
          <w:sz w:val="24"/>
          <w:szCs w:val="24"/>
          <w:lang w:val="el-GR" w:eastAsia="ru-RU"/>
        </w:rPr>
        <w:t>,</w:t>
      </w:r>
      <w:r>
        <w:rPr>
          <w:rFonts w:eastAsia="Times New Roman"/>
          <w:sz w:val="24"/>
          <w:szCs w:val="24"/>
          <w:lang w:val="el-GR" w:eastAsia="ru-RU"/>
        </w:rPr>
        <w:t xml:space="preserve"> </w:t>
      </w:r>
      <w:r w:rsidR="00B44569">
        <w:rPr>
          <w:rFonts w:eastAsia="Times New Roman"/>
          <w:sz w:val="24"/>
          <w:szCs w:val="24"/>
          <w:lang w:val="el-GR" w:eastAsia="ru-RU"/>
        </w:rPr>
        <w:t>η κάνναβη χρησιμοποιήθηκε ποικιλοτρόπως από πολύ νωρίς. Όπως είναι λογικό, οι γραπτές αλλά και άλλου είδους πηγές αρχίζουν να πυκνώνουν όσο απομακρυνόμαστε από την κλασική αρχαιότητα</w:t>
      </w:r>
      <w:r w:rsidR="00C90D0D">
        <w:rPr>
          <w:rFonts w:eastAsia="Times New Roman"/>
          <w:sz w:val="24"/>
          <w:szCs w:val="24"/>
          <w:lang w:val="el-GR" w:eastAsia="ru-RU"/>
        </w:rPr>
        <w:t xml:space="preserve">, ενώ ξεχωρίζει ακόμη η εξάπλωσή της στην ανατολή, είτε πρόκειται για την εγγύς, σε εμάς, ανατολή (π.χ. Άραβες, Πέρσες), είτε για την άπω ανατολή (Κίνα).   </w:t>
      </w:r>
      <w:r w:rsidR="00B44569">
        <w:rPr>
          <w:rFonts w:eastAsia="Times New Roman"/>
          <w:sz w:val="24"/>
          <w:szCs w:val="24"/>
          <w:lang w:val="el-GR" w:eastAsia="ru-RU"/>
        </w:rPr>
        <w:t xml:space="preserve">   </w:t>
      </w:r>
      <w:r>
        <w:rPr>
          <w:rFonts w:eastAsia="Times New Roman"/>
          <w:sz w:val="24"/>
          <w:szCs w:val="24"/>
          <w:lang w:val="el-GR" w:eastAsia="ru-RU"/>
        </w:rPr>
        <w:t xml:space="preserve"> </w:t>
      </w:r>
      <w:r w:rsidRPr="00B44569">
        <w:rPr>
          <w:rFonts w:eastAsia="Times New Roman"/>
          <w:sz w:val="24"/>
          <w:szCs w:val="24"/>
          <w:lang w:val="el-GR" w:eastAsia="ru-RU"/>
        </w:rPr>
        <w:t xml:space="preserve"> </w:t>
      </w:r>
      <w:r w:rsidR="00BE362F" w:rsidRPr="00136118">
        <w:rPr>
          <w:rFonts w:eastAsia="Times New Roman"/>
          <w:sz w:val="24"/>
          <w:szCs w:val="24"/>
          <w:lang w:val="el-GR" w:eastAsia="ru-RU"/>
        </w:rPr>
        <w:t xml:space="preserve">  </w:t>
      </w:r>
    </w:p>
    <w:p w:rsidR="00CB4277" w:rsidRDefault="00497C41"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Περί το </w:t>
      </w:r>
      <w:r w:rsidRPr="00512238">
        <w:rPr>
          <w:rFonts w:eastAsia="Times New Roman"/>
          <w:sz w:val="24"/>
          <w:szCs w:val="24"/>
          <w:u w:val="single"/>
          <w:lang w:val="el-GR" w:eastAsia="ru-RU"/>
        </w:rPr>
        <w:t>600 π.Χ</w:t>
      </w:r>
      <w:r>
        <w:rPr>
          <w:rFonts w:eastAsia="Times New Roman"/>
          <w:sz w:val="24"/>
          <w:szCs w:val="24"/>
          <w:lang w:val="el-GR" w:eastAsia="ru-RU"/>
        </w:rPr>
        <w:t xml:space="preserve"> γίνεται αναφορά σε ιερό βιβλίο του Ζωροαστρισμού για την τελετουργική χρήση της κάνναβης που μπορ</w:t>
      </w:r>
      <w:r w:rsidR="005E173C">
        <w:rPr>
          <w:rFonts w:eastAsia="Times New Roman"/>
          <w:sz w:val="24"/>
          <w:szCs w:val="24"/>
          <w:lang w:val="el-GR" w:eastAsia="ru-RU"/>
        </w:rPr>
        <w:t>εί να επιφέρει αποβολή του εμβρύ</w:t>
      </w:r>
      <w:r>
        <w:rPr>
          <w:rFonts w:eastAsia="Times New Roman"/>
          <w:sz w:val="24"/>
          <w:szCs w:val="24"/>
          <w:lang w:val="el-GR" w:eastAsia="ru-RU"/>
        </w:rPr>
        <w:t xml:space="preserve">ου κατά την κύηση. </w:t>
      </w:r>
    </w:p>
    <w:p w:rsidR="00247A77" w:rsidRDefault="00247A77"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Τον </w:t>
      </w:r>
      <w:r w:rsidRPr="00512238">
        <w:rPr>
          <w:rFonts w:eastAsia="Times New Roman"/>
          <w:sz w:val="24"/>
          <w:szCs w:val="24"/>
          <w:u w:val="single"/>
          <w:lang w:val="el-GR" w:eastAsia="ru-RU"/>
        </w:rPr>
        <w:t>πρώτο αιώνα μ.Χ</w:t>
      </w:r>
      <w:r>
        <w:rPr>
          <w:rFonts w:eastAsia="Times New Roman"/>
          <w:sz w:val="24"/>
          <w:szCs w:val="24"/>
          <w:lang w:val="el-GR" w:eastAsia="ru-RU"/>
        </w:rPr>
        <w:t>.</w:t>
      </w:r>
      <w:r w:rsidR="00855704">
        <w:rPr>
          <w:rFonts w:eastAsia="Times New Roman"/>
          <w:sz w:val="24"/>
          <w:szCs w:val="24"/>
          <w:lang w:val="el-GR" w:eastAsia="ru-RU"/>
        </w:rPr>
        <w:t>,</w:t>
      </w:r>
      <w:r>
        <w:rPr>
          <w:rFonts w:eastAsia="Times New Roman"/>
          <w:sz w:val="24"/>
          <w:szCs w:val="24"/>
          <w:lang w:val="el-GR" w:eastAsia="ru-RU"/>
        </w:rPr>
        <w:t xml:space="preserve"> ο Έλληνας γιατρός και φαρμακοποιός, Διοσκουρίδης Πεδάνιος, κάνει λόγο για τη θεραπεία της ωταλγίας με εκχύλισμα κάνναβης, ενώ</w:t>
      </w:r>
      <w:r w:rsidR="00855704">
        <w:rPr>
          <w:rFonts w:eastAsia="Times New Roman"/>
          <w:sz w:val="24"/>
          <w:szCs w:val="24"/>
          <w:lang w:val="el-GR" w:eastAsia="ru-RU"/>
        </w:rPr>
        <w:t>,</w:t>
      </w:r>
      <w:r w:rsidR="005E173C">
        <w:rPr>
          <w:rFonts w:eastAsia="Times New Roman"/>
          <w:sz w:val="24"/>
          <w:szCs w:val="24"/>
          <w:lang w:val="el-GR" w:eastAsia="ru-RU"/>
        </w:rPr>
        <w:t xml:space="preserve"> ο Ρωμαίος φυσιοδίφης, Πλί</w:t>
      </w:r>
      <w:r>
        <w:rPr>
          <w:rFonts w:eastAsia="Times New Roman"/>
          <w:sz w:val="24"/>
          <w:szCs w:val="24"/>
          <w:lang w:val="el-GR" w:eastAsia="ru-RU"/>
        </w:rPr>
        <w:t>νιο</w:t>
      </w:r>
      <w:r w:rsidR="00792806">
        <w:rPr>
          <w:rFonts w:eastAsia="Times New Roman"/>
          <w:sz w:val="24"/>
          <w:szCs w:val="24"/>
          <w:lang w:val="el-GR" w:eastAsia="ru-RU"/>
        </w:rPr>
        <w:t>ς ο Πρεσβύ</w:t>
      </w:r>
      <w:r w:rsidR="009736A0">
        <w:rPr>
          <w:rFonts w:eastAsia="Times New Roman"/>
          <w:sz w:val="24"/>
          <w:szCs w:val="24"/>
          <w:lang w:val="el-GR" w:eastAsia="ru-RU"/>
        </w:rPr>
        <w:t>τερος, αναφέρεται στη δυνατότητα</w:t>
      </w:r>
      <w:r w:rsidR="00792806">
        <w:rPr>
          <w:rFonts w:eastAsia="Times New Roman"/>
          <w:sz w:val="24"/>
          <w:szCs w:val="24"/>
          <w:lang w:val="el-GR" w:eastAsia="ru-RU"/>
        </w:rPr>
        <w:t xml:space="preserve"> της κάνναβης για</w:t>
      </w:r>
      <w:r>
        <w:rPr>
          <w:rFonts w:eastAsia="Times New Roman"/>
          <w:sz w:val="24"/>
          <w:szCs w:val="24"/>
          <w:lang w:val="el-GR" w:eastAsia="ru-RU"/>
        </w:rPr>
        <w:t xml:space="preserve"> πρόκληση παραισθήσεων, </w:t>
      </w:r>
      <w:r w:rsidR="00B56A8F">
        <w:rPr>
          <w:rFonts w:eastAsia="Times New Roman"/>
          <w:sz w:val="24"/>
          <w:szCs w:val="24"/>
          <w:lang w:val="el-GR" w:eastAsia="ru-RU"/>
        </w:rPr>
        <w:t>χα</w:t>
      </w:r>
      <w:r w:rsidR="00792806">
        <w:rPr>
          <w:rFonts w:eastAsia="Times New Roman"/>
          <w:sz w:val="24"/>
          <w:szCs w:val="24"/>
          <w:lang w:val="el-GR" w:eastAsia="ru-RU"/>
        </w:rPr>
        <w:t>λαρότητας στα ζώα εργασίας και θεραπ</w:t>
      </w:r>
      <w:r w:rsidR="00855704">
        <w:rPr>
          <w:rFonts w:eastAsia="Times New Roman"/>
          <w:sz w:val="24"/>
          <w:szCs w:val="24"/>
          <w:lang w:val="el-GR" w:eastAsia="ru-RU"/>
        </w:rPr>
        <w:t xml:space="preserve">είας εγκαυμάτων, όπως και </w:t>
      </w:r>
      <w:r w:rsidR="00792806">
        <w:rPr>
          <w:rFonts w:eastAsia="Times New Roman"/>
          <w:sz w:val="24"/>
          <w:szCs w:val="24"/>
          <w:lang w:val="el-GR" w:eastAsia="ru-RU"/>
        </w:rPr>
        <w:t>προβλημάτων των αρθρώσεων</w:t>
      </w:r>
    </w:p>
    <w:p w:rsidR="00792806" w:rsidRDefault="00792806"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Τον </w:t>
      </w:r>
      <w:r w:rsidRPr="00512238">
        <w:rPr>
          <w:rFonts w:eastAsia="Times New Roman"/>
          <w:sz w:val="24"/>
          <w:szCs w:val="24"/>
          <w:u w:val="single"/>
          <w:lang w:val="el-GR" w:eastAsia="ru-RU"/>
        </w:rPr>
        <w:t>2</w:t>
      </w:r>
      <w:r w:rsidRPr="00512238">
        <w:rPr>
          <w:rFonts w:eastAsia="Times New Roman"/>
          <w:sz w:val="24"/>
          <w:szCs w:val="24"/>
          <w:u w:val="single"/>
          <w:vertAlign w:val="superscript"/>
          <w:lang w:val="el-GR" w:eastAsia="ru-RU"/>
        </w:rPr>
        <w:t>ο</w:t>
      </w:r>
      <w:r w:rsidRPr="00512238">
        <w:rPr>
          <w:rFonts w:eastAsia="Times New Roman"/>
          <w:sz w:val="24"/>
          <w:szCs w:val="24"/>
          <w:u w:val="single"/>
          <w:lang w:val="el-GR" w:eastAsia="ru-RU"/>
        </w:rPr>
        <w:t xml:space="preserve"> αιώνα</w:t>
      </w:r>
      <w:r w:rsidR="003F4FDF">
        <w:rPr>
          <w:rFonts w:eastAsia="Times New Roman"/>
          <w:sz w:val="24"/>
          <w:szCs w:val="24"/>
          <w:lang w:val="el-GR" w:eastAsia="ru-RU"/>
        </w:rPr>
        <w:t>, ο Έλληνας γιατρός Γαληνό</w:t>
      </w:r>
      <w:r>
        <w:rPr>
          <w:rFonts w:eastAsia="Times New Roman"/>
          <w:sz w:val="24"/>
          <w:szCs w:val="24"/>
          <w:lang w:val="el-GR" w:eastAsia="ru-RU"/>
        </w:rPr>
        <w:t xml:space="preserve">ς προτείνει τα φύλλα κάνναβης για τα στομαχικά αέρια και το εκχύλισμα των σπόρων για την ωταλγία και τον χρόνιο </w:t>
      </w:r>
      <w:r>
        <w:rPr>
          <w:rFonts w:eastAsia="Times New Roman"/>
          <w:sz w:val="24"/>
          <w:szCs w:val="24"/>
          <w:lang w:val="el-GR" w:eastAsia="ru-RU"/>
        </w:rPr>
        <w:lastRenderedPageBreak/>
        <w:t xml:space="preserve">πόνο. Ο Κινέζος </w:t>
      </w:r>
      <w:r w:rsidR="00353079">
        <w:rPr>
          <w:rFonts w:eastAsia="Times New Roman"/>
          <w:sz w:val="24"/>
          <w:szCs w:val="24"/>
          <w:lang w:val="en-US" w:eastAsia="ru-RU"/>
        </w:rPr>
        <w:t>Hua</w:t>
      </w:r>
      <w:r w:rsidR="00353079" w:rsidRPr="00353079">
        <w:rPr>
          <w:rFonts w:eastAsia="Times New Roman"/>
          <w:sz w:val="24"/>
          <w:szCs w:val="24"/>
          <w:lang w:val="el-GR" w:eastAsia="ru-RU"/>
        </w:rPr>
        <w:t>-</w:t>
      </w:r>
      <w:r w:rsidR="00353079">
        <w:rPr>
          <w:rFonts w:eastAsia="Times New Roman"/>
          <w:sz w:val="24"/>
          <w:szCs w:val="24"/>
          <w:lang w:val="en-US" w:eastAsia="ru-RU"/>
        </w:rPr>
        <w:t>Tho</w:t>
      </w:r>
      <w:r w:rsidR="00353079" w:rsidRPr="00353079">
        <w:rPr>
          <w:rFonts w:eastAsia="Times New Roman"/>
          <w:sz w:val="24"/>
          <w:szCs w:val="24"/>
          <w:lang w:val="el-GR" w:eastAsia="ru-RU"/>
        </w:rPr>
        <w:t xml:space="preserve">, </w:t>
      </w:r>
      <w:r w:rsidR="00CD4AED">
        <w:rPr>
          <w:rFonts w:eastAsia="Times New Roman"/>
          <w:sz w:val="24"/>
          <w:szCs w:val="24"/>
          <w:lang w:val="el-GR" w:eastAsia="ru-RU"/>
        </w:rPr>
        <w:t>σημειώνει τη</w:t>
      </w:r>
      <w:r w:rsidR="00353079">
        <w:rPr>
          <w:rFonts w:eastAsia="Times New Roman"/>
          <w:sz w:val="24"/>
          <w:szCs w:val="24"/>
          <w:lang w:val="el-GR" w:eastAsia="ru-RU"/>
        </w:rPr>
        <w:t xml:space="preserve"> χρήση </w:t>
      </w:r>
      <w:r w:rsidR="00CD4AED">
        <w:rPr>
          <w:rFonts w:eastAsia="Times New Roman"/>
          <w:sz w:val="24"/>
          <w:szCs w:val="24"/>
          <w:lang w:val="el-GR" w:eastAsia="ru-RU"/>
        </w:rPr>
        <w:t>κάνναβης σε κρασί ως χειρουργικού αναισθητικού και αναλγητικού</w:t>
      </w:r>
      <w:r w:rsidR="00353079">
        <w:rPr>
          <w:rFonts w:eastAsia="Times New Roman"/>
          <w:sz w:val="24"/>
          <w:szCs w:val="24"/>
          <w:lang w:val="el-GR" w:eastAsia="ru-RU"/>
        </w:rPr>
        <w:t>, ενώ, βάσει αιγυπτιακού παπύρου που χρονολογείται στο τέλος του 2</w:t>
      </w:r>
      <w:r w:rsidR="00353079" w:rsidRPr="00353079">
        <w:rPr>
          <w:rFonts w:eastAsia="Times New Roman"/>
          <w:sz w:val="24"/>
          <w:szCs w:val="24"/>
          <w:vertAlign w:val="superscript"/>
          <w:lang w:val="el-GR" w:eastAsia="ru-RU"/>
        </w:rPr>
        <w:t>ου</w:t>
      </w:r>
      <w:r w:rsidR="00353079">
        <w:rPr>
          <w:rFonts w:eastAsia="Times New Roman"/>
          <w:sz w:val="24"/>
          <w:szCs w:val="24"/>
          <w:lang w:val="el-GR" w:eastAsia="ru-RU"/>
        </w:rPr>
        <w:t xml:space="preserve"> αιώνα, η κάνναβη χρησιμοπο</w:t>
      </w:r>
      <w:r w:rsidR="003F4FDF">
        <w:rPr>
          <w:rFonts w:eastAsia="Times New Roman"/>
          <w:sz w:val="24"/>
          <w:szCs w:val="24"/>
          <w:lang w:val="el-GR" w:eastAsia="ru-RU"/>
        </w:rPr>
        <w:t>ι</w:t>
      </w:r>
      <w:r w:rsidR="00353079">
        <w:rPr>
          <w:rFonts w:eastAsia="Times New Roman"/>
          <w:sz w:val="24"/>
          <w:szCs w:val="24"/>
          <w:lang w:val="el-GR" w:eastAsia="ru-RU"/>
        </w:rPr>
        <w:t xml:space="preserve">είται για όγκους. </w:t>
      </w:r>
    </w:p>
    <w:p w:rsidR="00353079" w:rsidRDefault="00353079"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Περί το </w:t>
      </w:r>
      <w:r w:rsidRPr="00512238">
        <w:rPr>
          <w:rFonts w:eastAsia="Times New Roman"/>
          <w:sz w:val="24"/>
          <w:szCs w:val="24"/>
          <w:u w:val="single"/>
          <w:lang w:val="el-GR" w:eastAsia="ru-RU"/>
        </w:rPr>
        <w:t>550 μ.Χ</w:t>
      </w:r>
      <w:r w:rsidR="00512238">
        <w:rPr>
          <w:rFonts w:eastAsia="Times New Roman"/>
          <w:sz w:val="24"/>
          <w:szCs w:val="24"/>
          <w:u w:val="single"/>
          <w:lang w:val="el-GR" w:eastAsia="ru-RU"/>
        </w:rPr>
        <w:t>.</w:t>
      </w:r>
      <w:r>
        <w:rPr>
          <w:rFonts w:eastAsia="Times New Roman"/>
          <w:sz w:val="24"/>
          <w:szCs w:val="24"/>
          <w:lang w:val="el-GR" w:eastAsia="ru-RU"/>
        </w:rPr>
        <w:t xml:space="preserve">, σε συριακό ιατρικό εγχειρίδιο η κάνναβη προτείνεται για τη σιελόρροια και τις ραγάδες του πρωκτού. </w:t>
      </w:r>
    </w:p>
    <w:p w:rsidR="00353079" w:rsidRDefault="00A457EE"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Στην Περσία του </w:t>
      </w:r>
      <w:r w:rsidRPr="00512238">
        <w:rPr>
          <w:rFonts w:eastAsia="Times New Roman"/>
          <w:sz w:val="24"/>
          <w:szCs w:val="24"/>
          <w:u w:val="single"/>
          <w:lang w:val="el-GR" w:eastAsia="ru-RU"/>
        </w:rPr>
        <w:t>850 μ.Χ.</w:t>
      </w:r>
      <w:r>
        <w:rPr>
          <w:rFonts w:eastAsia="Times New Roman"/>
          <w:sz w:val="24"/>
          <w:szCs w:val="24"/>
          <w:lang w:val="el-GR" w:eastAsia="ru-RU"/>
        </w:rPr>
        <w:t xml:space="preserve">, ο </w:t>
      </w:r>
      <w:r>
        <w:rPr>
          <w:rFonts w:eastAsia="Times New Roman"/>
          <w:sz w:val="24"/>
          <w:szCs w:val="24"/>
          <w:lang w:val="en-US" w:eastAsia="ru-RU"/>
        </w:rPr>
        <w:t>ibn</w:t>
      </w:r>
      <w:r w:rsidRPr="00A457EE">
        <w:rPr>
          <w:rFonts w:eastAsia="Times New Roman"/>
          <w:sz w:val="24"/>
          <w:szCs w:val="24"/>
          <w:lang w:val="el-GR" w:eastAsia="ru-RU"/>
        </w:rPr>
        <w:t xml:space="preserve"> </w:t>
      </w:r>
      <w:r>
        <w:rPr>
          <w:rFonts w:eastAsia="Times New Roman"/>
          <w:sz w:val="24"/>
          <w:szCs w:val="24"/>
          <w:lang w:val="en-US" w:eastAsia="ru-RU"/>
        </w:rPr>
        <w:t>Sahl</w:t>
      </w:r>
      <w:r w:rsidRPr="00A457EE">
        <w:rPr>
          <w:rFonts w:eastAsia="Times New Roman"/>
          <w:sz w:val="24"/>
          <w:szCs w:val="24"/>
          <w:lang w:val="el-GR" w:eastAsia="ru-RU"/>
        </w:rPr>
        <w:t xml:space="preserve"> </w:t>
      </w:r>
      <w:r>
        <w:rPr>
          <w:rFonts w:eastAsia="Times New Roman"/>
          <w:sz w:val="24"/>
          <w:szCs w:val="24"/>
          <w:lang w:val="el-GR" w:eastAsia="ru-RU"/>
        </w:rPr>
        <w:t xml:space="preserve">χρησιμοποιεί φάρμακο εισπνοών, που μεταξύ άλλων περιέχει εκχύλισμα από άνθη κάνναβης, για τη θεραπεία της ημικρανίας, τους πόνους της μήτρας και την πρόληψη αποβολής. </w:t>
      </w:r>
      <w:r w:rsidR="00512238">
        <w:rPr>
          <w:rFonts w:eastAsia="Times New Roman"/>
          <w:sz w:val="24"/>
          <w:szCs w:val="24"/>
          <w:lang w:val="el-GR" w:eastAsia="ru-RU"/>
        </w:rPr>
        <w:t xml:space="preserve">Ο Άραβας πολυμαθής </w:t>
      </w:r>
      <w:r w:rsidR="00512238">
        <w:rPr>
          <w:rFonts w:eastAsia="Times New Roman"/>
          <w:sz w:val="24"/>
          <w:szCs w:val="24"/>
          <w:lang w:val="en-US" w:eastAsia="ru-RU"/>
        </w:rPr>
        <w:t>Al</w:t>
      </w:r>
      <w:r w:rsidR="00512238" w:rsidRPr="00CD4AED">
        <w:rPr>
          <w:rFonts w:eastAsia="Times New Roman"/>
          <w:sz w:val="24"/>
          <w:szCs w:val="24"/>
          <w:lang w:val="el-GR" w:eastAsia="ru-RU"/>
        </w:rPr>
        <w:t>-</w:t>
      </w:r>
      <w:r w:rsidR="00512238">
        <w:rPr>
          <w:rFonts w:eastAsia="Times New Roman"/>
          <w:sz w:val="24"/>
          <w:szCs w:val="24"/>
          <w:lang w:val="en-US" w:eastAsia="ru-RU"/>
        </w:rPr>
        <w:t>Kindi</w:t>
      </w:r>
      <w:r w:rsidR="00512238" w:rsidRPr="00CD4AED">
        <w:rPr>
          <w:rFonts w:eastAsia="Times New Roman"/>
          <w:sz w:val="24"/>
          <w:szCs w:val="24"/>
          <w:lang w:val="el-GR" w:eastAsia="ru-RU"/>
        </w:rPr>
        <w:t xml:space="preserve">, </w:t>
      </w:r>
      <w:r w:rsidR="00512238">
        <w:rPr>
          <w:rFonts w:eastAsia="Times New Roman"/>
          <w:sz w:val="24"/>
          <w:szCs w:val="24"/>
          <w:lang w:val="el-GR" w:eastAsia="ru-RU"/>
        </w:rPr>
        <w:t>την αναφέρει ως μυοχαλωριτ</w:t>
      </w:r>
      <w:r w:rsidR="009F017A">
        <w:rPr>
          <w:rFonts w:eastAsia="Times New Roman"/>
          <w:sz w:val="24"/>
          <w:szCs w:val="24"/>
          <w:lang w:val="el-GR" w:eastAsia="ru-RU"/>
        </w:rPr>
        <w:t>ι</w:t>
      </w:r>
      <w:r w:rsidR="00512238">
        <w:rPr>
          <w:rFonts w:eastAsia="Times New Roman"/>
          <w:sz w:val="24"/>
          <w:szCs w:val="24"/>
          <w:lang w:val="el-GR" w:eastAsia="ru-RU"/>
        </w:rPr>
        <w:t>κό.</w:t>
      </w:r>
    </w:p>
    <w:p w:rsidR="00512238" w:rsidRDefault="00512238"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Παλαιοαγγλικό εγχειρίδιο του </w:t>
      </w:r>
      <w:r w:rsidRPr="00512238">
        <w:rPr>
          <w:rFonts w:eastAsia="Times New Roman"/>
          <w:sz w:val="24"/>
          <w:szCs w:val="24"/>
          <w:u w:val="single"/>
          <w:lang w:val="el-GR" w:eastAsia="ru-RU"/>
        </w:rPr>
        <w:t>9</w:t>
      </w:r>
      <w:r w:rsidRPr="00512238">
        <w:rPr>
          <w:rFonts w:eastAsia="Times New Roman"/>
          <w:sz w:val="24"/>
          <w:szCs w:val="24"/>
          <w:u w:val="single"/>
          <w:vertAlign w:val="superscript"/>
          <w:lang w:val="el-GR" w:eastAsia="ru-RU"/>
        </w:rPr>
        <w:t>ου</w:t>
      </w:r>
      <w:r w:rsidRPr="00512238">
        <w:rPr>
          <w:rFonts w:eastAsia="Times New Roman"/>
          <w:sz w:val="24"/>
          <w:szCs w:val="24"/>
          <w:u w:val="single"/>
          <w:lang w:val="el-GR" w:eastAsia="ru-RU"/>
        </w:rPr>
        <w:t xml:space="preserve"> αιώνα μ.Χ.</w:t>
      </w:r>
      <w:r w:rsidR="00B34CFE">
        <w:rPr>
          <w:rFonts w:eastAsia="Times New Roman"/>
          <w:sz w:val="24"/>
          <w:szCs w:val="24"/>
          <w:lang w:val="el-GR" w:eastAsia="ru-RU"/>
        </w:rPr>
        <w:t xml:space="preserve"> την προτείνει για τραύματα και εσωτερικούς πόνους και ο Άραβας </w:t>
      </w:r>
      <w:r w:rsidR="00B34CFE">
        <w:rPr>
          <w:rFonts w:eastAsia="Times New Roman"/>
          <w:sz w:val="24"/>
          <w:szCs w:val="24"/>
          <w:lang w:val="en-US" w:eastAsia="ru-RU"/>
        </w:rPr>
        <w:t>ibn</w:t>
      </w:r>
      <w:r w:rsidR="00B34CFE" w:rsidRPr="00B34CFE">
        <w:rPr>
          <w:rFonts w:eastAsia="Times New Roman"/>
          <w:sz w:val="24"/>
          <w:szCs w:val="24"/>
          <w:lang w:val="el-GR" w:eastAsia="ru-RU"/>
        </w:rPr>
        <w:t xml:space="preserve"> </w:t>
      </w:r>
      <w:r w:rsidR="00B34CFE">
        <w:rPr>
          <w:rFonts w:eastAsia="Times New Roman"/>
          <w:sz w:val="24"/>
          <w:szCs w:val="24"/>
          <w:lang w:val="en-US" w:eastAsia="ru-RU"/>
        </w:rPr>
        <w:t>al</w:t>
      </w:r>
      <w:r w:rsidR="00B34CFE" w:rsidRPr="00B34CFE">
        <w:rPr>
          <w:rFonts w:eastAsia="Times New Roman"/>
          <w:sz w:val="24"/>
          <w:szCs w:val="24"/>
          <w:lang w:val="el-GR" w:eastAsia="ru-RU"/>
        </w:rPr>
        <w:t>-</w:t>
      </w:r>
      <w:r w:rsidR="00B34CFE">
        <w:rPr>
          <w:rFonts w:eastAsia="Times New Roman"/>
          <w:sz w:val="24"/>
          <w:szCs w:val="24"/>
          <w:lang w:val="en-US" w:eastAsia="ru-RU"/>
        </w:rPr>
        <w:t>Baytar</w:t>
      </w:r>
      <w:r w:rsidR="00B34CFE">
        <w:rPr>
          <w:rFonts w:eastAsia="Times New Roman"/>
          <w:sz w:val="24"/>
          <w:szCs w:val="24"/>
          <w:lang w:val="el-GR" w:eastAsia="ru-RU"/>
        </w:rPr>
        <w:t xml:space="preserve"> για τη νευραλγία, ενώ αναφέρεται και στη σκωληκοκτόνα ιδιότητά της. </w:t>
      </w:r>
    </w:p>
    <w:p w:rsidR="003B42AA" w:rsidRDefault="00B34CFE"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Το </w:t>
      </w:r>
      <w:r w:rsidRPr="00B34CFE">
        <w:rPr>
          <w:rFonts w:eastAsia="Times New Roman"/>
          <w:sz w:val="24"/>
          <w:szCs w:val="24"/>
          <w:u w:val="single"/>
          <w:lang w:val="el-GR" w:eastAsia="ru-RU"/>
        </w:rPr>
        <w:t>900 μ.Χ.</w:t>
      </w:r>
      <w:r>
        <w:rPr>
          <w:rFonts w:eastAsia="Times New Roman"/>
          <w:sz w:val="24"/>
          <w:szCs w:val="24"/>
          <w:lang w:val="el-GR" w:eastAsia="ru-RU"/>
        </w:rPr>
        <w:t xml:space="preserve"> ο Πέρσης γιατρός και πολυμαθής </w:t>
      </w:r>
      <w:r>
        <w:rPr>
          <w:rFonts w:eastAsia="Times New Roman"/>
          <w:sz w:val="24"/>
          <w:szCs w:val="24"/>
          <w:lang w:val="en-US" w:eastAsia="ru-RU"/>
        </w:rPr>
        <w:t>al</w:t>
      </w:r>
      <w:r w:rsidRPr="00B34CFE">
        <w:rPr>
          <w:rFonts w:eastAsia="Times New Roman"/>
          <w:sz w:val="24"/>
          <w:szCs w:val="24"/>
          <w:lang w:val="el-GR" w:eastAsia="ru-RU"/>
        </w:rPr>
        <w:t>-</w:t>
      </w:r>
      <w:r>
        <w:rPr>
          <w:rFonts w:eastAsia="Times New Roman"/>
          <w:sz w:val="24"/>
          <w:szCs w:val="24"/>
          <w:lang w:val="en-US" w:eastAsia="ru-RU"/>
        </w:rPr>
        <w:t>Razi</w:t>
      </w:r>
      <w:r w:rsidRPr="00B34CFE">
        <w:rPr>
          <w:rFonts w:eastAsia="Times New Roman"/>
          <w:sz w:val="24"/>
          <w:szCs w:val="24"/>
          <w:lang w:val="el-GR" w:eastAsia="ru-RU"/>
        </w:rPr>
        <w:t xml:space="preserve"> </w:t>
      </w:r>
      <w:r w:rsidR="00C86F7B">
        <w:rPr>
          <w:rFonts w:eastAsia="Times New Roman"/>
          <w:sz w:val="24"/>
          <w:szCs w:val="24"/>
          <w:lang w:val="el-GR" w:eastAsia="ru-RU"/>
        </w:rPr>
        <w:t xml:space="preserve">προσθέτει στις ιδιότητές της την ενίσχυση της </w:t>
      </w:r>
      <w:r w:rsidR="00C86F7B" w:rsidRPr="00C86F7B">
        <w:rPr>
          <w:rFonts w:eastAsia="Times New Roman"/>
          <w:sz w:val="24"/>
          <w:szCs w:val="24"/>
          <w:lang w:val="el-GR" w:eastAsia="ru-RU"/>
        </w:rPr>
        <w:t>τριχοφυΐας</w:t>
      </w:r>
      <w:r w:rsidR="00C86F7B">
        <w:rPr>
          <w:rFonts w:eastAsia="Times New Roman"/>
          <w:sz w:val="24"/>
          <w:szCs w:val="24"/>
          <w:lang w:val="el-GR" w:eastAsia="ru-RU"/>
        </w:rPr>
        <w:t>.</w:t>
      </w:r>
    </w:p>
    <w:p w:rsidR="00B34CFE" w:rsidRDefault="003B42AA"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Η πρώτη αναφορά στη δράση της κατά της επιληψίας γίνεται περί το </w:t>
      </w:r>
      <w:r w:rsidRPr="003B42AA">
        <w:rPr>
          <w:rFonts w:eastAsia="Times New Roman"/>
          <w:sz w:val="24"/>
          <w:szCs w:val="24"/>
          <w:u w:val="single"/>
          <w:lang w:val="el-GR" w:eastAsia="ru-RU"/>
        </w:rPr>
        <w:t>1000 μ.Χ.</w:t>
      </w:r>
      <w:r>
        <w:rPr>
          <w:rFonts w:eastAsia="Times New Roman"/>
          <w:sz w:val="24"/>
          <w:szCs w:val="24"/>
          <w:lang w:val="el-GR" w:eastAsia="ru-RU"/>
        </w:rPr>
        <w:t xml:space="preserve"> από έναν άλλο Πέρση γιατρό, τον </w:t>
      </w:r>
      <w:r w:rsidRPr="003B42AA">
        <w:rPr>
          <w:rFonts w:eastAsia="Times New Roman"/>
          <w:sz w:val="24"/>
          <w:szCs w:val="24"/>
          <w:lang w:val="el-GR" w:eastAsia="ru-RU"/>
        </w:rPr>
        <w:t>al-Mayusi</w:t>
      </w:r>
      <w:r>
        <w:rPr>
          <w:rFonts w:eastAsia="Times New Roman"/>
          <w:sz w:val="24"/>
          <w:szCs w:val="24"/>
          <w:lang w:val="el-GR" w:eastAsia="ru-RU"/>
        </w:rPr>
        <w:t xml:space="preserve">, ο οποίος προτείνει χρήση εκχυλίσματος των φύλλων μέσω της μύτης. </w:t>
      </w:r>
    </w:p>
    <w:p w:rsidR="00033452" w:rsidRDefault="003B42AA"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Τον </w:t>
      </w:r>
      <w:r w:rsidRPr="003A7B23">
        <w:rPr>
          <w:rFonts w:eastAsia="Times New Roman"/>
          <w:sz w:val="24"/>
          <w:szCs w:val="24"/>
          <w:u w:val="single"/>
          <w:lang w:val="el-GR" w:eastAsia="ru-RU"/>
        </w:rPr>
        <w:t>11</w:t>
      </w:r>
      <w:r w:rsidRPr="003A7B23">
        <w:rPr>
          <w:rFonts w:eastAsia="Times New Roman"/>
          <w:sz w:val="24"/>
          <w:szCs w:val="24"/>
          <w:u w:val="single"/>
          <w:vertAlign w:val="superscript"/>
          <w:lang w:val="el-GR" w:eastAsia="ru-RU"/>
        </w:rPr>
        <w:t>ο</w:t>
      </w:r>
      <w:r w:rsidRPr="003A7B23">
        <w:rPr>
          <w:rFonts w:eastAsia="Times New Roman"/>
          <w:sz w:val="24"/>
          <w:szCs w:val="24"/>
          <w:u w:val="single"/>
          <w:lang w:val="el-GR" w:eastAsia="ru-RU"/>
        </w:rPr>
        <w:t xml:space="preserve"> αιώνα</w:t>
      </w:r>
      <w:r>
        <w:rPr>
          <w:rFonts w:eastAsia="Times New Roman"/>
          <w:sz w:val="24"/>
          <w:szCs w:val="24"/>
          <w:lang w:val="el-GR" w:eastAsia="ru-RU"/>
        </w:rPr>
        <w:t xml:space="preserve"> ένας ακόμη Πέρσης γιατρός και πολυμαθής, με τεράστια επιρροή, ο </w:t>
      </w:r>
      <w:r>
        <w:rPr>
          <w:rFonts w:eastAsia="Times New Roman"/>
          <w:sz w:val="24"/>
          <w:szCs w:val="24"/>
          <w:lang w:val="en-US" w:eastAsia="ru-RU"/>
        </w:rPr>
        <w:t>Ibn</w:t>
      </w:r>
      <w:r w:rsidRPr="003B42AA">
        <w:rPr>
          <w:rFonts w:eastAsia="Times New Roman"/>
          <w:sz w:val="24"/>
          <w:szCs w:val="24"/>
          <w:lang w:val="el-GR" w:eastAsia="ru-RU"/>
        </w:rPr>
        <w:t xml:space="preserve"> </w:t>
      </w:r>
      <w:r>
        <w:rPr>
          <w:rFonts w:eastAsia="Times New Roman"/>
          <w:sz w:val="24"/>
          <w:szCs w:val="24"/>
          <w:lang w:val="en-US" w:eastAsia="ru-RU"/>
        </w:rPr>
        <w:t>Sina</w:t>
      </w:r>
      <w:r w:rsidRPr="003B42AA">
        <w:rPr>
          <w:rFonts w:eastAsia="Times New Roman"/>
          <w:sz w:val="24"/>
          <w:szCs w:val="24"/>
          <w:lang w:val="el-GR" w:eastAsia="ru-RU"/>
        </w:rPr>
        <w:t xml:space="preserve">, </w:t>
      </w:r>
      <w:r>
        <w:rPr>
          <w:rFonts w:eastAsia="Times New Roman"/>
          <w:sz w:val="24"/>
          <w:szCs w:val="24"/>
          <w:lang w:val="el-GR" w:eastAsia="ru-RU"/>
        </w:rPr>
        <w:t xml:space="preserve">προτείνει τις ρίζες της κάνναβης για τον πυρετό και τους όγκους, </w:t>
      </w:r>
      <w:r w:rsidR="003A7B23">
        <w:rPr>
          <w:rFonts w:eastAsia="Times New Roman"/>
          <w:sz w:val="24"/>
          <w:szCs w:val="24"/>
          <w:lang w:val="el-GR" w:eastAsia="ru-RU"/>
        </w:rPr>
        <w:t xml:space="preserve">εκχύλισμα για τα αυτιά και τα φύλλα για την πιτυρίδα. Σε ένα ακόμη παλαιοαγγλικό βοτανικό εγχειρίδιο προτείνεται η εφαρμογή της στο στήθος, μαζί με λίπος, για το πρήξιμο των μαστών και για απολέπιση. </w:t>
      </w:r>
    </w:p>
    <w:p w:rsidR="008376B7" w:rsidRDefault="008B7C23"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Ο γαλλοεβραίος γιατρός </w:t>
      </w:r>
      <w:r w:rsidR="00F80768">
        <w:rPr>
          <w:rFonts w:eastAsia="Times New Roman"/>
          <w:sz w:val="24"/>
          <w:szCs w:val="24"/>
          <w:lang w:val="el-GR" w:eastAsia="ru-RU"/>
        </w:rPr>
        <w:t xml:space="preserve">του </w:t>
      </w:r>
      <w:r w:rsidR="00F80768" w:rsidRPr="00F80768">
        <w:rPr>
          <w:rFonts w:eastAsia="Times New Roman"/>
          <w:sz w:val="24"/>
          <w:szCs w:val="24"/>
          <w:u w:val="single"/>
          <w:lang w:val="el-GR" w:eastAsia="ru-RU"/>
        </w:rPr>
        <w:t>12</w:t>
      </w:r>
      <w:r w:rsidR="00F80768" w:rsidRPr="00F80768">
        <w:rPr>
          <w:rFonts w:eastAsia="Times New Roman"/>
          <w:sz w:val="24"/>
          <w:szCs w:val="24"/>
          <w:u w:val="single"/>
          <w:vertAlign w:val="superscript"/>
          <w:lang w:val="el-GR" w:eastAsia="ru-RU"/>
        </w:rPr>
        <w:t>ου</w:t>
      </w:r>
      <w:r w:rsidR="00F80768" w:rsidRPr="00F80768">
        <w:rPr>
          <w:rFonts w:eastAsia="Times New Roman"/>
          <w:sz w:val="24"/>
          <w:szCs w:val="24"/>
          <w:u w:val="single"/>
          <w:lang w:val="el-GR" w:eastAsia="ru-RU"/>
        </w:rPr>
        <w:t xml:space="preserve"> αιώνα</w:t>
      </w:r>
      <w:r w:rsidR="00F80768">
        <w:rPr>
          <w:rFonts w:eastAsia="Times New Roman"/>
          <w:sz w:val="24"/>
          <w:szCs w:val="24"/>
          <w:lang w:val="el-GR" w:eastAsia="ru-RU"/>
        </w:rPr>
        <w:t xml:space="preserve">, </w:t>
      </w:r>
      <w:r w:rsidRPr="008B7C23">
        <w:rPr>
          <w:rFonts w:eastAsia="Times New Roman"/>
          <w:sz w:val="24"/>
          <w:szCs w:val="24"/>
          <w:lang w:val="el-GR" w:eastAsia="ru-RU"/>
        </w:rPr>
        <w:t>Sheshet Benveniste</w:t>
      </w:r>
      <w:r w:rsidR="00F80768">
        <w:rPr>
          <w:rFonts w:eastAsia="Times New Roman"/>
          <w:sz w:val="24"/>
          <w:szCs w:val="24"/>
          <w:lang w:val="el-GR" w:eastAsia="ru-RU"/>
        </w:rPr>
        <w:t>,</w:t>
      </w:r>
      <w:r>
        <w:rPr>
          <w:rFonts w:eastAsia="Times New Roman"/>
          <w:sz w:val="24"/>
          <w:szCs w:val="24"/>
          <w:lang w:val="el-GR" w:eastAsia="ru-RU"/>
        </w:rPr>
        <w:t xml:space="preserve"> προτείνει θηριακή με κάνναβη ως </w:t>
      </w:r>
      <w:r w:rsidR="009F017A">
        <w:rPr>
          <w:rFonts w:eastAsia="Times New Roman"/>
          <w:sz w:val="24"/>
          <w:szCs w:val="24"/>
          <w:lang w:val="el-GR" w:eastAsia="ru-RU"/>
        </w:rPr>
        <w:t>τονω</w:t>
      </w:r>
      <w:r>
        <w:rPr>
          <w:rFonts w:eastAsia="Times New Roman"/>
          <w:sz w:val="24"/>
          <w:szCs w:val="24"/>
          <w:lang w:val="el-GR" w:eastAsia="ru-RU"/>
        </w:rPr>
        <w:t>τικό, επίσης κατ</w:t>
      </w:r>
      <w:r w:rsidR="009F017A">
        <w:rPr>
          <w:rFonts w:eastAsia="Times New Roman"/>
          <w:sz w:val="24"/>
          <w:szCs w:val="24"/>
          <w:lang w:val="el-GR" w:eastAsia="ru-RU"/>
        </w:rPr>
        <w:t>ά της στειρότητας και για προβλή</w:t>
      </w:r>
      <w:r>
        <w:rPr>
          <w:rFonts w:eastAsia="Times New Roman"/>
          <w:sz w:val="24"/>
          <w:szCs w:val="24"/>
          <w:lang w:val="el-GR" w:eastAsia="ru-RU"/>
        </w:rPr>
        <w:t xml:space="preserve">ματα της μήτρας, του στομαχιού και του κεφαλιού. </w:t>
      </w:r>
      <w:r w:rsidR="00270F3B">
        <w:rPr>
          <w:rFonts w:eastAsia="Times New Roman"/>
          <w:sz w:val="24"/>
          <w:szCs w:val="24"/>
          <w:lang w:val="el-GR" w:eastAsia="ru-RU"/>
        </w:rPr>
        <w:t xml:space="preserve">Για τη </w:t>
      </w:r>
      <w:r w:rsidR="00F80768">
        <w:rPr>
          <w:rFonts w:eastAsia="Times New Roman"/>
          <w:sz w:val="24"/>
          <w:szCs w:val="24"/>
          <w:lang w:val="el-GR" w:eastAsia="ru-RU"/>
        </w:rPr>
        <w:t xml:space="preserve">Γερμανίδα </w:t>
      </w:r>
      <w:r w:rsidR="00270F3B">
        <w:rPr>
          <w:rFonts w:eastAsia="Times New Roman"/>
          <w:sz w:val="24"/>
          <w:szCs w:val="24"/>
          <w:lang w:val="el-GR" w:eastAsia="ru-RU"/>
        </w:rPr>
        <w:t xml:space="preserve">πολυμαθή, </w:t>
      </w:r>
      <w:r w:rsidR="00270F3B" w:rsidRPr="00270F3B">
        <w:rPr>
          <w:rFonts w:eastAsia="Times New Roman"/>
          <w:sz w:val="24"/>
          <w:szCs w:val="24"/>
          <w:lang w:val="el-GR" w:eastAsia="ru-RU"/>
        </w:rPr>
        <w:t>Hildegard von Binge</w:t>
      </w:r>
      <w:r w:rsidR="00270F3B">
        <w:rPr>
          <w:rFonts w:eastAsia="Times New Roman"/>
          <w:sz w:val="24"/>
          <w:szCs w:val="24"/>
          <w:lang w:val="el-GR" w:eastAsia="ru-RU"/>
        </w:rPr>
        <w:t xml:space="preserve">, χρησιμεύει κατά του πονοκεφάλου, της γαστρικής βλέννας και σε μορφή κομπρέσας για την επούλωση πληγών. </w:t>
      </w:r>
    </w:p>
    <w:p w:rsidR="003B42AA" w:rsidRDefault="003069BA"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Βάσει ινδικού γρα</w:t>
      </w:r>
      <w:r w:rsidR="00CD4AED">
        <w:rPr>
          <w:rFonts w:eastAsia="Times New Roman"/>
          <w:sz w:val="24"/>
          <w:szCs w:val="24"/>
          <w:lang w:val="el-GR" w:eastAsia="ru-RU"/>
        </w:rPr>
        <w:t>πτού</w:t>
      </w:r>
      <w:r>
        <w:rPr>
          <w:rFonts w:eastAsia="Times New Roman"/>
          <w:sz w:val="24"/>
          <w:szCs w:val="24"/>
          <w:lang w:val="el-GR" w:eastAsia="ru-RU"/>
        </w:rPr>
        <w:t xml:space="preserve"> του </w:t>
      </w:r>
      <w:r w:rsidRPr="003069BA">
        <w:rPr>
          <w:rFonts w:eastAsia="Times New Roman"/>
          <w:sz w:val="24"/>
          <w:szCs w:val="24"/>
          <w:u w:val="single"/>
          <w:lang w:val="el-GR" w:eastAsia="ru-RU"/>
        </w:rPr>
        <w:t>13</w:t>
      </w:r>
      <w:r w:rsidRPr="003069BA">
        <w:rPr>
          <w:rFonts w:eastAsia="Times New Roman"/>
          <w:sz w:val="24"/>
          <w:szCs w:val="24"/>
          <w:u w:val="single"/>
          <w:vertAlign w:val="superscript"/>
          <w:lang w:val="el-GR" w:eastAsia="ru-RU"/>
        </w:rPr>
        <w:t>ου</w:t>
      </w:r>
      <w:r w:rsidRPr="003069BA">
        <w:rPr>
          <w:rFonts w:eastAsia="Times New Roman"/>
          <w:sz w:val="24"/>
          <w:szCs w:val="24"/>
          <w:u w:val="single"/>
          <w:lang w:val="el-GR" w:eastAsia="ru-RU"/>
        </w:rPr>
        <w:t xml:space="preserve"> αιώνα</w:t>
      </w:r>
      <w:r>
        <w:rPr>
          <w:rFonts w:eastAsia="Times New Roman"/>
          <w:sz w:val="24"/>
          <w:szCs w:val="24"/>
          <w:lang w:val="el-GR" w:eastAsia="ru-RU"/>
        </w:rPr>
        <w:t xml:space="preserve"> αυξάνει τ</w:t>
      </w:r>
      <w:r w:rsidR="0017135D">
        <w:rPr>
          <w:rFonts w:eastAsia="Times New Roman"/>
          <w:sz w:val="24"/>
          <w:szCs w:val="24"/>
          <w:lang w:val="el-GR" w:eastAsia="ru-RU"/>
        </w:rPr>
        <w:t xml:space="preserve">η μακροζωία, βάσει ιταλικού γραπτού συμβάλει στη μείωση του πρηξίματος των μαστών και του πόνου, ενώ κατά τον </w:t>
      </w:r>
      <w:r w:rsidR="0017135D">
        <w:rPr>
          <w:rFonts w:eastAsia="Times New Roman"/>
          <w:sz w:val="24"/>
          <w:szCs w:val="24"/>
          <w:lang w:val="en-US" w:eastAsia="ru-RU"/>
        </w:rPr>
        <w:t>ibn</w:t>
      </w:r>
      <w:r w:rsidR="0017135D" w:rsidRPr="0017135D">
        <w:rPr>
          <w:rFonts w:eastAsia="Times New Roman"/>
          <w:sz w:val="24"/>
          <w:szCs w:val="24"/>
          <w:lang w:val="el-GR" w:eastAsia="ru-RU"/>
        </w:rPr>
        <w:t xml:space="preserve"> </w:t>
      </w:r>
      <w:r w:rsidR="0017135D">
        <w:rPr>
          <w:rFonts w:eastAsia="Times New Roman"/>
          <w:sz w:val="24"/>
          <w:szCs w:val="24"/>
          <w:lang w:val="en-US" w:eastAsia="ru-RU"/>
        </w:rPr>
        <w:t>Rasul</w:t>
      </w:r>
      <w:r w:rsidR="0017135D" w:rsidRPr="0017135D">
        <w:rPr>
          <w:rFonts w:eastAsia="Times New Roman"/>
          <w:sz w:val="24"/>
          <w:szCs w:val="24"/>
          <w:lang w:val="el-GR" w:eastAsia="ru-RU"/>
        </w:rPr>
        <w:t xml:space="preserve"> </w:t>
      </w:r>
      <w:r w:rsidR="0017135D">
        <w:rPr>
          <w:rFonts w:eastAsia="Times New Roman"/>
          <w:sz w:val="24"/>
          <w:szCs w:val="24"/>
          <w:lang w:val="el-GR" w:eastAsia="ru-RU"/>
        </w:rPr>
        <w:t>καταπολεμάει τον πονοκέφαλο και την ωταλγία</w:t>
      </w:r>
    </w:p>
    <w:p w:rsidR="0017135D" w:rsidRDefault="0017135D"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lastRenderedPageBreak/>
        <w:t xml:space="preserve">Σε λατινική πηγή του </w:t>
      </w:r>
      <w:r>
        <w:rPr>
          <w:rFonts w:eastAsia="Times New Roman"/>
          <w:sz w:val="24"/>
          <w:szCs w:val="24"/>
          <w:u w:val="single"/>
          <w:lang w:val="el-GR" w:eastAsia="ru-RU"/>
        </w:rPr>
        <w:t>16</w:t>
      </w:r>
      <w:r w:rsidRPr="0017135D">
        <w:rPr>
          <w:rFonts w:eastAsia="Times New Roman"/>
          <w:sz w:val="24"/>
          <w:szCs w:val="24"/>
          <w:u w:val="single"/>
          <w:vertAlign w:val="superscript"/>
          <w:lang w:val="el-GR" w:eastAsia="ru-RU"/>
        </w:rPr>
        <w:t>ου</w:t>
      </w:r>
      <w:r>
        <w:rPr>
          <w:rFonts w:eastAsia="Times New Roman"/>
          <w:sz w:val="24"/>
          <w:szCs w:val="24"/>
          <w:u w:val="single"/>
          <w:lang w:val="el-GR" w:eastAsia="ru-RU"/>
        </w:rPr>
        <w:t xml:space="preserve"> </w:t>
      </w:r>
      <w:r w:rsidRPr="0017135D">
        <w:rPr>
          <w:rFonts w:eastAsia="Times New Roman"/>
          <w:sz w:val="24"/>
          <w:szCs w:val="24"/>
          <w:u w:val="single"/>
          <w:lang w:val="el-GR" w:eastAsia="ru-RU"/>
        </w:rPr>
        <w:t>αιώνα</w:t>
      </w:r>
      <w:r>
        <w:rPr>
          <w:rFonts w:eastAsia="Times New Roman"/>
          <w:sz w:val="24"/>
          <w:szCs w:val="24"/>
          <w:lang w:val="el-GR" w:eastAsia="ru-RU"/>
        </w:rPr>
        <w:t xml:space="preserve">, </w:t>
      </w:r>
      <w:r w:rsidRPr="0017135D">
        <w:rPr>
          <w:rFonts w:eastAsia="Times New Roman"/>
          <w:sz w:val="24"/>
          <w:szCs w:val="24"/>
          <w:lang w:val="el-GR" w:eastAsia="ru-RU"/>
        </w:rPr>
        <w:t>διαφορετικές</w:t>
      </w:r>
      <w:r>
        <w:rPr>
          <w:rFonts w:eastAsia="Times New Roman"/>
          <w:sz w:val="24"/>
          <w:szCs w:val="24"/>
          <w:lang w:val="el-GR" w:eastAsia="ru-RU"/>
        </w:rPr>
        <w:t xml:space="preserve"> παρασκευές της κάνναβης ανακουφίζουν από την ουρική αρθρίτιδα, τα εγκαύματα και τους όγκους. </w:t>
      </w:r>
      <w:r w:rsidR="001D64EE">
        <w:rPr>
          <w:rFonts w:eastAsia="Times New Roman"/>
          <w:sz w:val="24"/>
          <w:szCs w:val="24"/>
          <w:lang w:val="el-GR" w:eastAsia="ru-RU"/>
        </w:rPr>
        <w:t>Σε άλλες πηγές του ίδιου</w:t>
      </w:r>
      <w:r w:rsidR="009F0E09">
        <w:rPr>
          <w:rFonts w:eastAsia="Times New Roman"/>
          <w:sz w:val="24"/>
          <w:szCs w:val="24"/>
          <w:lang w:val="el-GR" w:eastAsia="ru-RU"/>
        </w:rPr>
        <w:t xml:space="preserve"> και του επόμενου</w:t>
      </w:r>
      <w:r w:rsidR="001D64EE">
        <w:rPr>
          <w:rFonts w:eastAsia="Times New Roman"/>
          <w:sz w:val="24"/>
          <w:szCs w:val="24"/>
          <w:lang w:val="el-GR" w:eastAsia="ru-RU"/>
        </w:rPr>
        <w:t xml:space="preserve"> αιώνα, οι παθήσεις κατά των οποίων μπορεί να χρησιμοποιηθεί το φυτό είναι: μυαλγία, πόνος των </w:t>
      </w:r>
      <w:r w:rsidR="0003358A">
        <w:rPr>
          <w:rFonts w:eastAsia="Times New Roman"/>
          <w:sz w:val="24"/>
          <w:szCs w:val="24"/>
          <w:lang w:val="el-GR" w:eastAsia="ru-RU"/>
        </w:rPr>
        <w:t>αρθρώσεων, ρευματισμοί, κολικός</w:t>
      </w:r>
      <w:r w:rsidR="001D64EE">
        <w:rPr>
          <w:rFonts w:eastAsia="Times New Roman"/>
          <w:sz w:val="24"/>
          <w:szCs w:val="24"/>
          <w:lang w:val="el-GR" w:eastAsia="ru-RU"/>
        </w:rPr>
        <w:t>, άγχος, αύξηση της όρεξης, προβλήματα εμμηνο</w:t>
      </w:r>
      <w:r w:rsidR="00BF1C3C">
        <w:rPr>
          <w:rFonts w:eastAsia="Times New Roman"/>
          <w:sz w:val="24"/>
          <w:szCs w:val="24"/>
          <w:lang w:val="el-GR" w:eastAsia="ru-RU"/>
        </w:rPr>
        <w:t>ρ</w:t>
      </w:r>
      <w:r w:rsidR="001D64EE">
        <w:rPr>
          <w:rFonts w:eastAsia="Times New Roman"/>
          <w:sz w:val="24"/>
          <w:szCs w:val="24"/>
          <w:lang w:val="el-GR" w:eastAsia="ru-RU"/>
        </w:rPr>
        <w:t>ρυσίας, κατακράτηση πλακούντα, επιλόχεια αιμορραγία</w:t>
      </w:r>
      <w:r w:rsidR="0003358A">
        <w:rPr>
          <w:rFonts w:eastAsia="Times New Roman"/>
          <w:sz w:val="24"/>
          <w:szCs w:val="24"/>
          <w:lang w:val="el-GR" w:eastAsia="ru-RU"/>
        </w:rPr>
        <w:t>, ίκτερος</w:t>
      </w:r>
      <w:r w:rsidR="009F0E09">
        <w:rPr>
          <w:rFonts w:eastAsia="Times New Roman"/>
          <w:sz w:val="24"/>
          <w:szCs w:val="24"/>
          <w:lang w:val="el-GR" w:eastAsia="ru-RU"/>
        </w:rPr>
        <w:t xml:space="preserve">, κακοδιαθεσία, γονόρροια, πλευρίτιδα, κήλη. </w:t>
      </w:r>
    </w:p>
    <w:p w:rsidR="0017135D" w:rsidRDefault="00370F73" w:rsidP="006E312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Κατά τον </w:t>
      </w:r>
      <w:r w:rsidRPr="00370F73">
        <w:rPr>
          <w:rFonts w:eastAsia="Times New Roman"/>
          <w:sz w:val="24"/>
          <w:szCs w:val="24"/>
          <w:u w:val="single"/>
          <w:lang w:val="el-GR" w:eastAsia="ru-RU"/>
        </w:rPr>
        <w:t>18</w:t>
      </w:r>
      <w:r w:rsidRPr="00370F73">
        <w:rPr>
          <w:rFonts w:eastAsia="Times New Roman"/>
          <w:sz w:val="24"/>
          <w:szCs w:val="24"/>
          <w:u w:val="single"/>
          <w:vertAlign w:val="superscript"/>
          <w:lang w:val="el-GR" w:eastAsia="ru-RU"/>
        </w:rPr>
        <w:t>ο</w:t>
      </w:r>
      <w:r w:rsidRPr="00370F73">
        <w:rPr>
          <w:rFonts w:eastAsia="Times New Roman"/>
          <w:sz w:val="24"/>
          <w:szCs w:val="24"/>
          <w:u w:val="single"/>
          <w:lang w:val="el-GR" w:eastAsia="ru-RU"/>
        </w:rPr>
        <w:t xml:space="preserve"> αιώνα</w:t>
      </w:r>
      <w:r>
        <w:rPr>
          <w:rFonts w:eastAsia="Times New Roman"/>
          <w:sz w:val="24"/>
          <w:szCs w:val="24"/>
          <w:lang w:val="el-GR" w:eastAsia="ru-RU"/>
        </w:rPr>
        <w:t xml:space="preserve"> υπάρχουν αναφορές, μεταξύ άλλων, για τα οφέλη κατά της διάρροιας, της ενούρησης,</w:t>
      </w:r>
      <w:r w:rsidR="00D32BDA">
        <w:rPr>
          <w:rFonts w:eastAsia="Times New Roman"/>
          <w:sz w:val="24"/>
          <w:szCs w:val="24"/>
          <w:lang w:val="el-GR" w:eastAsia="ru-RU"/>
        </w:rPr>
        <w:t xml:space="preserve"> της ακράτειας,</w:t>
      </w:r>
      <w:r>
        <w:rPr>
          <w:rFonts w:eastAsia="Times New Roman"/>
          <w:sz w:val="24"/>
          <w:szCs w:val="24"/>
          <w:lang w:val="el-GR" w:eastAsia="ru-RU"/>
        </w:rPr>
        <w:t xml:space="preserve"> της εμμηνόρροιας</w:t>
      </w:r>
      <w:r w:rsidR="00D32BDA">
        <w:rPr>
          <w:rFonts w:eastAsia="Times New Roman"/>
          <w:sz w:val="24"/>
          <w:szCs w:val="24"/>
          <w:lang w:val="el-GR" w:eastAsia="ru-RU"/>
        </w:rPr>
        <w:t xml:space="preserve"> και του πόνου κατά την ούρηση. Επίσης,</w:t>
      </w:r>
      <w:r w:rsidR="00A21342">
        <w:rPr>
          <w:rFonts w:eastAsia="Times New Roman"/>
          <w:sz w:val="24"/>
          <w:szCs w:val="24"/>
          <w:lang w:val="el-GR" w:eastAsia="ru-RU"/>
        </w:rPr>
        <w:t xml:space="preserve"> </w:t>
      </w:r>
      <w:r w:rsidR="00D32BDA">
        <w:rPr>
          <w:rFonts w:eastAsia="Times New Roman"/>
          <w:sz w:val="24"/>
          <w:szCs w:val="24"/>
          <w:lang w:val="el-GR" w:eastAsia="ru-RU"/>
        </w:rPr>
        <w:t xml:space="preserve">το 1772 αναφέρεται σε αυτήν και ο Λινναίος. </w:t>
      </w:r>
    </w:p>
    <w:p w:rsidR="00C95BC9" w:rsidRPr="00C95BC9" w:rsidRDefault="00D573EB" w:rsidP="002005DB">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Pr>
          <w:rFonts w:eastAsia="Times New Roman"/>
          <w:sz w:val="24"/>
          <w:szCs w:val="24"/>
          <w:lang w:val="el-GR" w:eastAsia="ru-RU"/>
        </w:rPr>
        <w:t xml:space="preserve">Ο </w:t>
      </w:r>
      <w:r w:rsidRPr="00D573EB">
        <w:rPr>
          <w:rFonts w:eastAsia="Times New Roman"/>
          <w:sz w:val="24"/>
          <w:szCs w:val="24"/>
          <w:u w:val="single"/>
          <w:lang w:val="el-GR" w:eastAsia="ru-RU"/>
        </w:rPr>
        <w:t>19</w:t>
      </w:r>
      <w:r w:rsidRPr="00D573EB">
        <w:rPr>
          <w:rFonts w:eastAsia="Times New Roman"/>
          <w:sz w:val="24"/>
          <w:szCs w:val="24"/>
          <w:u w:val="single"/>
          <w:vertAlign w:val="superscript"/>
          <w:lang w:val="el-GR" w:eastAsia="ru-RU"/>
        </w:rPr>
        <w:t>ος</w:t>
      </w:r>
      <w:r w:rsidRPr="00D573EB">
        <w:rPr>
          <w:rFonts w:eastAsia="Times New Roman"/>
          <w:sz w:val="24"/>
          <w:szCs w:val="24"/>
          <w:u w:val="single"/>
          <w:lang w:val="el-GR" w:eastAsia="ru-RU"/>
        </w:rPr>
        <w:t xml:space="preserve"> αιώνας</w:t>
      </w:r>
      <w:r>
        <w:rPr>
          <w:rFonts w:eastAsia="Times New Roman"/>
          <w:sz w:val="24"/>
          <w:szCs w:val="24"/>
          <w:lang w:val="el-GR" w:eastAsia="ru-RU"/>
        </w:rPr>
        <w:t>, μαζί με την ανανέωση της ιατρικής επιστήμης είδε και την ανανέωση του ενδιαφέροντος για τις φαρμακευτικές χρήσεις της κάνναβης. Διάφορες θεραπείες που είτε αποκλειστικά βασισμἐνες στην κάνναβη είτε σε συνδυασμό με άλλες ουσίες δοκιμάστηκαν για ασθένειες στις οποίες είχαν δοκιμαστεί και παλιότερα, αλλά και σε νέες. Ενδεικτικά,</w:t>
      </w:r>
      <w:r w:rsidRPr="00D573EB">
        <w:rPr>
          <w:rFonts w:eastAsia="Times New Roman"/>
          <w:sz w:val="24"/>
          <w:szCs w:val="24"/>
          <w:lang w:val="el-GR" w:eastAsia="ru-RU"/>
        </w:rPr>
        <w:t xml:space="preserve"> </w:t>
      </w:r>
      <w:r>
        <w:rPr>
          <w:rFonts w:eastAsia="Times New Roman"/>
          <w:sz w:val="24"/>
          <w:szCs w:val="24"/>
          <w:lang w:val="el-GR" w:eastAsia="ru-RU"/>
        </w:rPr>
        <w:t>δοκιμάστηκε ή και χρησιμοποιήθηκε επιτυχημένα για: τη νευρικότητα (</w:t>
      </w:r>
      <w:r>
        <w:rPr>
          <w:rFonts w:eastAsia="Times New Roman"/>
          <w:sz w:val="24"/>
          <w:szCs w:val="24"/>
          <w:lang w:val="en-US" w:eastAsia="ru-RU"/>
        </w:rPr>
        <w:t>Nees</w:t>
      </w:r>
      <w:r w:rsidRPr="00D573EB">
        <w:rPr>
          <w:rFonts w:eastAsia="Times New Roman"/>
          <w:sz w:val="24"/>
          <w:szCs w:val="24"/>
          <w:lang w:val="el-GR" w:eastAsia="ru-RU"/>
        </w:rPr>
        <w:t xml:space="preserve"> </w:t>
      </w:r>
      <w:r>
        <w:rPr>
          <w:rFonts w:eastAsia="Times New Roman"/>
          <w:sz w:val="24"/>
          <w:szCs w:val="24"/>
          <w:lang w:val="en-US" w:eastAsia="ru-RU"/>
        </w:rPr>
        <w:t>Von</w:t>
      </w:r>
      <w:r w:rsidRPr="00D573EB">
        <w:rPr>
          <w:rFonts w:eastAsia="Times New Roman"/>
          <w:sz w:val="24"/>
          <w:szCs w:val="24"/>
          <w:lang w:val="el-GR" w:eastAsia="ru-RU"/>
        </w:rPr>
        <w:t xml:space="preserve"> </w:t>
      </w:r>
      <w:r>
        <w:rPr>
          <w:rFonts w:eastAsia="Times New Roman"/>
          <w:sz w:val="24"/>
          <w:szCs w:val="24"/>
          <w:lang w:val="en-US" w:eastAsia="ru-RU"/>
        </w:rPr>
        <w:t>Esenbeck</w:t>
      </w:r>
      <w:r w:rsidRPr="00D573EB">
        <w:rPr>
          <w:rFonts w:eastAsia="Times New Roman"/>
          <w:sz w:val="24"/>
          <w:szCs w:val="24"/>
          <w:lang w:val="el-GR" w:eastAsia="ru-RU"/>
        </w:rPr>
        <w:t xml:space="preserve">, </w:t>
      </w:r>
      <w:r>
        <w:rPr>
          <w:rFonts w:eastAsia="Times New Roman"/>
          <w:sz w:val="24"/>
          <w:szCs w:val="24"/>
          <w:lang w:val="en-US" w:eastAsia="ru-RU"/>
        </w:rPr>
        <w:t>Ebermaier</w:t>
      </w:r>
      <w:r>
        <w:rPr>
          <w:rFonts w:eastAsia="Times New Roman"/>
          <w:sz w:val="24"/>
          <w:szCs w:val="24"/>
          <w:lang w:val="el-GR" w:eastAsia="ru-RU"/>
        </w:rPr>
        <w:t>)</w:t>
      </w:r>
      <w:r w:rsidRPr="00D573EB">
        <w:rPr>
          <w:rFonts w:eastAsia="Times New Roman"/>
          <w:sz w:val="24"/>
          <w:szCs w:val="24"/>
          <w:lang w:val="el-GR" w:eastAsia="ru-RU"/>
        </w:rPr>
        <w:t xml:space="preserve">, </w:t>
      </w:r>
      <w:r>
        <w:rPr>
          <w:rFonts w:eastAsia="Times New Roman"/>
          <w:sz w:val="24"/>
          <w:szCs w:val="24"/>
          <w:lang w:val="el-GR" w:eastAsia="ru-RU"/>
        </w:rPr>
        <w:t>το βήχα από φυματίωση, τον κοκκύτη, την ημικρανία, τους πόνους της ρευματικής αρθρίτιδας, την ουρική αρθρίτιδα, το σύνδρομο στέρησης από τη μορφίνη (</w:t>
      </w:r>
      <w:r>
        <w:rPr>
          <w:rFonts w:eastAsia="Times New Roman"/>
          <w:sz w:val="24"/>
          <w:szCs w:val="24"/>
          <w:lang w:val="en-US" w:eastAsia="ru-RU"/>
        </w:rPr>
        <w:t>Clendinning</w:t>
      </w:r>
      <w:r>
        <w:rPr>
          <w:rFonts w:eastAsia="Times New Roman"/>
          <w:sz w:val="24"/>
          <w:szCs w:val="24"/>
          <w:lang w:val="el-GR" w:eastAsia="ru-RU"/>
        </w:rPr>
        <w:t>)</w:t>
      </w:r>
      <w:r w:rsidRPr="00D573EB">
        <w:rPr>
          <w:rFonts w:eastAsia="Times New Roman"/>
          <w:sz w:val="24"/>
          <w:szCs w:val="24"/>
          <w:lang w:val="el-GR" w:eastAsia="ru-RU"/>
        </w:rPr>
        <w:t xml:space="preserve">, </w:t>
      </w:r>
      <w:r w:rsidR="00344A12">
        <w:rPr>
          <w:rFonts w:eastAsia="Times New Roman"/>
          <w:sz w:val="24"/>
          <w:szCs w:val="24"/>
          <w:lang w:val="el-GR" w:eastAsia="ru-RU"/>
        </w:rPr>
        <w:t>τους σπασμούς (</w:t>
      </w:r>
      <w:r w:rsidR="00344A12">
        <w:rPr>
          <w:rFonts w:eastAsia="Times New Roman"/>
          <w:sz w:val="24"/>
          <w:szCs w:val="24"/>
          <w:lang w:val="en-US" w:eastAsia="ru-RU"/>
        </w:rPr>
        <w:t>Pereira</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την πανώλη (</w:t>
      </w:r>
      <w:r w:rsidR="00344A12">
        <w:rPr>
          <w:rFonts w:eastAsia="Times New Roman"/>
          <w:sz w:val="24"/>
          <w:szCs w:val="24"/>
          <w:lang w:val="en-US" w:eastAsia="ru-RU"/>
        </w:rPr>
        <w:t>Aubert</w:t>
      </w:r>
      <w:r w:rsidR="00344A12" w:rsidRPr="00344A12">
        <w:rPr>
          <w:rFonts w:eastAsia="Times New Roman"/>
          <w:sz w:val="24"/>
          <w:szCs w:val="24"/>
          <w:lang w:val="el-GR" w:eastAsia="ru-RU"/>
        </w:rPr>
        <w:t>-</w:t>
      </w:r>
      <w:r w:rsidR="00344A12">
        <w:rPr>
          <w:rFonts w:eastAsia="Times New Roman"/>
          <w:sz w:val="24"/>
          <w:szCs w:val="24"/>
          <w:lang w:val="en-US" w:eastAsia="ru-RU"/>
        </w:rPr>
        <w:t>Roche</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στην ψυχιατρική (</w:t>
      </w:r>
      <w:r w:rsidR="00344A12">
        <w:rPr>
          <w:rFonts w:eastAsia="Times New Roman"/>
          <w:sz w:val="24"/>
          <w:szCs w:val="24"/>
          <w:lang w:val="en-US" w:eastAsia="ru-RU"/>
        </w:rPr>
        <w:t>Moreau</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τη νευραλγία και τους μυοσκελετικούς πόνους (</w:t>
      </w:r>
      <w:r w:rsidR="00344A12">
        <w:rPr>
          <w:rFonts w:eastAsia="Times New Roman"/>
          <w:sz w:val="24"/>
          <w:szCs w:val="24"/>
          <w:lang w:val="en-US" w:eastAsia="ru-RU"/>
        </w:rPr>
        <w:t>Donovan</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την αποκατάσταση του ύπνου (</w:t>
      </w:r>
      <w:r w:rsidR="00344A12">
        <w:rPr>
          <w:rFonts w:eastAsia="Times New Roman"/>
          <w:sz w:val="24"/>
          <w:szCs w:val="24"/>
          <w:lang w:val="en-US" w:eastAsia="ru-RU"/>
        </w:rPr>
        <w:t>Christison</w:t>
      </w:r>
      <w:r w:rsidR="00344A12" w:rsidRPr="00344A12">
        <w:rPr>
          <w:rFonts w:eastAsia="Times New Roman"/>
          <w:sz w:val="24"/>
          <w:szCs w:val="24"/>
          <w:lang w:val="el-GR" w:eastAsia="ru-RU"/>
        </w:rPr>
        <w:t xml:space="preserve">, </w:t>
      </w:r>
      <w:r w:rsidR="00344A12">
        <w:rPr>
          <w:rFonts w:eastAsia="Times New Roman"/>
          <w:sz w:val="24"/>
          <w:szCs w:val="24"/>
          <w:lang w:val="en-US" w:eastAsia="ru-RU"/>
        </w:rPr>
        <w:t>Fronmuller</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την κολπική αιμορραγία (</w:t>
      </w:r>
      <w:r w:rsidR="00344A12">
        <w:rPr>
          <w:rFonts w:eastAsia="Times New Roman"/>
          <w:sz w:val="24"/>
          <w:szCs w:val="24"/>
          <w:lang w:val="en-US" w:eastAsia="ru-RU"/>
        </w:rPr>
        <w:t>Churchill</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την ενίσχυση των κολπικώ</w:t>
      </w:r>
      <w:r w:rsidR="00CD4AED">
        <w:rPr>
          <w:rFonts w:eastAsia="Times New Roman"/>
          <w:sz w:val="24"/>
          <w:szCs w:val="24"/>
          <w:lang w:val="el-GR" w:eastAsia="ru-RU"/>
        </w:rPr>
        <w:t>ν</w:t>
      </w:r>
      <w:r w:rsidR="00344A12">
        <w:rPr>
          <w:rFonts w:eastAsia="Times New Roman"/>
          <w:sz w:val="24"/>
          <w:szCs w:val="24"/>
          <w:lang w:val="el-GR" w:eastAsia="ru-RU"/>
        </w:rPr>
        <w:t xml:space="preserve"> σπασμών κατά τη γέννα (</w:t>
      </w:r>
      <w:r w:rsidR="00344A12">
        <w:rPr>
          <w:rFonts w:eastAsia="Times New Roman"/>
          <w:sz w:val="24"/>
          <w:szCs w:val="24"/>
          <w:lang w:val="en-US" w:eastAsia="ru-RU"/>
        </w:rPr>
        <w:t>Christison</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τη διπολική διαταραχή (</w:t>
      </w:r>
      <w:r w:rsidR="00344A12">
        <w:rPr>
          <w:rFonts w:eastAsia="Times New Roman"/>
          <w:sz w:val="24"/>
          <w:szCs w:val="24"/>
          <w:lang w:val="en-US" w:eastAsia="ru-RU"/>
        </w:rPr>
        <w:t>McMeens</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τους κακοήθεις έμετους της κύησης (</w:t>
      </w:r>
      <w:r w:rsidR="00344A12">
        <w:rPr>
          <w:rFonts w:eastAsia="Times New Roman"/>
          <w:sz w:val="24"/>
          <w:szCs w:val="24"/>
          <w:lang w:val="en-US" w:eastAsia="ru-RU"/>
        </w:rPr>
        <w:t>wright</w:t>
      </w:r>
      <w:r w:rsidR="00344A12">
        <w:rPr>
          <w:rFonts w:eastAsia="Times New Roman"/>
          <w:sz w:val="24"/>
          <w:szCs w:val="24"/>
          <w:lang w:val="el-GR" w:eastAsia="ru-RU"/>
        </w:rPr>
        <w:t>)</w:t>
      </w:r>
      <w:r w:rsidR="00344A12" w:rsidRPr="00344A12">
        <w:rPr>
          <w:rFonts w:eastAsia="Times New Roman"/>
          <w:sz w:val="24"/>
          <w:szCs w:val="24"/>
          <w:lang w:val="el-GR" w:eastAsia="ru-RU"/>
        </w:rPr>
        <w:t xml:space="preserve">, </w:t>
      </w:r>
      <w:r w:rsidR="00344A12">
        <w:rPr>
          <w:rFonts w:eastAsia="Times New Roman"/>
          <w:sz w:val="24"/>
          <w:szCs w:val="24"/>
          <w:lang w:val="el-GR" w:eastAsia="ru-RU"/>
        </w:rPr>
        <w:t xml:space="preserve">μαζί με όπιο για τη δυσεντερία, </w:t>
      </w:r>
      <w:r w:rsidR="00DE2D20">
        <w:rPr>
          <w:rFonts w:eastAsia="Times New Roman"/>
          <w:sz w:val="24"/>
          <w:szCs w:val="24"/>
          <w:lang w:val="el-GR" w:eastAsia="ru-RU"/>
        </w:rPr>
        <w:t>το τρομώδες παραλήρημα (</w:t>
      </w:r>
      <w:r w:rsidR="00DE2D20">
        <w:rPr>
          <w:rFonts w:eastAsia="Times New Roman"/>
          <w:sz w:val="24"/>
          <w:szCs w:val="24"/>
          <w:lang w:val="en-US" w:eastAsia="ru-RU"/>
        </w:rPr>
        <w:t>Tyrell</w:t>
      </w:r>
      <w:r w:rsidR="00DE2D20" w:rsidRPr="00DE2D20">
        <w:rPr>
          <w:rFonts w:eastAsia="Times New Roman"/>
          <w:sz w:val="24"/>
          <w:szCs w:val="24"/>
          <w:lang w:val="el-GR" w:eastAsia="ru-RU"/>
        </w:rPr>
        <w:t xml:space="preserve">, </w:t>
      </w:r>
      <w:r w:rsidR="00DE2D20">
        <w:rPr>
          <w:rFonts w:eastAsia="Times New Roman"/>
          <w:sz w:val="24"/>
          <w:szCs w:val="24"/>
          <w:lang w:val="en-US" w:eastAsia="ru-RU"/>
        </w:rPr>
        <w:t>Aulde</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τη μελαγχολία, την ψύχωση και το άγχος (</w:t>
      </w:r>
      <w:r w:rsidR="00DE2D20">
        <w:rPr>
          <w:rFonts w:eastAsia="Times New Roman"/>
          <w:sz w:val="24"/>
          <w:szCs w:val="24"/>
          <w:lang w:val="en-US" w:eastAsia="ru-RU"/>
        </w:rPr>
        <w:t>Polli</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τη συνοδευόμενη από αϋπνία κατάθλιψη (</w:t>
      </w:r>
      <w:r w:rsidR="00DE2D20">
        <w:rPr>
          <w:rFonts w:eastAsia="Times New Roman"/>
          <w:sz w:val="24"/>
          <w:szCs w:val="24"/>
          <w:lang w:val="en-US" w:eastAsia="ru-RU"/>
        </w:rPr>
        <w:t>Strange</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τη δυσουρία, την κατακράτηση ούρων και τη δυσμηνόρροια (</w:t>
      </w:r>
      <w:r w:rsidR="00DE2D20">
        <w:rPr>
          <w:rFonts w:eastAsia="Times New Roman"/>
          <w:sz w:val="24"/>
          <w:szCs w:val="24"/>
          <w:lang w:val="en-US" w:eastAsia="ru-RU"/>
        </w:rPr>
        <w:t>Ringer</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τη χρόνια κεφαλαλγία (</w:t>
      </w:r>
      <w:r w:rsidR="00DE2D20">
        <w:rPr>
          <w:rFonts w:eastAsia="Times New Roman"/>
          <w:sz w:val="24"/>
          <w:szCs w:val="24"/>
          <w:lang w:val="en-US" w:eastAsia="ru-RU"/>
        </w:rPr>
        <w:t>Mackenzie</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το τρέμουλο του Πάρκινσον (</w:t>
      </w:r>
      <w:r w:rsidR="00DE2D20">
        <w:rPr>
          <w:rFonts w:eastAsia="Times New Roman"/>
          <w:sz w:val="24"/>
          <w:szCs w:val="24"/>
          <w:lang w:val="en-US" w:eastAsia="ru-RU"/>
        </w:rPr>
        <w:t>Gowers</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την εμμηνόπαυση (</w:t>
      </w:r>
      <w:r w:rsidR="00DE2D20">
        <w:rPr>
          <w:rFonts w:eastAsia="Times New Roman"/>
          <w:sz w:val="24"/>
          <w:szCs w:val="24"/>
          <w:lang w:val="en-US" w:eastAsia="ru-RU"/>
        </w:rPr>
        <w:t>Farlow</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 xml:space="preserve">τα γηρατειά και την </w:t>
      </w:r>
      <w:r w:rsidR="002005DB" w:rsidRPr="002005DB">
        <w:rPr>
          <w:rFonts w:eastAsia="Times New Roman"/>
          <w:sz w:val="24"/>
          <w:szCs w:val="24"/>
          <w:lang w:val="el-GR" w:eastAsia="ru-RU"/>
        </w:rPr>
        <w:t xml:space="preserve">οδοντοφυΐα </w:t>
      </w:r>
      <w:r w:rsidR="00DE2D20">
        <w:rPr>
          <w:rFonts w:eastAsia="Times New Roman"/>
          <w:sz w:val="24"/>
          <w:szCs w:val="24"/>
          <w:lang w:val="el-GR" w:eastAsia="ru-RU"/>
        </w:rPr>
        <w:t>(</w:t>
      </w:r>
      <w:r w:rsidR="00DE2D20">
        <w:rPr>
          <w:rFonts w:eastAsia="Times New Roman"/>
          <w:sz w:val="24"/>
          <w:szCs w:val="24"/>
          <w:lang w:val="en-US" w:eastAsia="ru-RU"/>
        </w:rPr>
        <w:t>Reynolds</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τον γαστρεντερικό πόνο (</w:t>
      </w:r>
      <w:r w:rsidR="00DE2D20">
        <w:rPr>
          <w:rFonts w:eastAsia="Times New Roman"/>
          <w:sz w:val="24"/>
          <w:szCs w:val="24"/>
          <w:lang w:val="en-US" w:eastAsia="ru-RU"/>
        </w:rPr>
        <w:t>Mackenzie</w:t>
      </w:r>
      <w:r w:rsidR="00DE2D20" w:rsidRPr="00DE2D20">
        <w:rPr>
          <w:rFonts w:eastAsia="Times New Roman"/>
          <w:sz w:val="24"/>
          <w:szCs w:val="24"/>
          <w:lang w:val="el-GR" w:eastAsia="ru-RU"/>
        </w:rPr>
        <w:t xml:space="preserve">, </w:t>
      </w:r>
      <w:r w:rsidR="00DE2D20">
        <w:rPr>
          <w:rFonts w:eastAsia="Times New Roman"/>
          <w:sz w:val="24"/>
          <w:szCs w:val="24"/>
          <w:lang w:val="en-US" w:eastAsia="ru-RU"/>
        </w:rPr>
        <w:t>See</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DE2D20">
        <w:rPr>
          <w:rFonts w:eastAsia="Times New Roman"/>
          <w:sz w:val="24"/>
          <w:szCs w:val="24"/>
          <w:lang w:val="el-GR" w:eastAsia="ru-RU"/>
        </w:rPr>
        <w:t xml:space="preserve">την εξάρτηση από </w:t>
      </w:r>
      <w:r w:rsidR="00DE2D20" w:rsidRPr="00DE2D20">
        <w:rPr>
          <w:rFonts w:eastAsia="Times New Roman"/>
          <w:sz w:val="24"/>
          <w:szCs w:val="24"/>
          <w:lang w:val="el-GR" w:eastAsia="ru-RU"/>
        </w:rPr>
        <w:t xml:space="preserve">κοκαΐνη </w:t>
      </w:r>
      <w:r w:rsidR="00DE2D20">
        <w:rPr>
          <w:rFonts w:eastAsia="Times New Roman"/>
          <w:sz w:val="24"/>
          <w:szCs w:val="24"/>
          <w:lang w:val="el-GR" w:eastAsia="ru-RU"/>
        </w:rPr>
        <w:t>και τα οπιοειδή (</w:t>
      </w:r>
      <w:r w:rsidR="00DE2D20">
        <w:rPr>
          <w:rFonts w:eastAsia="Times New Roman"/>
          <w:sz w:val="24"/>
          <w:szCs w:val="24"/>
          <w:lang w:val="en-US" w:eastAsia="ru-RU"/>
        </w:rPr>
        <w:t>Mattison</w:t>
      </w:r>
      <w:r w:rsidR="00DE2D20">
        <w:rPr>
          <w:rFonts w:eastAsia="Times New Roman"/>
          <w:sz w:val="24"/>
          <w:szCs w:val="24"/>
          <w:lang w:val="el-GR" w:eastAsia="ru-RU"/>
        </w:rPr>
        <w:t xml:space="preserve">), αλλά και τον πόνο από τον έρπη ζωστήρα </w:t>
      </w:r>
      <w:r w:rsidR="00DE2D20">
        <w:rPr>
          <w:rFonts w:eastAsia="Times New Roman"/>
          <w:sz w:val="24"/>
          <w:szCs w:val="24"/>
          <w:lang w:val="el-GR" w:eastAsia="ru-RU"/>
        </w:rPr>
        <w:lastRenderedPageBreak/>
        <w:t>(</w:t>
      </w:r>
      <w:r w:rsidR="00DE2D20">
        <w:rPr>
          <w:rFonts w:eastAsia="Times New Roman"/>
          <w:sz w:val="24"/>
          <w:szCs w:val="24"/>
          <w:lang w:val="en-US" w:eastAsia="ru-RU"/>
        </w:rPr>
        <w:t>Shoemaker</w:t>
      </w:r>
      <w:r w:rsidR="00DE2D20">
        <w:rPr>
          <w:rFonts w:eastAsia="Times New Roman"/>
          <w:sz w:val="24"/>
          <w:szCs w:val="24"/>
          <w:lang w:val="el-GR" w:eastAsia="ru-RU"/>
        </w:rPr>
        <w:t>)</w:t>
      </w:r>
      <w:r w:rsidR="00DE2D20" w:rsidRPr="00DE2D20">
        <w:rPr>
          <w:rFonts w:eastAsia="Times New Roman"/>
          <w:sz w:val="24"/>
          <w:szCs w:val="24"/>
          <w:lang w:val="el-GR" w:eastAsia="ru-RU"/>
        </w:rPr>
        <w:t xml:space="preserve">. </w:t>
      </w:r>
      <w:r w:rsidR="00C95BC9">
        <w:rPr>
          <w:rFonts w:eastAsia="Times New Roman"/>
          <w:sz w:val="24"/>
          <w:szCs w:val="24"/>
          <w:lang w:val="el-GR" w:eastAsia="ru-RU"/>
        </w:rPr>
        <w:t xml:space="preserve">Επίσης, το 1857 περιγράφεται ο εθισμός από τον </w:t>
      </w:r>
      <w:r w:rsidR="00C95BC9">
        <w:rPr>
          <w:rFonts w:eastAsia="Times New Roman"/>
          <w:sz w:val="24"/>
          <w:szCs w:val="24"/>
          <w:lang w:val="en-US" w:eastAsia="ru-RU"/>
        </w:rPr>
        <w:t>Ludlow</w:t>
      </w:r>
      <w:r w:rsidR="00C95BC9" w:rsidRPr="00C95BC9">
        <w:rPr>
          <w:rFonts w:eastAsia="Times New Roman"/>
          <w:sz w:val="24"/>
          <w:szCs w:val="24"/>
          <w:lang w:val="el-GR" w:eastAsia="ru-RU"/>
        </w:rPr>
        <w:t xml:space="preserve">, </w:t>
      </w:r>
      <w:r w:rsidR="00C95BC9">
        <w:rPr>
          <w:rFonts w:eastAsia="Times New Roman"/>
          <w:sz w:val="24"/>
          <w:szCs w:val="24"/>
          <w:lang w:val="el-GR" w:eastAsia="ru-RU"/>
        </w:rPr>
        <w:t xml:space="preserve">αλλά και τα πλεονεκτήματα της κάνναβης έναντι των οπιοειδών από τον </w:t>
      </w:r>
      <w:r w:rsidR="00C95BC9">
        <w:rPr>
          <w:rFonts w:eastAsia="Times New Roman"/>
          <w:sz w:val="24"/>
          <w:szCs w:val="24"/>
          <w:lang w:val="en-US" w:eastAsia="ru-RU"/>
        </w:rPr>
        <w:t>Hare</w:t>
      </w:r>
      <w:r w:rsidR="00C95BC9" w:rsidRPr="00C95BC9">
        <w:rPr>
          <w:rFonts w:eastAsia="Times New Roman"/>
          <w:sz w:val="24"/>
          <w:szCs w:val="24"/>
          <w:lang w:val="el-GR" w:eastAsia="ru-RU"/>
        </w:rPr>
        <w:t xml:space="preserve"> (1987). </w:t>
      </w:r>
    </w:p>
    <w:p w:rsidR="007A5367" w:rsidRDefault="003E393A" w:rsidP="00685329">
      <w:pPr>
        <w:pStyle w:val="ListParagraph"/>
        <w:numPr>
          <w:ilvl w:val="0"/>
          <w:numId w:val="9"/>
        </w:numPr>
        <w:spacing w:before="100" w:beforeAutospacing="1" w:after="100" w:afterAutospacing="1" w:line="360" w:lineRule="auto"/>
        <w:jc w:val="both"/>
        <w:textAlignment w:val="baseline"/>
        <w:rPr>
          <w:rFonts w:eastAsia="Times New Roman"/>
          <w:sz w:val="24"/>
          <w:szCs w:val="24"/>
          <w:lang w:val="el-GR" w:eastAsia="ru-RU"/>
        </w:rPr>
      </w:pPr>
      <w:r w:rsidRPr="00436887">
        <w:rPr>
          <w:rFonts w:eastAsia="Times New Roman"/>
          <w:sz w:val="24"/>
          <w:szCs w:val="24"/>
          <w:lang w:val="el-GR" w:eastAsia="ru-RU"/>
        </w:rPr>
        <w:t>Όπως αναφέραμε και στο πρώτο κεφάλαιο, οι εξελ</w:t>
      </w:r>
      <w:r w:rsidR="00B523C9">
        <w:rPr>
          <w:rFonts w:eastAsia="Times New Roman"/>
          <w:sz w:val="24"/>
          <w:szCs w:val="24"/>
          <w:lang w:val="el-GR" w:eastAsia="ru-RU"/>
        </w:rPr>
        <w:t>ί</w:t>
      </w:r>
      <w:r w:rsidRPr="00436887">
        <w:rPr>
          <w:rFonts w:eastAsia="Times New Roman"/>
          <w:sz w:val="24"/>
          <w:szCs w:val="24"/>
          <w:lang w:val="el-GR" w:eastAsia="ru-RU"/>
        </w:rPr>
        <w:t xml:space="preserve">ξεις για τη χρήση της κάνναβης κατά τον </w:t>
      </w:r>
      <w:r w:rsidRPr="00436887">
        <w:rPr>
          <w:rFonts w:eastAsia="Times New Roman"/>
          <w:sz w:val="24"/>
          <w:szCs w:val="24"/>
          <w:u w:val="single"/>
          <w:lang w:val="el-GR" w:eastAsia="ru-RU"/>
        </w:rPr>
        <w:t>20</w:t>
      </w:r>
      <w:r w:rsidRPr="00436887">
        <w:rPr>
          <w:rFonts w:eastAsia="Times New Roman"/>
          <w:sz w:val="24"/>
          <w:szCs w:val="24"/>
          <w:u w:val="single"/>
          <w:vertAlign w:val="superscript"/>
          <w:lang w:val="el-GR" w:eastAsia="ru-RU"/>
        </w:rPr>
        <w:t>ο</w:t>
      </w:r>
      <w:r w:rsidRPr="00436887">
        <w:rPr>
          <w:rFonts w:eastAsia="Times New Roman"/>
          <w:sz w:val="24"/>
          <w:szCs w:val="24"/>
          <w:u w:val="single"/>
          <w:lang w:val="el-GR" w:eastAsia="ru-RU"/>
        </w:rPr>
        <w:t xml:space="preserve"> αιώνα</w:t>
      </w:r>
      <w:r w:rsidRPr="00436887">
        <w:rPr>
          <w:rFonts w:eastAsia="Times New Roman"/>
          <w:sz w:val="24"/>
          <w:szCs w:val="24"/>
          <w:lang w:val="el-GR" w:eastAsia="ru-RU"/>
        </w:rPr>
        <w:t xml:space="preserve"> υπήρξαν αντικρουόμενες, αφού</w:t>
      </w:r>
      <w:r w:rsidR="004000F8" w:rsidRPr="00436887">
        <w:rPr>
          <w:rFonts w:eastAsia="Times New Roman"/>
          <w:sz w:val="24"/>
          <w:szCs w:val="24"/>
          <w:lang w:val="el-GR" w:eastAsia="ru-RU"/>
        </w:rPr>
        <w:t>,</w:t>
      </w:r>
      <w:r w:rsidRPr="00436887">
        <w:rPr>
          <w:rFonts w:eastAsia="Times New Roman"/>
          <w:sz w:val="24"/>
          <w:szCs w:val="24"/>
          <w:lang w:val="el-GR" w:eastAsia="ru-RU"/>
        </w:rPr>
        <w:t xml:space="preserve"> παρά τις αυστηρές απαγορεύσεις ανά τον κόσμο,</w:t>
      </w:r>
      <w:r w:rsidR="004000F8" w:rsidRPr="00436887">
        <w:rPr>
          <w:rFonts w:eastAsia="Times New Roman"/>
          <w:sz w:val="24"/>
          <w:szCs w:val="24"/>
          <w:lang w:val="el-GR" w:eastAsia="ru-RU"/>
        </w:rPr>
        <w:t xml:space="preserve"> </w:t>
      </w:r>
      <w:r w:rsidR="005A614E" w:rsidRPr="00436887">
        <w:rPr>
          <w:rFonts w:eastAsia="Times New Roman"/>
          <w:sz w:val="24"/>
          <w:szCs w:val="24"/>
          <w:lang w:val="el-GR" w:eastAsia="ru-RU"/>
        </w:rPr>
        <w:t xml:space="preserve">ως αποκλειστικά επιβλαβούς ναρκωτικού, </w:t>
      </w:r>
      <w:r w:rsidR="004000F8" w:rsidRPr="00436887">
        <w:rPr>
          <w:rFonts w:eastAsia="Times New Roman"/>
          <w:sz w:val="24"/>
          <w:szCs w:val="24"/>
          <w:lang w:val="el-GR" w:eastAsia="ru-RU"/>
        </w:rPr>
        <w:t>αυτός ήταν ο αιώνας που πήγε την έρευνα γύρω από την κάνναβη στο επόμενο επίπεδο. Οι εξελίξεις αυτές έλαβαν χώρα κυρίως στο δεύτερο μισό του αιώνα</w:t>
      </w:r>
      <w:r w:rsidR="005A614E" w:rsidRPr="00436887">
        <w:rPr>
          <w:rFonts w:eastAsia="Times New Roman"/>
          <w:sz w:val="24"/>
          <w:szCs w:val="24"/>
          <w:lang w:val="el-GR" w:eastAsia="ru-RU"/>
        </w:rPr>
        <w:t xml:space="preserve"> και </w:t>
      </w:r>
      <w:r w:rsidR="00436887" w:rsidRPr="00436887">
        <w:rPr>
          <w:rFonts w:eastAsia="Times New Roman"/>
          <w:sz w:val="24"/>
          <w:szCs w:val="24"/>
          <w:lang w:val="el-GR" w:eastAsia="ru-RU"/>
        </w:rPr>
        <w:t xml:space="preserve">θα παρουσιαστούν </w:t>
      </w:r>
      <w:r w:rsidR="008E322C">
        <w:rPr>
          <w:rFonts w:eastAsia="Times New Roman"/>
          <w:sz w:val="24"/>
          <w:szCs w:val="24"/>
          <w:lang w:val="el-GR" w:eastAsia="ru-RU"/>
        </w:rPr>
        <w:t>στο υποκεφάλαιο 3.2</w:t>
      </w:r>
      <w:r w:rsidR="00436887" w:rsidRPr="00436887">
        <w:rPr>
          <w:rFonts w:eastAsia="Times New Roman"/>
          <w:sz w:val="24"/>
          <w:szCs w:val="24"/>
          <w:lang w:val="el-GR" w:eastAsia="ru-RU"/>
        </w:rPr>
        <w:t xml:space="preserve">. </w:t>
      </w:r>
    </w:p>
    <w:p w:rsidR="008E322C" w:rsidRPr="003E334C" w:rsidRDefault="008E322C" w:rsidP="00B3407A">
      <w:pPr>
        <w:spacing w:line="360" w:lineRule="auto"/>
        <w:rPr>
          <w:sz w:val="24"/>
          <w:szCs w:val="24"/>
          <w:lang w:val="el-GR" w:eastAsia="ru-RU"/>
        </w:rPr>
      </w:pPr>
    </w:p>
    <w:p w:rsidR="007A5367" w:rsidRDefault="00FC57BA" w:rsidP="00B3407A">
      <w:pPr>
        <w:pStyle w:val="Heading8"/>
        <w:numPr>
          <w:ilvl w:val="1"/>
          <w:numId w:val="10"/>
        </w:numPr>
        <w:spacing w:before="0" w:line="360" w:lineRule="auto"/>
        <w:rPr>
          <w:rFonts w:eastAsia="Times New Roman"/>
          <w:lang w:val="el-GR" w:eastAsia="ru-RU"/>
        </w:rPr>
      </w:pPr>
      <w:bookmarkStart w:id="38" w:name="_Toc34249776"/>
      <w:r>
        <w:rPr>
          <w:rFonts w:eastAsia="Times New Roman"/>
          <w:lang w:val="el-GR" w:eastAsia="ru-RU"/>
        </w:rPr>
        <w:t>Ενδογενές σύστημα κ</w:t>
      </w:r>
      <w:r w:rsidR="007A5367" w:rsidRPr="008E322C">
        <w:rPr>
          <w:rFonts w:eastAsia="Times New Roman"/>
          <w:lang w:val="el-GR" w:eastAsia="ru-RU"/>
        </w:rPr>
        <w:t>ανναβινοειδών</w:t>
      </w:r>
      <w:bookmarkEnd w:id="38"/>
    </w:p>
    <w:p w:rsidR="008676A1" w:rsidRDefault="008676A1" w:rsidP="00DD5C41">
      <w:pPr>
        <w:spacing w:line="360" w:lineRule="auto"/>
        <w:jc w:val="both"/>
        <w:rPr>
          <w:lang w:val="el-GR" w:eastAsia="ru-RU"/>
        </w:rPr>
      </w:pPr>
    </w:p>
    <w:p w:rsidR="00FB79A9" w:rsidRDefault="008676A1" w:rsidP="00C525BA">
      <w:pPr>
        <w:spacing w:line="360" w:lineRule="auto"/>
        <w:ind w:firstLine="720"/>
        <w:jc w:val="both"/>
        <w:textAlignment w:val="baseline"/>
        <w:rPr>
          <w:sz w:val="24"/>
          <w:szCs w:val="24"/>
          <w:lang w:val="el-GR" w:eastAsia="ru-RU"/>
        </w:rPr>
      </w:pPr>
      <w:r>
        <w:rPr>
          <w:sz w:val="24"/>
          <w:szCs w:val="24"/>
          <w:lang w:val="el-GR" w:eastAsia="ru-RU"/>
        </w:rPr>
        <w:t>Το ενδοκανναβινοειδές σύστημα</w:t>
      </w:r>
      <w:r w:rsidR="00FB79A9">
        <w:rPr>
          <w:sz w:val="24"/>
          <w:szCs w:val="24"/>
          <w:lang w:val="el-GR" w:eastAsia="ru-RU"/>
        </w:rPr>
        <w:t xml:space="preserve"> </w:t>
      </w:r>
      <w:r w:rsidR="00057500">
        <w:rPr>
          <w:sz w:val="24"/>
          <w:szCs w:val="24"/>
          <w:lang w:val="el-GR" w:eastAsia="ru-RU"/>
        </w:rPr>
        <w:t xml:space="preserve">(ΕΚΣ) </w:t>
      </w:r>
      <w:r w:rsidR="00FB79A9">
        <w:rPr>
          <w:sz w:val="24"/>
          <w:szCs w:val="24"/>
          <w:lang w:val="el-GR" w:eastAsia="ru-RU"/>
        </w:rPr>
        <w:t xml:space="preserve">αποτελεί </w:t>
      </w:r>
      <w:r w:rsidR="00FB79A9" w:rsidRPr="00011804">
        <w:rPr>
          <w:sz w:val="24"/>
          <w:szCs w:val="24"/>
          <w:lang w:val="el-GR" w:eastAsia="ru-RU"/>
        </w:rPr>
        <w:t>σύστημα μεταγωγής σημάτων</w:t>
      </w:r>
      <w:r w:rsidR="00FB79A9">
        <w:rPr>
          <w:sz w:val="24"/>
          <w:szCs w:val="24"/>
          <w:lang w:val="el-GR" w:eastAsia="ru-RU"/>
        </w:rPr>
        <w:t>, εντός του οργανισμού,</w:t>
      </w:r>
      <w:r w:rsidR="00FB79A9" w:rsidRPr="00011804">
        <w:rPr>
          <w:sz w:val="24"/>
          <w:szCs w:val="24"/>
          <w:lang w:val="el-GR" w:eastAsia="ru-RU"/>
        </w:rPr>
        <w:t xml:space="preserve"> το οποίο </w:t>
      </w:r>
      <w:r w:rsidR="00FB79A9">
        <w:rPr>
          <w:sz w:val="24"/>
          <w:szCs w:val="24"/>
          <w:lang w:val="el-GR" w:eastAsia="ru-RU"/>
        </w:rPr>
        <w:t>επηρεάζει πολλές και διαφορετικές λειτουργίες του</w:t>
      </w:r>
      <w:r w:rsidR="004B36B6">
        <w:rPr>
          <w:sz w:val="24"/>
          <w:szCs w:val="24"/>
          <w:lang w:val="el-GR" w:eastAsia="ru-RU"/>
        </w:rPr>
        <w:t xml:space="preserve">  (</w:t>
      </w:r>
      <w:r w:rsidR="004B36B6" w:rsidRPr="00FB79A9">
        <w:rPr>
          <w:rFonts w:eastAsia="Times New Roman"/>
          <w:sz w:val="24"/>
          <w:szCs w:val="24"/>
          <w:lang w:val="el-GR" w:eastAsia="ru-RU"/>
        </w:rPr>
        <w:t>Γωγάκος</w:t>
      </w:r>
      <w:r w:rsidR="004B36B6">
        <w:rPr>
          <w:rFonts w:eastAsia="Times New Roman"/>
          <w:sz w:val="24"/>
          <w:szCs w:val="24"/>
          <w:lang w:val="el-GR" w:eastAsia="ru-RU"/>
        </w:rPr>
        <w:t>, 2008</w:t>
      </w:r>
      <w:r w:rsidR="004B36B6">
        <w:rPr>
          <w:sz w:val="24"/>
          <w:szCs w:val="24"/>
          <w:lang w:val="el-GR" w:eastAsia="ru-RU"/>
        </w:rPr>
        <w:t>).</w:t>
      </w:r>
      <w:r w:rsidR="00FB79A9">
        <w:rPr>
          <w:sz w:val="24"/>
          <w:szCs w:val="24"/>
          <w:lang w:val="el-GR" w:eastAsia="ru-RU"/>
        </w:rPr>
        <w:t xml:space="preserve"> Αποτελείται </w:t>
      </w:r>
      <w:r w:rsidR="00FB79A9" w:rsidRPr="00011804">
        <w:rPr>
          <w:sz w:val="24"/>
          <w:szCs w:val="24"/>
          <w:lang w:val="el-GR" w:eastAsia="ru-RU"/>
        </w:rPr>
        <w:t>από</w:t>
      </w:r>
      <w:r w:rsidR="00FB79A9">
        <w:rPr>
          <w:sz w:val="24"/>
          <w:szCs w:val="24"/>
          <w:lang w:val="el-GR" w:eastAsia="ru-RU"/>
        </w:rPr>
        <w:t xml:space="preserve"> </w:t>
      </w:r>
      <w:r w:rsidR="00FB79A9" w:rsidRPr="00011804">
        <w:rPr>
          <w:sz w:val="24"/>
          <w:szCs w:val="24"/>
          <w:lang w:val="el-GR" w:eastAsia="ru-RU"/>
        </w:rPr>
        <w:t>τους διαμεμβρανικούς υποδοχείς των κανναβινοειδών</w:t>
      </w:r>
      <w:r w:rsidR="002C27AC">
        <w:rPr>
          <w:rStyle w:val="FootnoteReference"/>
          <w:sz w:val="24"/>
          <w:szCs w:val="24"/>
          <w:lang w:val="el-GR" w:eastAsia="ru-RU"/>
        </w:rPr>
        <w:footnoteReference w:id="3"/>
      </w:r>
      <w:r w:rsidR="00FB79A9">
        <w:rPr>
          <w:sz w:val="24"/>
          <w:szCs w:val="24"/>
          <w:lang w:val="el-GR" w:eastAsia="ru-RU"/>
        </w:rPr>
        <w:t>, από τα ενδογενή κανναβινοειδή (ή ενδοκανναβινοειδή)</w:t>
      </w:r>
      <w:r w:rsidR="004B36B6">
        <w:rPr>
          <w:sz w:val="24"/>
          <w:szCs w:val="24"/>
          <w:lang w:val="el-GR" w:eastAsia="ru-RU"/>
        </w:rPr>
        <w:t xml:space="preserve">, δηλαδή τα συνδετικά μόρια των υποδοχέων που παράγονται από τον ίδιο τον οργανισμό, από τα ένζυμα και τις </w:t>
      </w:r>
      <w:r w:rsidR="004B36B6" w:rsidRPr="00011804">
        <w:rPr>
          <w:sz w:val="24"/>
          <w:szCs w:val="24"/>
          <w:lang w:val="el-GR" w:eastAsia="ru-RU"/>
        </w:rPr>
        <w:t xml:space="preserve">πρωτεΐνες </w:t>
      </w:r>
      <w:r w:rsidR="004B36B6">
        <w:rPr>
          <w:sz w:val="24"/>
          <w:szCs w:val="24"/>
          <w:lang w:val="el-GR" w:eastAsia="ru-RU"/>
        </w:rPr>
        <w:t xml:space="preserve">που ευθύνονται για τη σύνθεση και την απενεργοποίηση των ενδογενών κανναβινοειδών και, τέλος, </w:t>
      </w:r>
      <w:r w:rsidR="00FB79A9" w:rsidRPr="00011804">
        <w:rPr>
          <w:sz w:val="24"/>
          <w:szCs w:val="24"/>
          <w:lang w:val="el-GR" w:eastAsia="ru-RU"/>
        </w:rPr>
        <w:t>από τα ενδοκυττάρια</w:t>
      </w:r>
      <w:r w:rsidR="004B36B6">
        <w:rPr>
          <w:sz w:val="24"/>
          <w:szCs w:val="24"/>
          <w:lang w:val="el-GR" w:eastAsia="ru-RU"/>
        </w:rPr>
        <w:t xml:space="preserve"> </w:t>
      </w:r>
      <w:r w:rsidR="00FB79A9" w:rsidRPr="00011804">
        <w:rPr>
          <w:sz w:val="24"/>
          <w:szCs w:val="24"/>
          <w:lang w:val="el-GR" w:eastAsia="ru-RU"/>
        </w:rPr>
        <w:t>μονοπάτια μεταγωγής</w:t>
      </w:r>
      <w:r w:rsidR="00D30EB1">
        <w:rPr>
          <w:sz w:val="24"/>
          <w:szCs w:val="24"/>
          <w:lang w:val="el-GR" w:eastAsia="ru-RU"/>
        </w:rPr>
        <w:t xml:space="preserve"> του σήματό</w:t>
      </w:r>
      <w:r w:rsidR="004B36B6">
        <w:rPr>
          <w:sz w:val="24"/>
          <w:szCs w:val="24"/>
          <w:lang w:val="el-GR" w:eastAsia="ru-RU"/>
        </w:rPr>
        <w:t xml:space="preserve">ς του  </w:t>
      </w:r>
      <w:r w:rsidR="000F4F83">
        <w:rPr>
          <w:sz w:val="24"/>
          <w:szCs w:val="24"/>
          <w:lang w:val="el-GR" w:eastAsia="ru-RU"/>
        </w:rPr>
        <w:t>(</w:t>
      </w:r>
      <w:r w:rsidR="004B36B6" w:rsidRPr="00FB79A9">
        <w:rPr>
          <w:rFonts w:eastAsia="Times New Roman"/>
          <w:sz w:val="24"/>
          <w:szCs w:val="24"/>
          <w:lang w:val="el-GR" w:eastAsia="ru-RU"/>
        </w:rPr>
        <w:t>Γωγάκος</w:t>
      </w:r>
      <w:r w:rsidR="004B36B6">
        <w:rPr>
          <w:rFonts w:eastAsia="Times New Roman"/>
          <w:sz w:val="24"/>
          <w:szCs w:val="24"/>
          <w:lang w:val="el-GR" w:eastAsia="ru-RU"/>
        </w:rPr>
        <w:t xml:space="preserve"> 2008</w:t>
      </w:r>
      <w:r w:rsidR="004B36B6">
        <w:rPr>
          <w:sz w:val="24"/>
          <w:szCs w:val="24"/>
          <w:lang w:val="el-GR" w:eastAsia="ru-RU"/>
        </w:rPr>
        <w:t>,</w:t>
      </w:r>
      <w:r w:rsidR="000F4F83">
        <w:rPr>
          <w:sz w:val="24"/>
          <w:szCs w:val="24"/>
          <w:lang w:val="el-GR" w:eastAsia="ru-RU"/>
        </w:rPr>
        <w:t xml:space="preserve"> Βλάχου 2006)</w:t>
      </w:r>
      <w:r w:rsidR="004B36B6">
        <w:rPr>
          <w:sz w:val="24"/>
          <w:szCs w:val="24"/>
          <w:lang w:val="el-GR" w:eastAsia="ru-RU"/>
        </w:rPr>
        <w:t xml:space="preserve">. </w:t>
      </w:r>
    </w:p>
    <w:p w:rsidR="00DB288B" w:rsidRDefault="00B3407A" w:rsidP="00DD5C41">
      <w:pPr>
        <w:spacing w:line="360" w:lineRule="auto"/>
        <w:ind w:firstLine="720"/>
        <w:jc w:val="both"/>
        <w:rPr>
          <w:sz w:val="24"/>
          <w:szCs w:val="24"/>
          <w:lang w:val="el-GR" w:eastAsia="ru-RU"/>
        </w:rPr>
      </w:pPr>
      <w:r>
        <w:rPr>
          <w:sz w:val="24"/>
          <w:szCs w:val="24"/>
          <w:lang w:val="el-GR" w:eastAsia="ru-RU"/>
        </w:rPr>
        <w:t xml:space="preserve">Τριών κατηγοριών ουσίες μπορούν να δεσμεύσουν και να ενεργοποιήσουν αυτούς τους υποδοχείς, ώστε </w:t>
      </w:r>
      <w:r w:rsidR="002C27AC">
        <w:rPr>
          <w:sz w:val="24"/>
          <w:szCs w:val="24"/>
          <w:lang w:val="el-GR" w:eastAsia="ru-RU"/>
        </w:rPr>
        <w:t>οι τελευταίοι να μεσολαβήσουν για να συντελεστεί η φυσιολογική δράση των ουσιών. Η πρώτη κατηγορία είναι αυτή των ενδογενών κανναβινοειδών που ήδη αναφέρθηκαν. Η δεύτερη είναι τα φυτοκανναβινοειδή, δηλαδή τα καναβιννοειδή που παράγονται από διάφορα φυτά και κυρίως από την κάνναβη, από την οποία έλκουν και το όνομά τους. Η τρίτη και τελευταία κατηγορία είναι τα συ</w:t>
      </w:r>
      <w:r w:rsidR="00C86271">
        <w:rPr>
          <w:sz w:val="24"/>
          <w:szCs w:val="24"/>
          <w:lang w:val="el-GR" w:eastAsia="ru-RU"/>
        </w:rPr>
        <w:t xml:space="preserve">νθετικά κανναβινοειδή, τα οποία </w:t>
      </w:r>
      <w:r w:rsidR="002C27AC">
        <w:rPr>
          <w:sz w:val="24"/>
          <w:szCs w:val="24"/>
          <w:lang w:val="el-GR" w:eastAsia="ru-RU"/>
        </w:rPr>
        <w:t xml:space="preserve">παράγονται στα εργαστήρια. </w:t>
      </w:r>
      <w:r w:rsidR="00C86271">
        <w:rPr>
          <w:sz w:val="24"/>
          <w:szCs w:val="24"/>
          <w:lang w:val="el-GR" w:eastAsia="ru-RU"/>
        </w:rPr>
        <w:t xml:space="preserve">Αυτή η συνέργια, ή το σύμπλεγμα, των ουσιών (που αποκαλούνται και αγωνιστές) με τους υποδοχείς κάνει δυνατή τη βιολογική δράση (Σκουρολιάκου, 2017). </w:t>
      </w:r>
    </w:p>
    <w:p w:rsidR="00DB288B" w:rsidRDefault="00DB288B" w:rsidP="00DD5C41">
      <w:pPr>
        <w:spacing w:line="360" w:lineRule="auto"/>
        <w:ind w:firstLine="720"/>
        <w:jc w:val="both"/>
        <w:rPr>
          <w:sz w:val="24"/>
          <w:szCs w:val="24"/>
          <w:lang w:val="el-GR" w:eastAsia="ru-RU"/>
        </w:rPr>
      </w:pPr>
      <w:r>
        <w:rPr>
          <w:sz w:val="24"/>
          <w:szCs w:val="24"/>
          <w:lang w:val="el-GR" w:eastAsia="ru-RU"/>
        </w:rPr>
        <w:lastRenderedPageBreak/>
        <w:t xml:space="preserve">Οι αγωνιστές μπορούν να κατηγοριοποιηθούν και βάσει της χημικής δομής τους. Οι κατηγορίες που σχηματίζουν είναι οι: 1) κλασικοί, 2) </w:t>
      </w:r>
      <w:r w:rsidRPr="00DB288B">
        <w:rPr>
          <w:sz w:val="24"/>
          <w:szCs w:val="24"/>
          <w:lang w:val="el-GR" w:eastAsia="ru-RU"/>
        </w:rPr>
        <w:t>μη κλασικοί, 3)</w:t>
      </w:r>
      <w:r>
        <w:rPr>
          <w:sz w:val="24"/>
          <w:szCs w:val="24"/>
          <w:lang w:val="el-GR" w:eastAsia="ru-RU"/>
        </w:rPr>
        <w:t xml:space="preserve"> </w:t>
      </w:r>
      <w:r w:rsidRPr="00DB288B">
        <w:rPr>
          <w:sz w:val="24"/>
          <w:szCs w:val="24"/>
          <w:lang w:val="el-GR" w:eastAsia="ru-RU"/>
        </w:rPr>
        <w:t>αμινοαλκυλoϊνδόλες και 4) εικοσανοειδή</w:t>
      </w:r>
      <w:r>
        <w:rPr>
          <w:sz w:val="24"/>
          <w:szCs w:val="24"/>
          <w:lang w:val="el-GR" w:eastAsia="ru-RU"/>
        </w:rPr>
        <w:t>. Στους κλασικούς αγωνιστές ανήκουν παράγωγα του διβενζοπυρανίου και μπορεί να είναι είτε φυσικά (Δ</w:t>
      </w:r>
      <w:r w:rsidRPr="00DB288B">
        <w:rPr>
          <w:sz w:val="24"/>
          <w:szCs w:val="24"/>
          <w:vertAlign w:val="superscript"/>
          <w:lang w:val="el-GR" w:eastAsia="ru-RU"/>
        </w:rPr>
        <w:t>9</w:t>
      </w:r>
      <w:r w:rsidRPr="00DB288B">
        <w:rPr>
          <w:sz w:val="24"/>
          <w:szCs w:val="24"/>
          <w:lang w:val="el-GR" w:eastAsia="ru-RU"/>
        </w:rPr>
        <w:t xml:space="preserve">-THC, </w:t>
      </w:r>
      <w:r>
        <w:rPr>
          <w:sz w:val="24"/>
          <w:szCs w:val="24"/>
          <w:lang w:val="en-US" w:eastAsia="ru-RU"/>
        </w:rPr>
        <w:t>CBD</w:t>
      </w:r>
      <w:r>
        <w:rPr>
          <w:sz w:val="24"/>
          <w:szCs w:val="24"/>
          <w:lang w:val="el-GR" w:eastAsia="ru-RU"/>
        </w:rPr>
        <w:t xml:space="preserve"> κ.λπ.) είτε συνθετικά (</w:t>
      </w:r>
      <w:r w:rsidRPr="00DB288B">
        <w:rPr>
          <w:sz w:val="24"/>
          <w:szCs w:val="24"/>
          <w:lang w:val="el-GR" w:eastAsia="ru-RU"/>
        </w:rPr>
        <w:t>HU-210, JWH-133, L-759633, L-ναντραδόλη και δεσακετυλο-L-ναντραδόλη</w:t>
      </w:r>
      <w:r>
        <w:rPr>
          <w:sz w:val="24"/>
          <w:szCs w:val="24"/>
          <w:lang w:val="el-GR" w:eastAsia="ru-RU"/>
        </w:rPr>
        <w:t>). Ως μη κλασικοί αγωνιστές νοούνται δικυκλικά και τρικυκλικά ανάλογα της Δ</w:t>
      </w:r>
      <w:r w:rsidRPr="00DB288B">
        <w:rPr>
          <w:sz w:val="24"/>
          <w:szCs w:val="24"/>
          <w:vertAlign w:val="superscript"/>
          <w:lang w:val="el-GR" w:eastAsia="ru-RU"/>
        </w:rPr>
        <w:t>9</w:t>
      </w:r>
      <w:r w:rsidRPr="00DB288B">
        <w:rPr>
          <w:sz w:val="24"/>
          <w:szCs w:val="24"/>
          <w:lang w:val="el-GR" w:eastAsia="ru-RU"/>
        </w:rPr>
        <w:t>-THC</w:t>
      </w:r>
      <w:r>
        <w:rPr>
          <w:sz w:val="24"/>
          <w:szCs w:val="24"/>
          <w:lang w:val="el-GR" w:eastAsia="ru-RU"/>
        </w:rPr>
        <w:t xml:space="preserve"> που τους λείπει ένας δακτύλιος πυρανίου</w:t>
      </w:r>
      <w:r w:rsidR="0081145E">
        <w:rPr>
          <w:sz w:val="24"/>
          <w:szCs w:val="24"/>
          <w:lang w:val="el-GR" w:eastAsia="ru-RU"/>
        </w:rPr>
        <w:t>, ωστόσο συνολικά θεωρούνται κοντά στη δομή των κλασικών κανναβινοειδών</w:t>
      </w:r>
      <w:r>
        <w:rPr>
          <w:sz w:val="24"/>
          <w:szCs w:val="24"/>
          <w:lang w:val="el-GR" w:eastAsia="ru-RU"/>
        </w:rPr>
        <w:t xml:space="preserve"> (</w:t>
      </w:r>
      <w:r w:rsidRPr="00DB288B">
        <w:rPr>
          <w:sz w:val="24"/>
          <w:szCs w:val="24"/>
          <w:lang w:val="el-GR" w:eastAsia="ru-RU"/>
        </w:rPr>
        <w:t>CP 55,940,CP 47,497, CP 55,244 και HU-308</w:t>
      </w:r>
      <w:r>
        <w:rPr>
          <w:sz w:val="24"/>
          <w:szCs w:val="24"/>
          <w:lang w:val="el-GR" w:eastAsia="ru-RU"/>
        </w:rPr>
        <w:t>)</w:t>
      </w:r>
      <w:r w:rsidR="0081145E">
        <w:rPr>
          <w:sz w:val="24"/>
          <w:szCs w:val="24"/>
          <w:lang w:val="el-GR" w:eastAsia="ru-RU"/>
        </w:rPr>
        <w:t xml:space="preserve">. </w:t>
      </w:r>
      <w:r w:rsidR="00AA106E">
        <w:rPr>
          <w:sz w:val="24"/>
          <w:szCs w:val="24"/>
          <w:lang w:val="el-GR" w:eastAsia="ru-RU"/>
        </w:rPr>
        <w:t>Από την άλλη, ο</w:t>
      </w:r>
      <w:r w:rsidR="0081145E">
        <w:rPr>
          <w:sz w:val="24"/>
          <w:szCs w:val="24"/>
          <w:lang w:val="el-GR" w:eastAsia="ru-RU"/>
        </w:rPr>
        <w:t xml:space="preserve">ι </w:t>
      </w:r>
      <w:r w:rsidRPr="00DB288B">
        <w:rPr>
          <w:sz w:val="24"/>
          <w:szCs w:val="24"/>
          <w:lang w:val="el-GR" w:eastAsia="ru-RU"/>
        </w:rPr>
        <w:t xml:space="preserve"> </w:t>
      </w:r>
      <w:r w:rsidR="0081145E" w:rsidRPr="00DB288B">
        <w:rPr>
          <w:sz w:val="24"/>
          <w:szCs w:val="24"/>
          <w:lang w:val="el-GR" w:eastAsia="ru-RU"/>
        </w:rPr>
        <w:t>αμινοαλκυλoϊνδόλες</w:t>
      </w:r>
      <w:r w:rsidR="0081145E">
        <w:rPr>
          <w:sz w:val="24"/>
          <w:szCs w:val="24"/>
          <w:lang w:val="el-GR" w:eastAsia="ru-RU"/>
        </w:rPr>
        <w:t xml:space="preserve"> (</w:t>
      </w:r>
      <w:r w:rsidR="0081145E" w:rsidRPr="00DB288B">
        <w:rPr>
          <w:sz w:val="24"/>
          <w:szCs w:val="24"/>
          <w:lang w:val="el-GR" w:eastAsia="ru-RU"/>
        </w:rPr>
        <w:t>WIN 55,212-2</w:t>
      </w:r>
      <w:r w:rsidR="0081145E">
        <w:rPr>
          <w:sz w:val="24"/>
          <w:szCs w:val="24"/>
          <w:lang w:val="el-GR" w:eastAsia="ru-RU"/>
        </w:rPr>
        <w:t>) είναι δομικά διακριτές, όπως και τα εικοσανοειδή που εκπροσωπούνται από ενδογενή κανναβινοειδή όπως η ανανδαμίνη (</w:t>
      </w:r>
      <w:r w:rsidR="0081145E">
        <w:rPr>
          <w:sz w:val="24"/>
          <w:szCs w:val="24"/>
          <w:lang w:val="en-US" w:eastAsia="ru-RU"/>
        </w:rPr>
        <w:t>AEA</w:t>
      </w:r>
      <w:r w:rsidR="0081145E">
        <w:rPr>
          <w:sz w:val="24"/>
          <w:szCs w:val="24"/>
          <w:lang w:val="el-GR" w:eastAsia="ru-RU"/>
        </w:rPr>
        <w:t>), η βιροδαμίνη (</w:t>
      </w:r>
      <w:r w:rsidR="0081145E">
        <w:rPr>
          <w:sz w:val="24"/>
          <w:szCs w:val="24"/>
          <w:lang w:val="en-US" w:eastAsia="ru-RU"/>
        </w:rPr>
        <w:t>OAE</w:t>
      </w:r>
      <w:r w:rsidR="0081145E">
        <w:rPr>
          <w:sz w:val="24"/>
          <w:szCs w:val="24"/>
          <w:lang w:val="el-GR" w:eastAsia="ru-RU"/>
        </w:rPr>
        <w:t>), η 2-αραχιδονυλογλυκερόλη (2-AG) και</w:t>
      </w:r>
      <w:r w:rsidR="0081145E" w:rsidRPr="00DB288B">
        <w:rPr>
          <w:sz w:val="24"/>
          <w:szCs w:val="24"/>
          <w:lang w:val="el-GR" w:eastAsia="ru-RU"/>
        </w:rPr>
        <w:t xml:space="preserve"> </w:t>
      </w:r>
      <w:r w:rsidR="0081145E">
        <w:rPr>
          <w:sz w:val="24"/>
          <w:szCs w:val="24"/>
          <w:lang w:val="el-GR" w:eastAsia="ru-RU"/>
        </w:rPr>
        <w:t xml:space="preserve">ο </w:t>
      </w:r>
      <w:r w:rsidR="0081145E" w:rsidRPr="00DB288B">
        <w:rPr>
          <w:sz w:val="24"/>
          <w:szCs w:val="24"/>
          <w:lang w:val="el-GR" w:eastAsia="ru-RU"/>
        </w:rPr>
        <w:t>2-αραχιδονυλογλυκερυλαιθέρ</w:t>
      </w:r>
      <w:r w:rsidR="0081145E">
        <w:rPr>
          <w:sz w:val="24"/>
          <w:szCs w:val="24"/>
          <w:lang w:val="el-GR" w:eastAsia="ru-RU"/>
        </w:rPr>
        <w:t>ας (νολαδινικός αιθέρας, 2-AGE). Αλλά και από συνθετικά ανάλογα της ανανδαμίνης (</w:t>
      </w:r>
      <w:r w:rsidR="0081145E" w:rsidRPr="00DB288B">
        <w:rPr>
          <w:sz w:val="24"/>
          <w:szCs w:val="24"/>
          <w:lang w:val="el-GR" w:eastAsia="ru-RU"/>
        </w:rPr>
        <w:t>μεθυλοανανδαμίδιο</w:t>
      </w:r>
      <w:r w:rsidR="0081145E">
        <w:rPr>
          <w:sz w:val="24"/>
          <w:szCs w:val="24"/>
          <w:lang w:val="el-GR" w:eastAsia="ru-RU"/>
        </w:rPr>
        <w:t xml:space="preserve">, </w:t>
      </w:r>
      <w:r w:rsidR="0081145E" w:rsidRPr="00DB288B">
        <w:rPr>
          <w:sz w:val="24"/>
          <w:szCs w:val="24"/>
          <w:lang w:val="el-GR" w:eastAsia="ru-RU"/>
        </w:rPr>
        <w:t>αραχιδο</w:t>
      </w:r>
      <w:r w:rsidR="0081145E">
        <w:rPr>
          <w:sz w:val="24"/>
          <w:szCs w:val="24"/>
          <w:lang w:val="el-GR" w:eastAsia="ru-RU"/>
        </w:rPr>
        <w:t xml:space="preserve">νυλο-χλωροαιθυλαμίδιο (ACEA),  O-689, </w:t>
      </w:r>
      <w:r w:rsidR="0081145E" w:rsidRPr="00DB288B">
        <w:rPr>
          <w:sz w:val="24"/>
          <w:szCs w:val="24"/>
          <w:lang w:val="el-GR" w:eastAsia="ru-RU"/>
        </w:rPr>
        <w:t>O-1812</w:t>
      </w:r>
      <w:r w:rsidR="0081145E">
        <w:rPr>
          <w:sz w:val="24"/>
          <w:szCs w:val="24"/>
          <w:lang w:val="el-GR" w:eastAsia="ru-RU"/>
        </w:rPr>
        <w:t>)</w:t>
      </w:r>
      <w:r w:rsidR="00510BB7">
        <w:rPr>
          <w:sz w:val="24"/>
          <w:szCs w:val="24"/>
          <w:lang w:val="el-GR" w:eastAsia="ru-RU"/>
        </w:rPr>
        <w:t xml:space="preserve"> (Βλάχου, 2006)</w:t>
      </w:r>
    </w:p>
    <w:p w:rsidR="003D202C" w:rsidRDefault="00057500" w:rsidP="00DD5C41">
      <w:pPr>
        <w:spacing w:line="360" w:lineRule="auto"/>
        <w:ind w:firstLine="720"/>
        <w:jc w:val="both"/>
        <w:rPr>
          <w:sz w:val="24"/>
          <w:szCs w:val="24"/>
          <w:lang w:val="el-GR" w:eastAsia="ru-RU"/>
        </w:rPr>
      </w:pPr>
      <w:r>
        <w:rPr>
          <w:sz w:val="24"/>
          <w:szCs w:val="24"/>
          <w:lang w:val="el-GR" w:eastAsia="ru-RU"/>
        </w:rPr>
        <w:t>Το ΕΚΣ</w:t>
      </w:r>
      <w:r w:rsidR="000E1BC5">
        <w:rPr>
          <w:sz w:val="24"/>
          <w:szCs w:val="24"/>
          <w:lang w:val="el-GR" w:eastAsia="ru-RU"/>
        </w:rPr>
        <w:t xml:space="preserve"> μέχρι το 1988 </w:t>
      </w:r>
      <w:r>
        <w:rPr>
          <w:sz w:val="24"/>
          <w:szCs w:val="24"/>
          <w:lang w:val="el-GR" w:eastAsia="ru-RU"/>
        </w:rPr>
        <w:t>παρέμενε άγνωστο</w:t>
      </w:r>
      <w:r w:rsidR="000E1BC5">
        <w:rPr>
          <w:sz w:val="24"/>
          <w:szCs w:val="24"/>
          <w:lang w:val="el-GR" w:eastAsia="ru-RU"/>
        </w:rPr>
        <w:t>, αφού</w:t>
      </w:r>
      <w:r>
        <w:rPr>
          <w:sz w:val="24"/>
          <w:szCs w:val="24"/>
          <w:lang w:val="el-GR" w:eastAsia="ru-RU"/>
        </w:rPr>
        <w:t>,</w:t>
      </w:r>
      <w:r w:rsidR="000E1BC5">
        <w:rPr>
          <w:sz w:val="24"/>
          <w:szCs w:val="24"/>
          <w:lang w:val="el-GR" w:eastAsia="ru-RU"/>
        </w:rPr>
        <w:t xml:space="preserve"> λόγω της</w:t>
      </w:r>
      <w:r w:rsidR="000E1BC5" w:rsidRPr="000E1BC5">
        <w:rPr>
          <w:sz w:val="24"/>
          <w:szCs w:val="24"/>
          <w:lang w:val="el-GR" w:eastAsia="ru-RU"/>
        </w:rPr>
        <w:t xml:space="preserve"> </w:t>
      </w:r>
      <w:r w:rsidR="000E1BC5">
        <w:rPr>
          <w:sz w:val="24"/>
          <w:szCs w:val="24"/>
          <w:lang w:val="el-GR" w:eastAsia="ru-RU"/>
        </w:rPr>
        <w:t>λιπόφιλης φύσης των κανναβινοειδών</w:t>
      </w:r>
      <w:r>
        <w:rPr>
          <w:sz w:val="24"/>
          <w:szCs w:val="24"/>
          <w:lang w:val="el-GR" w:eastAsia="ru-RU"/>
        </w:rPr>
        <w:t>,</w:t>
      </w:r>
      <w:r w:rsidR="000E1BC5">
        <w:rPr>
          <w:sz w:val="24"/>
          <w:szCs w:val="24"/>
          <w:lang w:val="el-GR" w:eastAsia="ru-RU"/>
        </w:rPr>
        <w:t xml:space="preserve"> είχε υποτεθεί ότι η δράση τους οφειλόταν στη δυνατότητά τους να μεταβάλουν τη δομή της κυτταρικής μεμβράνης των νευρικών κυττάρων, χωρίς δηλαδή να δεσμεύουν ειδικές θέσεις (υποδοχείς)</w:t>
      </w:r>
      <w:r w:rsidR="00FE3B6C">
        <w:rPr>
          <w:sz w:val="24"/>
          <w:szCs w:val="24"/>
          <w:lang w:val="el-GR" w:eastAsia="ru-RU"/>
        </w:rPr>
        <w:t xml:space="preserve"> (</w:t>
      </w:r>
      <w:r w:rsidR="00FE3B6C">
        <w:rPr>
          <w:sz w:val="24"/>
          <w:szCs w:val="24"/>
          <w:lang w:val="en-US" w:eastAsia="ru-RU"/>
        </w:rPr>
        <w:t>Zou</w:t>
      </w:r>
      <w:r w:rsidR="00FE3B6C" w:rsidRPr="00FE3B6C">
        <w:rPr>
          <w:sz w:val="24"/>
          <w:szCs w:val="24"/>
          <w:lang w:val="el-GR" w:eastAsia="ru-RU"/>
        </w:rPr>
        <w:t xml:space="preserve"> &amp; </w:t>
      </w:r>
      <w:r w:rsidR="00FE3B6C">
        <w:rPr>
          <w:sz w:val="24"/>
          <w:szCs w:val="24"/>
          <w:lang w:val="en-US" w:eastAsia="ru-RU"/>
        </w:rPr>
        <w:t>Kumar</w:t>
      </w:r>
      <w:r w:rsidR="00FE3B6C" w:rsidRPr="00FE3B6C">
        <w:rPr>
          <w:sz w:val="24"/>
          <w:szCs w:val="24"/>
          <w:lang w:val="el-GR" w:eastAsia="ru-RU"/>
        </w:rPr>
        <w:t xml:space="preserve"> 2018, </w:t>
      </w:r>
      <w:r w:rsidR="00972E68" w:rsidRPr="00FE3B6C">
        <w:rPr>
          <w:rFonts w:eastAsia="Times New Roman"/>
          <w:sz w:val="24"/>
          <w:szCs w:val="24"/>
          <w:lang w:val="el-GR" w:eastAsia="ru-RU"/>
        </w:rPr>
        <w:t>Παναγιωτίδου, 2017</w:t>
      </w:r>
      <w:r w:rsidR="00FE3B6C">
        <w:rPr>
          <w:sz w:val="24"/>
          <w:szCs w:val="24"/>
          <w:lang w:val="el-GR" w:eastAsia="ru-RU"/>
        </w:rPr>
        <w:t>)</w:t>
      </w:r>
      <w:r w:rsidR="000E1BC5">
        <w:rPr>
          <w:sz w:val="24"/>
          <w:szCs w:val="24"/>
          <w:lang w:val="el-GR" w:eastAsia="ru-RU"/>
        </w:rPr>
        <w:t>.</w:t>
      </w:r>
      <w:r w:rsidR="00EA6CF3">
        <w:rPr>
          <w:sz w:val="24"/>
          <w:szCs w:val="24"/>
          <w:lang w:val="el-GR" w:eastAsia="ru-RU"/>
        </w:rPr>
        <w:t xml:space="preserve"> </w:t>
      </w:r>
      <w:r w:rsidR="001312FD">
        <w:rPr>
          <w:sz w:val="24"/>
          <w:szCs w:val="24"/>
          <w:lang w:val="el-GR" w:eastAsia="ru-RU"/>
        </w:rPr>
        <w:t xml:space="preserve">Για να προσδιοριστεί ο συγκεκριμένος μηχανισμός, για να ανακαλυφθεί δηλαδή το ενδοκανναβινοειδές σύστημα, έπρεπε πρώτα, το 1964, να απομονωθεί η </w:t>
      </w:r>
      <w:r w:rsidR="001312FD" w:rsidRPr="003D2694">
        <w:rPr>
          <w:sz w:val="24"/>
          <w:szCs w:val="24"/>
          <w:lang w:val="el-GR" w:eastAsia="ru-RU"/>
        </w:rPr>
        <w:t>Δ</w:t>
      </w:r>
      <w:r w:rsidR="001312FD" w:rsidRPr="001312FD">
        <w:rPr>
          <w:sz w:val="24"/>
          <w:szCs w:val="24"/>
          <w:vertAlign w:val="superscript"/>
          <w:lang w:val="el-GR" w:eastAsia="ru-RU"/>
        </w:rPr>
        <w:t>9</w:t>
      </w:r>
      <w:r w:rsidR="001312FD" w:rsidRPr="003D2694">
        <w:rPr>
          <w:sz w:val="24"/>
          <w:szCs w:val="24"/>
          <w:lang w:val="el-GR" w:eastAsia="ru-RU"/>
        </w:rPr>
        <w:t>-ΤΗC</w:t>
      </w:r>
      <w:r w:rsidR="001312FD">
        <w:rPr>
          <w:sz w:val="24"/>
          <w:szCs w:val="24"/>
          <w:lang w:val="el-GR" w:eastAsia="ru-RU"/>
        </w:rPr>
        <w:t xml:space="preserve">. Η ανακάλυψή της οδήγησε στη σύνθεση διάφορων συνθετικών κανναβινοειδών, μέσω των οποίων, εν τέλει, </w:t>
      </w:r>
      <w:r w:rsidR="007E3BC0">
        <w:rPr>
          <w:sz w:val="24"/>
          <w:szCs w:val="24"/>
          <w:lang w:val="el-GR" w:eastAsia="ru-RU"/>
        </w:rPr>
        <w:t xml:space="preserve">οι επιστήμονες οδηγήθηκαν στην ταυτοποίηση και έπειτα στην κλωνοποίηση του πρώτου υποδοχέα κανναβινοειδών, του </w:t>
      </w:r>
      <w:r w:rsidR="007E3BC0">
        <w:rPr>
          <w:sz w:val="24"/>
          <w:szCs w:val="24"/>
          <w:lang w:val="en-US" w:eastAsia="ru-RU"/>
        </w:rPr>
        <w:t>CB</w:t>
      </w:r>
      <w:r w:rsidR="007E3BC0" w:rsidRPr="007E3BC0">
        <w:rPr>
          <w:sz w:val="24"/>
          <w:szCs w:val="24"/>
          <w:lang w:val="el-GR" w:eastAsia="ru-RU"/>
        </w:rPr>
        <w:t xml:space="preserve">1. </w:t>
      </w:r>
    </w:p>
    <w:p w:rsidR="00DD5C41" w:rsidRDefault="007E3BC0" w:rsidP="00DD5C41">
      <w:pPr>
        <w:spacing w:line="360" w:lineRule="auto"/>
        <w:ind w:firstLine="720"/>
        <w:jc w:val="both"/>
        <w:rPr>
          <w:rStyle w:val="Emphasis"/>
          <w:i w:val="0"/>
          <w:sz w:val="24"/>
          <w:szCs w:val="24"/>
          <w:lang w:val="el-GR"/>
        </w:rPr>
      </w:pPr>
      <w:r>
        <w:rPr>
          <w:sz w:val="24"/>
          <w:szCs w:val="24"/>
          <w:lang w:val="el-GR" w:eastAsia="ru-RU"/>
        </w:rPr>
        <w:t xml:space="preserve">Η πρώτη ταυτοποίηση πραγματοποιήθηκε από τον </w:t>
      </w:r>
      <w:r>
        <w:rPr>
          <w:sz w:val="24"/>
          <w:szCs w:val="24"/>
          <w:lang w:val="en-US" w:eastAsia="ru-RU"/>
        </w:rPr>
        <w:t>Devane</w:t>
      </w:r>
      <w:r w:rsidRPr="007E3BC0">
        <w:rPr>
          <w:sz w:val="24"/>
          <w:szCs w:val="24"/>
          <w:lang w:val="el-GR" w:eastAsia="ru-RU"/>
        </w:rPr>
        <w:t xml:space="preserve"> </w:t>
      </w:r>
      <w:r>
        <w:rPr>
          <w:sz w:val="24"/>
          <w:szCs w:val="24"/>
          <w:lang w:val="el-GR" w:eastAsia="ru-RU"/>
        </w:rPr>
        <w:t>και τους συνεργάτες του το 1988</w:t>
      </w:r>
      <w:r w:rsidR="00DC00CB" w:rsidRPr="00DC00CB">
        <w:rPr>
          <w:sz w:val="24"/>
          <w:szCs w:val="24"/>
          <w:lang w:val="el-GR" w:eastAsia="ru-RU"/>
        </w:rPr>
        <w:t xml:space="preserve">, </w:t>
      </w:r>
      <w:r w:rsidR="00DC00CB">
        <w:rPr>
          <w:sz w:val="24"/>
          <w:szCs w:val="24"/>
          <w:lang w:val="el-GR" w:eastAsia="ru-RU"/>
        </w:rPr>
        <w:t xml:space="preserve">με τη βοήθεια του </w:t>
      </w:r>
      <w:r w:rsidR="00DC00CB" w:rsidRPr="003D2694">
        <w:rPr>
          <w:sz w:val="24"/>
          <w:szCs w:val="24"/>
          <w:lang w:val="el-GR" w:eastAsia="ru-RU"/>
        </w:rPr>
        <w:t>συνθετικ</w:t>
      </w:r>
      <w:r w:rsidR="00BE65CB">
        <w:rPr>
          <w:sz w:val="24"/>
          <w:szCs w:val="24"/>
          <w:lang w:val="el-GR" w:eastAsia="ru-RU"/>
        </w:rPr>
        <w:t>ού κανναβινοειδούς CP 55,940,</w:t>
      </w:r>
      <w:r>
        <w:rPr>
          <w:sz w:val="24"/>
          <w:szCs w:val="24"/>
          <w:lang w:val="el-GR" w:eastAsia="ru-RU"/>
        </w:rPr>
        <w:t xml:space="preserve"> και αφορούσε </w:t>
      </w:r>
      <w:r w:rsidR="00DC00CB">
        <w:rPr>
          <w:sz w:val="24"/>
          <w:szCs w:val="24"/>
          <w:lang w:val="el-GR" w:eastAsia="ru-RU"/>
        </w:rPr>
        <w:t>σ</w:t>
      </w:r>
      <w:r>
        <w:rPr>
          <w:sz w:val="24"/>
          <w:szCs w:val="24"/>
          <w:lang w:val="el-GR" w:eastAsia="ru-RU"/>
        </w:rPr>
        <w:t xml:space="preserve">την ύπαρξη </w:t>
      </w:r>
      <w:r w:rsidR="00DC00CB" w:rsidRPr="003D2694">
        <w:rPr>
          <w:sz w:val="24"/>
          <w:szCs w:val="24"/>
          <w:lang w:val="el-GR" w:eastAsia="ru-RU"/>
        </w:rPr>
        <w:t>ειδικ</w:t>
      </w:r>
      <w:r w:rsidR="00DC00CB">
        <w:rPr>
          <w:sz w:val="24"/>
          <w:szCs w:val="24"/>
          <w:lang w:val="el-GR" w:eastAsia="ru-RU"/>
        </w:rPr>
        <w:t>ών</w:t>
      </w:r>
      <w:r w:rsidR="00DC00CB" w:rsidRPr="003D2694">
        <w:rPr>
          <w:sz w:val="24"/>
          <w:szCs w:val="24"/>
          <w:lang w:val="el-GR" w:eastAsia="ru-RU"/>
        </w:rPr>
        <w:t xml:space="preserve"> θέσ</w:t>
      </w:r>
      <w:r w:rsidR="00DC00CB">
        <w:rPr>
          <w:sz w:val="24"/>
          <w:szCs w:val="24"/>
          <w:lang w:val="el-GR" w:eastAsia="ru-RU"/>
        </w:rPr>
        <w:t>εων</w:t>
      </w:r>
      <w:r w:rsidR="00DC00CB" w:rsidRPr="003D2694">
        <w:rPr>
          <w:sz w:val="24"/>
          <w:szCs w:val="24"/>
          <w:lang w:val="el-GR" w:eastAsia="ru-RU"/>
        </w:rPr>
        <w:t xml:space="preserve"> δέσμευσης των</w:t>
      </w:r>
      <w:r w:rsidR="00DC00CB">
        <w:rPr>
          <w:sz w:val="24"/>
          <w:szCs w:val="24"/>
          <w:lang w:val="el-GR" w:eastAsia="ru-RU"/>
        </w:rPr>
        <w:t xml:space="preserve"> </w:t>
      </w:r>
      <w:r w:rsidR="00DC00CB" w:rsidRPr="003D2694">
        <w:rPr>
          <w:sz w:val="24"/>
          <w:szCs w:val="24"/>
          <w:lang w:val="el-GR" w:eastAsia="ru-RU"/>
        </w:rPr>
        <w:t xml:space="preserve">κανναβινοειδών  στον  εγκέφαλο  επίμυος  </w:t>
      </w:r>
      <w:r>
        <w:rPr>
          <w:sz w:val="24"/>
          <w:szCs w:val="24"/>
          <w:lang w:val="el-GR" w:eastAsia="ru-RU"/>
        </w:rPr>
        <w:t>(</w:t>
      </w:r>
      <w:r w:rsidRPr="00FB79A9">
        <w:rPr>
          <w:rFonts w:eastAsia="Times New Roman"/>
          <w:sz w:val="24"/>
          <w:szCs w:val="24"/>
          <w:lang w:val="el-GR" w:eastAsia="ru-RU"/>
        </w:rPr>
        <w:t>Γωγάκος</w:t>
      </w:r>
      <w:r>
        <w:rPr>
          <w:rFonts w:eastAsia="Times New Roman"/>
          <w:sz w:val="24"/>
          <w:szCs w:val="24"/>
          <w:lang w:val="el-GR" w:eastAsia="ru-RU"/>
        </w:rPr>
        <w:t xml:space="preserve"> 2008</w:t>
      </w:r>
      <w:r>
        <w:rPr>
          <w:sz w:val="24"/>
          <w:szCs w:val="24"/>
          <w:lang w:val="el-GR" w:eastAsia="ru-RU"/>
        </w:rPr>
        <w:t xml:space="preserve">, </w:t>
      </w:r>
      <w:r>
        <w:rPr>
          <w:sz w:val="24"/>
          <w:szCs w:val="24"/>
          <w:lang w:val="en-US" w:eastAsia="ru-RU"/>
        </w:rPr>
        <w:t>Zou</w:t>
      </w:r>
      <w:r w:rsidRPr="00FE3B6C">
        <w:rPr>
          <w:sz w:val="24"/>
          <w:szCs w:val="24"/>
          <w:lang w:val="el-GR" w:eastAsia="ru-RU"/>
        </w:rPr>
        <w:t xml:space="preserve"> &amp; </w:t>
      </w:r>
      <w:r>
        <w:rPr>
          <w:sz w:val="24"/>
          <w:szCs w:val="24"/>
          <w:lang w:val="en-US" w:eastAsia="ru-RU"/>
        </w:rPr>
        <w:t>Kumar</w:t>
      </w:r>
      <w:r w:rsidRPr="00FE3B6C">
        <w:rPr>
          <w:sz w:val="24"/>
          <w:szCs w:val="24"/>
          <w:lang w:val="el-GR" w:eastAsia="ru-RU"/>
        </w:rPr>
        <w:t xml:space="preserve"> 2018</w:t>
      </w:r>
      <w:r w:rsidR="00DC00CB">
        <w:rPr>
          <w:sz w:val="24"/>
          <w:szCs w:val="24"/>
          <w:lang w:val="el-GR" w:eastAsia="ru-RU"/>
        </w:rPr>
        <w:t xml:space="preserve">, </w:t>
      </w:r>
      <w:r w:rsidR="00DC00CB" w:rsidRPr="00FE3B6C">
        <w:rPr>
          <w:rFonts w:eastAsia="Times New Roman"/>
          <w:sz w:val="24"/>
          <w:szCs w:val="24"/>
          <w:lang w:val="el-GR" w:eastAsia="ru-RU"/>
        </w:rPr>
        <w:t>Παναγιωτίδου, 2017</w:t>
      </w:r>
      <w:r>
        <w:rPr>
          <w:sz w:val="24"/>
          <w:szCs w:val="24"/>
          <w:lang w:val="el-GR" w:eastAsia="ru-RU"/>
        </w:rPr>
        <w:t xml:space="preserve">). Ακολούθως, </w:t>
      </w:r>
      <w:r w:rsidR="00DD5C41">
        <w:rPr>
          <w:sz w:val="24"/>
          <w:szCs w:val="24"/>
          <w:lang w:val="el-GR" w:eastAsia="ru-RU"/>
        </w:rPr>
        <w:t xml:space="preserve">το 1992, ανακαλύφθηκε ο πρώτος ενδογενής αγωνιστής, δηλαδή το πρώτο ενδοκανναβινοειδές, ονόματι ανανδαμίδη. Ο δεύτερος βασικός </w:t>
      </w:r>
      <w:r>
        <w:rPr>
          <w:sz w:val="24"/>
          <w:szCs w:val="24"/>
          <w:lang w:val="el-GR" w:eastAsia="ru-RU"/>
        </w:rPr>
        <w:t>υποδοχέας</w:t>
      </w:r>
      <w:r w:rsidRPr="007E3BC0">
        <w:rPr>
          <w:sz w:val="24"/>
          <w:szCs w:val="24"/>
          <w:lang w:val="el-GR" w:eastAsia="ru-RU"/>
        </w:rPr>
        <w:t xml:space="preserve">, </w:t>
      </w:r>
      <w:r>
        <w:rPr>
          <w:sz w:val="24"/>
          <w:szCs w:val="24"/>
          <w:lang w:val="el-GR" w:eastAsia="ru-RU"/>
        </w:rPr>
        <w:t xml:space="preserve">ο </w:t>
      </w:r>
      <w:r>
        <w:rPr>
          <w:sz w:val="24"/>
          <w:szCs w:val="24"/>
          <w:lang w:val="en-US" w:eastAsia="ru-RU"/>
        </w:rPr>
        <w:t>CB</w:t>
      </w:r>
      <w:r w:rsidRPr="007E3BC0">
        <w:rPr>
          <w:sz w:val="24"/>
          <w:szCs w:val="24"/>
          <w:lang w:val="el-GR" w:eastAsia="ru-RU"/>
        </w:rPr>
        <w:t xml:space="preserve">2, </w:t>
      </w:r>
      <w:r w:rsidR="00DD5C41">
        <w:rPr>
          <w:sz w:val="24"/>
          <w:szCs w:val="24"/>
          <w:lang w:val="el-GR" w:eastAsia="ru-RU"/>
        </w:rPr>
        <w:t xml:space="preserve">αναγωρίστηκε την επόμενη χρονιά, </w:t>
      </w:r>
      <w:r>
        <w:rPr>
          <w:sz w:val="24"/>
          <w:szCs w:val="24"/>
          <w:lang w:val="el-GR" w:eastAsia="ru-RU"/>
        </w:rPr>
        <w:t xml:space="preserve">ενώ </w:t>
      </w:r>
      <w:r w:rsidR="00DD5C41">
        <w:rPr>
          <w:sz w:val="24"/>
          <w:szCs w:val="24"/>
          <w:lang w:val="el-GR" w:eastAsia="ru-RU"/>
        </w:rPr>
        <w:t xml:space="preserve">το 1995 βρέθηκε και δεύτερο ενδοκανναβινοειδές, η </w:t>
      </w:r>
      <w:r w:rsidR="00DD5C41" w:rsidRPr="00DD5C41">
        <w:rPr>
          <w:rStyle w:val="Emphasis"/>
          <w:i w:val="0"/>
          <w:sz w:val="24"/>
          <w:szCs w:val="24"/>
          <w:lang w:val="el-GR"/>
        </w:rPr>
        <w:t>2</w:t>
      </w:r>
      <w:r w:rsidR="00DD5C41" w:rsidRPr="00DD5C41">
        <w:rPr>
          <w:rStyle w:val="st"/>
          <w:i/>
          <w:sz w:val="24"/>
          <w:szCs w:val="24"/>
          <w:lang w:val="el-GR"/>
        </w:rPr>
        <w:t>-</w:t>
      </w:r>
      <w:r w:rsidR="00DD5C41" w:rsidRPr="00DD5C41">
        <w:rPr>
          <w:rStyle w:val="Emphasis"/>
          <w:i w:val="0"/>
          <w:sz w:val="24"/>
          <w:szCs w:val="24"/>
          <w:lang w:val="el-GR"/>
        </w:rPr>
        <w:t>αραχιδονοϋλ</w:t>
      </w:r>
      <w:r w:rsidR="00DD5C41" w:rsidRPr="00DD5C41">
        <w:rPr>
          <w:rStyle w:val="st"/>
          <w:i/>
          <w:sz w:val="24"/>
          <w:szCs w:val="24"/>
          <w:lang w:val="el-GR"/>
        </w:rPr>
        <w:t>-</w:t>
      </w:r>
      <w:r w:rsidR="00DD5C41" w:rsidRPr="00DD5C41">
        <w:rPr>
          <w:rStyle w:val="Emphasis"/>
          <w:i w:val="0"/>
          <w:sz w:val="24"/>
          <w:szCs w:val="24"/>
          <w:lang w:val="el-GR"/>
        </w:rPr>
        <w:t>γλυκερόλη</w:t>
      </w:r>
      <w:r w:rsidR="00DD5C41">
        <w:rPr>
          <w:rStyle w:val="Emphasis"/>
          <w:i w:val="0"/>
          <w:sz w:val="24"/>
          <w:szCs w:val="24"/>
          <w:lang w:val="el-GR"/>
        </w:rPr>
        <w:t xml:space="preserve"> (</w:t>
      </w:r>
      <w:r w:rsidR="00DD5C41">
        <w:rPr>
          <w:rStyle w:val="Emphasis"/>
          <w:i w:val="0"/>
          <w:sz w:val="24"/>
          <w:szCs w:val="24"/>
          <w:lang w:val="en-US"/>
        </w:rPr>
        <w:t>Russo</w:t>
      </w:r>
      <w:r w:rsidR="00DD5C41" w:rsidRPr="00DD5C41">
        <w:rPr>
          <w:rStyle w:val="Emphasis"/>
          <w:i w:val="0"/>
          <w:sz w:val="24"/>
          <w:szCs w:val="24"/>
          <w:lang w:val="el-GR"/>
        </w:rPr>
        <w:t>, 2014</w:t>
      </w:r>
      <w:r w:rsidR="00DD5C41">
        <w:rPr>
          <w:rStyle w:val="Emphasis"/>
          <w:i w:val="0"/>
          <w:sz w:val="24"/>
          <w:szCs w:val="24"/>
          <w:lang w:val="el-GR"/>
        </w:rPr>
        <w:t xml:space="preserve">). </w:t>
      </w:r>
    </w:p>
    <w:p w:rsidR="003D202C" w:rsidRDefault="00DC00CB" w:rsidP="00DD5C41">
      <w:pPr>
        <w:spacing w:line="360" w:lineRule="auto"/>
        <w:ind w:firstLine="720"/>
        <w:jc w:val="both"/>
        <w:rPr>
          <w:rStyle w:val="Emphasis"/>
          <w:i w:val="0"/>
          <w:sz w:val="24"/>
          <w:szCs w:val="24"/>
          <w:lang w:val="el-GR"/>
        </w:rPr>
      </w:pPr>
      <w:r>
        <w:rPr>
          <w:rStyle w:val="Emphasis"/>
          <w:i w:val="0"/>
          <w:sz w:val="24"/>
          <w:szCs w:val="24"/>
          <w:lang w:val="el-GR"/>
        </w:rPr>
        <w:lastRenderedPageBreak/>
        <w:t xml:space="preserve">Παρότι ως υποδοχείς κανναβινοειδών αναγνωρίζονται απόλυτα μόνο οι δυο προαναφερθέντες τύποι υποδοχέων, </w:t>
      </w:r>
      <w:r w:rsidR="002A17C5">
        <w:rPr>
          <w:rStyle w:val="Emphasis"/>
          <w:i w:val="0"/>
          <w:sz w:val="24"/>
          <w:szCs w:val="24"/>
          <w:lang w:val="el-GR"/>
        </w:rPr>
        <w:t>έχουν αναφερθεί και άλλοι τύποι που έχ</w:t>
      </w:r>
      <w:r w:rsidR="003B0356">
        <w:rPr>
          <w:rStyle w:val="Emphasis"/>
          <w:i w:val="0"/>
          <w:sz w:val="24"/>
          <w:szCs w:val="24"/>
          <w:lang w:val="el-GR"/>
        </w:rPr>
        <w:t>ουν τη δυνατότητα αλληλεπίδραση</w:t>
      </w:r>
      <w:r w:rsidR="002A17C5">
        <w:rPr>
          <w:rStyle w:val="Emphasis"/>
          <w:i w:val="0"/>
          <w:sz w:val="24"/>
          <w:szCs w:val="24"/>
          <w:lang w:val="el-GR"/>
        </w:rPr>
        <w:t>ς με τα κανναβινοειδή</w:t>
      </w:r>
      <w:r w:rsidR="009E773C">
        <w:rPr>
          <w:rStyle w:val="Emphasis"/>
          <w:i w:val="0"/>
          <w:sz w:val="24"/>
          <w:szCs w:val="24"/>
          <w:lang w:val="el-GR"/>
        </w:rPr>
        <w:t xml:space="preserve">. Οι </w:t>
      </w:r>
      <w:r w:rsidR="009E773C">
        <w:rPr>
          <w:rStyle w:val="Emphasis"/>
          <w:i w:val="0"/>
          <w:sz w:val="24"/>
          <w:szCs w:val="24"/>
          <w:lang w:val="en-US"/>
        </w:rPr>
        <w:t>CB</w:t>
      </w:r>
      <w:r w:rsidR="009E773C" w:rsidRPr="009E773C">
        <w:rPr>
          <w:rStyle w:val="Emphasis"/>
          <w:i w:val="0"/>
          <w:sz w:val="24"/>
          <w:szCs w:val="24"/>
          <w:lang w:val="el-GR"/>
        </w:rPr>
        <w:t xml:space="preserve">1 &amp; </w:t>
      </w:r>
      <w:r w:rsidR="009E773C">
        <w:rPr>
          <w:rStyle w:val="Emphasis"/>
          <w:i w:val="0"/>
          <w:sz w:val="24"/>
          <w:szCs w:val="24"/>
          <w:lang w:val="en-US"/>
        </w:rPr>
        <w:t>CB</w:t>
      </w:r>
      <w:r w:rsidR="009E773C" w:rsidRPr="009E773C">
        <w:rPr>
          <w:rStyle w:val="Emphasis"/>
          <w:i w:val="0"/>
          <w:sz w:val="24"/>
          <w:szCs w:val="24"/>
          <w:lang w:val="el-GR"/>
        </w:rPr>
        <w:t xml:space="preserve">2 </w:t>
      </w:r>
      <w:r w:rsidR="009E773C">
        <w:rPr>
          <w:rStyle w:val="Emphasis"/>
          <w:i w:val="0"/>
          <w:sz w:val="24"/>
          <w:szCs w:val="24"/>
          <w:lang w:val="el-GR"/>
        </w:rPr>
        <w:t>ανήκουν στην οικογένεια υποδοχέων (</w:t>
      </w:r>
      <w:r w:rsidR="009E773C">
        <w:rPr>
          <w:sz w:val="24"/>
          <w:szCs w:val="24"/>
          <w:lang w:val="el-GR" w:eastAsia="ru-RU"/>
        </w:rPr>
        <w:t>GPCR</w:t>
      </w:r>
      <w:r w:rsidR="009E773C">
        <w:rPr>
          <w:rStyle w:val="Emphasis"/>
          <w:i w:val="0"/>
          <w:sz w:val="24"/>
          <w:szCs w:val="24"/>
          <w:lang w:val="el-GR"/>
        </w:rPr>
        <w:t xml:space="preserve">) που είναι συζευγμένοι με </w:t>
      </w:r>
      <w:r w:rsidR="009E773C">
        <w:rPr>
          <w:rStyle w:val="Emphasis"/>
          <w:i w:val="0"/>
          <w:sz w:val="24"/>
          <w:szCs w:val="24"/>
          <w:lang w:val="en-US"/>
        </w:rPr>
        <w:t>G</w:t>
      </w:r>
      <w:r w:rsidR="002A17C5">
        <w:rPr>
          <w:rStyle w:val="Emphasis"/>
          <w:i w:val="0"/>
          <w:sz w:val="24"/>
          <w:szCs w:val="24"/>
          <w:lang w:val="el-GR"/>
        </w:rPr>
        <w:t xml:space="preserve"> </w:t>
      </w:r>
      <w:r w:rsidR="009E773C" w:rsidRPr="003D2694">
        <w:rPr>
          <w:sz w:val="24"/>
          <w:szCs w:val="24"/>
          <w:lang w:val="el-GR" w:eastAsia="ru-RU"/>
        </w:rPr>
        <w:t>πρωτεΐνες</w:t>
      </w:r>
      <w:r w:rsidR="009E773C">
        <w:rPr>
          <w:sz w:val="24"/>
          <w:szCs w:val="24"/>
          <w:lang w:val="el-GR" w:eastAsia="ru-RU"/>
        </w:rPr>
        <w:t xml:space="preserve"> (</w:t>
      </w:r>
      <w:r w:rsidR="009E773C">
        <w:rPr>
          <w:sz w:val="24"/>
          <w:szCs w:val="24"/>
          <w:lang w:val="en-US" w:eastAsia="ru-RU"/>
        </w:rPr>
        <w:t>Zou</w:t>
      </w:r>
      <w:r w:rsidR="009E773C" w:rsidRPr="00FE3B6C">
        <w:rPr>
          <w:sz w:val="24"/>
          <w:szCs w:val="24"/>
          <w:lang w:val="el-GR" w:eastAsia="ru-RU"/>
        </w:rPr>
        <w:t xml:space="preserve"> &amp; </w:t>
      </w:r>
      <w:r w:rsidR="009E773C">
        <w:rPr>
          <w:sz w:val="24"/>
          <w:szCs w:val="24"/>
          <w:lang w:val="en-US" w:eastAsia="ru-RU"/>
        </w:rPr>
        <w:t>Kumar</w:t>
      </w:r>
      <w:r w:rsidR="009E773C">
        <w:rPr>
          <w:sz w:val="24"/>
          <w:szCs w:val="24"/>
          <w:lang w:val="el-GR" w:eastAsia="ru-RU"/>
        </w:rPr>
        <w:t>,</w:t>
      </w:r>
      <w:r w:rsidR="009E773C" w:rsidRPr="00FE3B6C">
        <w:rPr>
          <w:sz w:val="24"/>
          <w:szCs w:val="24"/>
          <w:lang w:val="el-GR" w:eastAsia="ru-RU"/>
        </w:rPr>
        <w:t xml:space="preserve"> 2018</w:t>
      </w:r>
      <w:r w:rsidR="009E773C">
        <w:rPr>
          <w:sz w:val="24"/>
          <w:szCs w:val="24"/>
          <w:lang w:val="el-GR" w:eastAsia="ru-RU"/>
        </w:rPr>
        <w:t xml:space="preserve">). </w:t>
      </w:r>
      <w:r w:rsidR="009E773C">
        <w:rPr>
          <w:rStyle w:val="Emphasis"/>
          <w:i w:val="0"/>
          <w:sz w:val="24"/>
          <w:szCs w:val="24"/>
          <w:lang w:val="el-GR"/>
        </w:rPr>
        <w:t>Αποτελούνται από επτά διαμεμβρανικές έλικες, οι οποίες διαπερνούν την κυτταρική μεμβράνη, ενώ η θέση υποδοχής των κανναβινοειδώ</w:t>
      </w:r>
      <w:r w:rsidR="00DC5E19">
        <w:rPr>
          <w:rStyle w:val="Emphasis"/>
          <w:i w:val="0"/>
          <w:sz w:val="24"/>
          <w:szCs w:val="24"/>
          <w:lang w:val="el-GR"/>
        </w:rPr>
        <w:t>ν</w:t>
      </w:r>
      <w:r w:rsidR="009E773C">
        <w:rPr>
          <w:rStyle w:val="Emphasis"/>
          <w:i w:val="0"/>
          <w:sz w:val="24"/>
          <w:szCs w:val="24"/>
          <w:lang w:val="el-GR"/>
        </w:rPr>
        <w:t xml:space="preserve"> εντοπίζεται σε κοιλότητα που σχηματίζουν οι έλικες </w:t>
      </w:r>
      <w:r w:rsidR="009E773C" w:rsidRPr="003D2694">
        <w:rPr>
          <w:sz w:val="24"/>
          <w:szCs w:val="24"/>
          <w:lang w:val="el-GR" w:eastAsia="ru-RU"/>
        </w:rPr>
        <w:t xml:space="preserve">επίμυος  </w:t>
      </w:r>
      <w:r w:rsidR="009E773C">
        <w:rPr>
          <w:sz w:val="24"/>
          <w:szCs w:val="24"/>
          <w:lang w:val="el-GR" w:eastAsia="ru-RU"/>
        </w:rPr>
        <w:t>(</w:t>
      </w:r>
      <w:r w:rsidR="009E773C" w:rsidRPr="00FB79A9">
        <w:rPr>
          <w:rFonts w:eastAsia="Times New Roman"/>
          <w:sz w:val="24"/>
          <w:szCs w:val="24"/>
          <w:lang w:val="el-GR" w:eastAsia="ru-RU"/>
        </w:rPr>
        <w:t>Γωγάκος</w:t>
      </w:r>
      <w:r w:rsidR="009E773C">
        <w:rPr>
          <w:rFonts w:eastAsia="Times New Roman"/>
          <w:sz w:val="24"/>
          <w:szCs w:val="24"/>
          <w:lang w:val="el-GR" w:eastAsia="ru-RU"/>
        </w:rPr>
        <w:t>, 2008)</w:t>
      </w:r>
      <w:r w:rsidR="009E773C">
        <w:rPr>
          <w:rStyle w:val="Emphasis"/>
          <w:i w:val="0"/>
          <w:sz w:val="24"/>
          <w:szCs w:val="24"/>
          <w:lang w:val="el-GR"/>
        </w:rPr>
        <w:t xml:space="preserve">. </w:t>
      </w:r>
    </w:p>
    <w:p w:rsidR="001C603D" w:rsidRDefault="00C73214" w:rsidP="00DD5C41">
      <w:pPr>
        <w:spacing w:line="360" w:lineRule="auto"/>
        <w:ind w:firstLine="720"/>
        <w:jc w:val="both"/>
        <w:rPr>
          <w:rStyle w:val="Emphasis"/>
          <w:i w:val="0"/>
          <w:sz w:val="24"/>
          <w:szCs w:val="24"/>
          <w:lang w:val="el-GR"/>
        </w:rPr>
      </w:pPr>
      <w:r>
        <w:rPr>
          <w:rStyle w:val="Emphasis"/>
          <w:i w:val="0"/>
          <w:sz w:val="24"/>
          <w:szCs w:val="24"/>
          <w:lang w:val="el-GR"/>
        </w:rPr>
        <w:t xml:space="preserve">Οι θέσεις στις οποίες βρίσκονται κατά κύριο λόγο οι υποδοχείς </w:t>
      </w:r>
      <w:r>
        <w:rPr>
          <w:rStyle w:val="Emphasis"/>
          <w:i w:val="0"/>
          <w:sz w:val="24"/>
          <w:szCs w:val="24"/>
          <w:lang w:val="en-US"/>
        </w:rPr>
        <w:t>CB</w:t>
      </w:r>
      <w:r w:rsidRPr="00C73214">
        <w:rPr>
          <w:rStyle w:val="Emphasis"/>
          <w:i w:val="0"/>
          <w:sz w:val="24"/>
          <w:szCs w:val="24"/>
          <w:lang w:val="el-GR"/>
        </w:rPr>
        <w:t xml:space="preserve">1 </w:t>
      </w:r>
      <w:r>
        <w:rPr>
          <w:rStyle w:val="Emphasis"/>
          <w:i w:val="0"/>
          <w:sz w:val="24"/>
          <w:szCs w:val="24"/>
          <w:lang w:val="el-GR"/>
        </w:rPr>
        <w:t>είναι ο εγκέφαλος</w:t>
      </w:r>
      <w:r w:rsidR="00CF2D9A">
        <w:rPr>
          <w:rStyle w:val="Emphasis"/>
          <w:i w:val="0"/>
          <w:sz w:val="24"/>
          <w:szCs w:val="24"/>
          <w:lang w:val="el-GR"/>
        </w:rPr>
        <w:t xml:space="preserve"> (όπου θεωρείται και ο τύπος υποδοχέα με τη μεγαλύτερη πυκνότητα)</w:t>
      </w:r>
      <w:r>
        <w:rPr>
          <w:rStyle w:val="Emphasis"/>
          <w:i w:val="0"/>
          <w:sz w:val="24"/>
          <w:szCs w:val="24"/>
          <w:lang w:val="el-GR"/>
        </w:rPr>
        <w:t>, ο ν</w:t>
      </w:r>
      <w:r w:rsidR="00EB4740">
        <w:rPr>
          <w:rStyle w:val="Emphasis"/>
          <w:i w:val="0"/>
          <w:sz w:val="24"/>
          <w:szCs w:val="24"/>
          <w:lang w:val="el-GR"/>
        </w:rPr>
        <w:t>ω</w:t>
      </w:r>
      <w:r>
        <w:rPr>
          <w:rStyle w:val="Emphasis"/>
          <w:i w:val="0"/>
          <w:sz w:val="24"/>
          <w:szCs w:val="24"/>
          <w:lang w:val="el-GR"/>
        </w:rPr>
        <w:t xml:space="preserve">τιαίος μυελός και το περιφερικό νευρικό σύστημα. Ωστόσο, εντοπίζονται και σε άλλα όργανα, όπως οι ενδοκρινείς αδένες, ο σπλήνας, </w:t>
      </w:r>
      <w:r w:rsidR="0066238C">
        <w:rPr>
          <w:rStyle w:val="Emphasis"/>
          <w:i w:val="0"/>
          <w:sz w:val="24"/>
          <w:szCs w:val="24"/>
          <w:lang w:val="el-GR"/>
        </w:rPr>
        <w:t xml:space="preserve">το ήπαρ, ο λιπώδης ιστός, οι σκελετικοί μύες, </w:t>
      </w:r>
      <w:r>
        <w:rPr>
          <w:rStyle w:val="Emphasis"/>
          <w:i w:val="0"/>
          <w:sz w:val="24"/>
          <w:szCs w:val="24"/>
          <w:lang w:val="el-GR"/>
        </w:rPr>
        <w:t>η καρδιά, τα αναπαραγωγικά όργανα και τα λευκά αιμοσφαίρια.</w:t>
      </w:r>
      <w:r w:rsidR="0066238C">
        <w:rPr>
          <w:rStyle w:val="Emphasis"/>
          <w:i w:val="0"/>
          <w:sz w:val="24"/>
          <w:szCs w:val="24"/>
          <w:lang w:val="el-GR"/>
        </w:rPr>
        <w:t xml:space="preserve"> Έτσι, το ΕΚΣ διαδραματίζει ρόλο σε πολλά επιμέρους σημαντικά συστήματα του ανθρώπινου οργανισμού, όπως</w:t>
      </w:r>
      <w:r w:rsidR="001C603D">
        <w:rPr>
          <w:rStyle w:val="Emphasis"/>
          <w:i w:val="0"/>
          <w:sz w:val="24"/>
          <w:szCs w:val="24"/>
          <w:lang w:val="el-GR"/>
        </w:rPr>
        <w:t xml:space="preserve"> το αυτόνομο νευρικό σύστημα, το ανοσοποιητικό, το αναπαραγωγικό, το καρδιαγγειακό και το γαστρεντερικό. </w:t>
      </w:r>
    </w:p>
    <w:p w:rsidR="001C603D" w:rsidRDefault="00C73214" w:rsidP="005B7BD2">
      <w:pPr>
        <w:spacing w:line="360" w:lineRule="auto"/>
        <w:ind w:firstLine="720"/>
        <w:jc w:val="both"/>
        <w:rPr>
          <w:rFonts w:eastAsia="Times New Roman"/>
          <w:sz w:val="24"/>
          <w:szCs w:val="24"/>
          <w:lang w:val="el-GR" w:eastAsia="ru-RU"/>
        </w:rPr>
      </w:pPr>
      <w:r>
        <w:rPr>
          <w:rStyle w:val="Emphasis"/>
          <w:i w:val="0"/>
          <w:sz w:val="24"/>
          <w:szCs w:val="24"/>
          <w:lang w:val="el-GR"/>
        </w:rPr>
        <w:t xml:space="preserve">Όσον αφορά </w:t>
      </w:r>
      <w:r w:rsidR="001C603D">
        <w:rPr>
          <w:rStyle w:val="Emphasis"/>
          <w:i w:val="0"/>
          <w:sz w:val="24"/>
          <w:szCs w:val="24"/>
          <w:lang w:val="el-GR"/>
        </w:rPr>
        <w:t>σ</w:t>
      </w:r>
      <w:r>
        <w:rPr>
          <w:rStyle w:val="Emphasis"/>
          <w:i w:val="0"/>
          <w:sz w:val="24"/>
          <w:szCs w:val="24"/>
          <w:lang w:val="el-GR"/>
        </w:rPr>
        <w:t>το κεντρικό νευρικό σύστημα, οι κυρίως θέσεις εντοπισμού τ</w:t>
      </w:r>
      <w:r w:rsidR="001C603D">
        <w:rPr>
          <w:rStyle w:val="Emphasis"/>
          <w:i w:val="0"/>
          <w:sz w:val="24"/>
          <w:szCs w:val="24"/>
          <w:lang w:val="el-GR"/>
        </w:rPr>
        <w:t xml:space="preserve">ων </w:t>
      </w:r>
      <w:r w:rsidR="001C603D">
        <w:rPr>
          <w:rStyle w:val="Emphasis"/>
          <w:i w:val="0"/>
          <w:sz w:val="24"/>
          <w:szCs w:val="24"/>
          <w:lang w:val="en-US"/>
        </w:rPr>
        <w:t>CB</w:t>
      </w:r>
      <w:r w:rsidR="001C603D" w:rsidRPr="001C603D">
        <w:rPr>
          <w:rStyle w:val="Emphasis"/>
          <w:i w:val="0"/>
          <w:sz w:val="24"/>
          <w:szCs w:val="24"/>
          <w:lang w:val="el-GR"/>
        </w:rPr>
        <w:t xml:space="preserve">1 </w:t>
      </w:r>
      <w:r w:rsidR="001C603D">
        <w:rPr>
          <w:rStyle w:val="Emphasis"/>
          <w:i w:val="0"/>
          <w:sz w:val="24"/>
          <w:szCs w:val="24"/>
          <w:lang w:val="el-GR"/>
        </w:rPr>
        <w:t>υποδοχ</w:t>
      </w:r>
      <w:r w:rsidR="00BD1975">
        <w:rPr>
          <w:rStyle w:val="Emphasis"/>
          <w:i w:val="0"/>
          <w:sz w:val="24"/>
          <w:szCs w:val="24"/>
          <w:lang w:val="el-GR"/>
        </w:rPr>
        <w:t>έ</w:t>
      </w:r>
      <w:r w:rsidR="001C603D">
        <w:rPr>
          <w:rStyle w:val="Emphasis"/>
          <w:i w:val="0"/>
          <w:sz w:val="24"/>
          <w:szCs w:val="24"/>
          <w:lang w:val="el-GR"/>
        </w:rPr>
        <w:t>ων</w:t>
      </w:r>
      <w:r>
        <w:rPr>
          <w:rStyle w:val="Emphasis"/>
          <w:i w:val="0"/>
          <w:sz w:val="24"/>
          <w:szCs w:val="24"/>
          <w:lang w:val="el-GR"/>
        </w:rPr>
        <w:t xml:space="preserve"> είναι τα βασικά γάγγλια, η παρ</w:t>
      </w:r>
      <w:r w:rsidR="007B7244">
        <w:rPr>
          <w:rStyle w:val="Emphasis"/>
          <w:i w:val="0"/>
          <w:sz w:val="24"/>
          <w:szCs w:val="24"/>
          <w:lang w:val="el-GR"/>
        </w:rPr>
        <w:t>εγκεφαλίδα, ο ιππόκαμπος, ο μετω</w:t>
      </w:r>
      <w:r>
        <w:rPr>
          <w:rStyle w:val="Emphasis"/>
          <w:i w:val="0"/>
          <w:sz w:val="24"/>
          <w:szCs w:val="24"/>
          <w:lang w:val="el-GR"/>
        </w:rPr>
        <w:t>πιαίος φλοιός και οι ραχιαίες ρίζες του νωτιαίου μυελού</w:t>
      </w:r>
      <w:r w:rsidR="007B7244">
        <w:rPr>
          <w:rStyle w:val="Emphasis"/>
          <w:i w:val="0"/>
          <w:sz w:val="24"/>
          <w:szCs w:val="24"/>
          <w:lang w:val="el-GR"/>
        </w:rPr>
        <w:t xml:space="preserve"> (Παναγής &amp; Καστελλάκης, 2006). Στον </w:t>
      </w:r>
      <w:r w:rsidR="007B7244" w:rsidRPr="003A7670">
        <w:rPr>
          <w:rStyle w:val="Emphasis"/>
          <w:b/>
          <w:i w:val="0"/>
          <w:sz w:val="24"/>
          <w:szCs w:val="24"/>
          <w:lang w:val="el-GR"/>
        </w:rPr>
        <w:t>Πίνακα 6</w:t>
      </w:r>
      <w:r w:rsidR="00A266E9">
        <w:rPr>
          <w:rStyle w:val="Emphasis"/>
          <w:b/>
          <w:i w:val="0"/>
          <w:sz w:val="24"/>
          <w:szCs w:val="24"/>
          <w:lang w:val="el-GR"/>
        </w:rPr>
        <w:t xml:space="preserve"> </w:t>
      </w:r>
      <w:r w:rsidR="00A266E9">
        <w:rPr>
          <w:rStyle w:val="Emphasis"/>
          <w:i w:val="0"/>
          <w:sz w:val="24"/>
          <w:szCs w:val="24"/>
          <w:lang w:val="el-GR"/>
        </w:rPr>
        <w:t>(</w:t>
      </w:r>
      <w:r w:rsidR="00A266E9" w:rsidRPr="00FB79A9">
        <w:rPr>
          <w:rFonts w:eastAsia="Times New Roman"/>
          <w:sz w:val="24"/>
          <w:szCs w:val="24"/>
          <w:lang w:val="el-GR" w:eastAsia="ru-RU"/>
        </w:rPr>
        <w:t>Γωγάκος</w:t>
      </w:r>
      <w:r w:rsidR="00A266E9">
        <w:rPr>
          <w:rFonts w:eastAsia="Times New Roman"/>
          <w:sz w:val="24"/>
          <w:szCs w:val="24"/>
          <w:lang w:val="el-GR" w:eastAsia="ru-RU"/>
        </w:rPr>
        <w:t>, 2008</w:t>
      </w:r>
      <w:r w:rsidR="00A266E9">
        <w:rPr>
          <w:rStyle w:val="Emphasis"/>
          <w:i w:val="0"/>
          <w:sz w:val="24"/>
          <w:szCs w:val="24"/>
          <w:lang w:val="el-GR"/>
        </w:rPr>
        <w:t>)</w:t>
      </w:r>
      <w:r w:rsidR="007B7244">
        <w:rPr>
          <w:rStyle w:val="Emphasis"/>
          <w:i w:val="0"/>
          <w:sz w:val="24"/>
          <w:szCs w:val="24"/>
          <w:lang w:val="el-GR"/>
        </w:rPr>
        <w:t xml:space="preserve">, διακρίνονται οι νευρικές λειτουργίες στις οποίες συμβάλλει κάθε περιοχή του ΚΝΣ στην οποία εντοπίζονται </w:t>
      </w:r>
      <w:r w:rsidR="007B7244">
        <w:rPr>
          <w:rStyle w:val="Emphasis"/>
          <w:i w:val="0"/>
          <w:sz w:val="24"/>
          <w:szCs w:val="24"/>
          <w:lang w:val="en-US"/>
        </w:rPr>
        <w:t>CB</w:t>
      </w:r>
      <w:r w:rsidR="007B7244" w:rsidRPr="007B7244">
        <w:rPr>
          <w:rStyle w:val="Emphasis"/>
          <w:i w:val="0"/>
          <w:sz w:val="24"/>
          <w:szCs w:val="24"/>
          <w:lang w:val="el-GR"/>
        </w:rPr>
        <w:t xml:space="preserve">1 </w:t>
      </w:r>
      <w:r w:rsidR="007B7244">
        <w:rPr>
          <w:rStyle w:val="Emphasis"/>
          <w:i w:val="0"/>
          <w:sz w:val="24"/>
          <w:szCs w:val="24"/>
          <w:lang w:val="el-GR"/>
        </w:rPr>
        <w:t xml:space="preserve">υποδοχείς. </w:t>
      </w:r>
      <w:r w:rsidR="001C603D">
        <w:rPr>
          <w:rStyle w:val="Emphasis"/>
          <w:i w:val="0"/>
          <w:sz w:val="24"/>
          <w:szCs w:val="24"/>
          <w:lang w:val="el-GR"/>
        </w:rPr>
        <w:t>Πάντως, η</w:t>
      </w:r>
      <w:r w:rsidR="001C603D">
        <w:rPr>
          <w:rFonts w:eastAsia="Times New Roman"/>
          <w:sz w:val="24"/>
          <w:szCs w:val="24"/>
          <w:lang w:val="el-GR" w:eastAsia="ru-RU"/>
        </w:rPr>
        <w:t xml:space="preserve"> αποτελεσματικότητα και η ένταση της δράσης του ενδοκανναβινοειδούς συστήματος καθορίζεται από συνδυασμό παραγόντων. Συγκεκριμένα, όχι μόνο από την πυκνότητα της παρουσίας των υποδοχέων σε κάθε θέση του ΚΝΣ, αλλά και από την ικανότητα και το βαθμό δέσμευσης με τους υποδοχείς. </w:t>
      </w:r>
    </w:p>
    <w:p w:rsidR="007B7244" w:rsidRDefault="007B7244" w:rsidP="00DD5C41">
      <w:pPr>
        <w:spacing w:line="360" w:lineRule="auto"/>
        <w:ind w:firstLine="720"/>
        <w:jc w:val="both"/>
        <w:rPr>
          <w:rStyle w:val="Emphasis"/>
          <w:i w:val="0"/>
          <w:sz w:val="24"/>
          <w:szCs w:val="24"/>
          <w:lang w:val="el-GR"/>
        </w:rPr>
      </w:pPr>
    </w:p>
    <w:p w:rsidR="003D202C" w:rsidRDefault="003D202C" w:rsidP="00DD5C41">
      <w:pPr>
        <w:spacing w:line="360" w:lineRule="auto"/>
        <w:ind w:firstLine="720"/>
        <w:jc w:val="both"/>
        <w:rPr>
          <w:rStyle w:val="Emphasis"/>
          <w:i w:val="0"/>
          <w:sz w:val="24"/>
          <w:szCs w:val="24"/>
          <w:lang w:val="el-GR"/>
        </w:rPr>
      </w:pPr>
    </w:p>
    <w:p w:rsidR="003D202C" w:rsidRDefault="003D202C" w:rsidP="00DD5C41">
      <w:pPr>
        <w:spacing w:line="360" w:lineRule="auto"/>
        <w:ind w:firstLine="720"/>
        <w:jc w:val="both"/>
        <w:rPr>
          <w:rStyle w:val="Emphasis"/>
          <w:i w:val="0"/>
          <w:sz w:val="24"/>
          <w:szCs w:val="24"/>
          <w:lang w:val="el-GR"/>
        </w:rPr>
      </w:pPr>
    </w:p>
    <w:p w:rsidR="003D202C" w:rsidRDefault="003D202C" w:rsidP="00DD5C41">
      <w:pPr>
        <w:spacing w:line="360" w:lineRule="auto"/>
        <w:ind w:firstLine="720"/>
        <w:jc w:val="both"/>
        <w:rPr>
          <w:rStyle w:val="Emphasis"/>
          <w:i w:val="0"/>
          <w:sz w:val="24"/>
          <w:szCs w:val="24"/>
          <w:lang w:val="el-GR"/>
        </w:rPr>
      </w:pPr>
    </w:p>
    <w:p w:rsidR="003D202C" w:rsidRDefault="003D202C" w:rsidP="00DD5C41">
      <w:pPr>
        <w:spacing w:line="360" w:lineRule="auto"/>
        <w:ind w:firstLine="720"/>
        <w:jc w:val="both"/>
        <w:rPr>
          <w:rStyle w:val="Emphasis"/>
          <w:i w:val="0"/>
          <w:sz w:val="24"/>
          <w:szCs w:val="24"/>
          <w:lang w:val="el-GR"/>
        </w:rPr>
      </w:pPr>
    </w:p>
    <w:p w:rsidR="003D202C" w:rsidRDefault="003D202C" w:rsidP="00DD5C41">
      <w:pPr>
        <w:spacing w:line="360" w:lineRule="auto"/>
        <w:ind w:firstLine="720"/>
        <w:jc w:val="both"/>
        <w:rPr>
          <w:rStyle w:val="Emphasis"/>
          <w:i w:val="0"/>
          <w:sz w:val="24"/>
          <w:szCs w:val="24"/>
          <w:lang w:val="el-GR"/>
        </w:rPr>
      </w:pPr>
    </w:p>
    <w:p w:rsidR="003D202C" w:rsidRPr="007B7244" w:rsidRDefault="003D202C" w:rsidP="00DD5C41">
      <w:pPr>
        <w:spacing w:line="360" w:lineRule="auto"/>
        <w:ind w:firstLine="720"/>
        <w:jc w:val="both"/>
        <w:rPr>
          <w:rStyle w:val="Emphasis"/>
          <w:i w:val="0"/>
          <w:sz w:val="24"/>
          <w:szCs w:val="24"/>
          <w:lang w:val="el-GR"/>
        </w:rPr>
      </w:pPr>
    </w:p>
    <w:p w:rsidR="007B7244" w:rsidRDefault="0020106D" w:rsidP="006A36EE">
      <w:pPr>
        <w:pStyle w:val="Caption"/>
        <w:rPr>
          <w:rStyle w:val="Emphasis"/>
          <w:i w:val="0"/>
          <w:sz w:val="24"/>
          <w:szCs w:val="24"/>
          <w:lang w:val="el-GR"/>
        </w:rPr>
      </w:pPr>
      <w:bookmarkStart w:id="39" w:name="_Toc33334567"/>
      <w:r w:rsidRPr="0020106D">
        <w:rPr>
          <w:lang w:val="el-GR"/>
        </w:rPr>
        <w:lastRenderedPageBreak/>
        <w:t xml:space="preserve">Πίνακας </w:t>
      </w:r>
      <w:r>
        <w:fldChar w:fldCharType="begin"/>
      </w:r>
      <w:r w:rsidRPr="0020106D">
        <w:rPr>
          <w:lang w:val="el-GR"/>
        </w:rPr>
        <w:instrText xml:space="preserve"> </w:instrText>
      </w:r>
      <w:r>
        <w:instrText>SEQ</w:instrText>
      </w:r>
      <w:r w:rsidRPr="0020106D">
        <w:rPr>
          <w:lang w:val="el-GR"/>
        </w:rPr>
        <w:instrText xml:space="preserve"> Πίνακας \* </w:instrText>
      </w:r>
      <w:r>
        <w:instrText>ARABIC</w:instrText>
      </w:r>
      <w:r w:rsidRPr="0020106D">
        <w:rPr>
          <w:lang w:val="el-GR"/>
        </w:rPr>
        <w:instrText xml:space="preserve"> </w:instrText>
      </w:r>
      <w:r>
        <w:fldChar w:fldCharType="separate"/>
      </w:r>
      <w:r w:rsidR="00CB638C" w:rsidRPr="00CB638C">
        <w:rPr>
          <w:noProof/>
          <w:lang w:val="el-GR"/>
        </w:rPr>
        <w:t>6</w:t>
      </w:r>
      <w:r>
        <w:fldChar w:fldCharType="end"/>
      </w:r>
      <w:r w:rsidR="007B7244">
        <w:rPr>
          <w:rStyle w:val="Emphasis"/>
          <w:i w:val="0"/>
          <w:sz w:val="24"/>
          <w:szCs w:val="24"/>
          <w:lang w:val="el-GR"/>
        </w:rPr>
        <w:t xml:space="preserve">: </w:t>
      </w:r>
      <w:r w:rsidR="007B7244" w:rsidRPr="0020106D">
        <w:rPr>
          <w:rStyle w:val="Emphasis"/>
          <w:i w:val="0"/>
          <w:szCs w:val="20"/>
          <w:lang w:val="el-GR"/>
        </w:rPr>
        <w:t xml:space="preserve">Νευρικές λειτουργίες </w:t>
      </w:r>
      <w:r w:rsidR="003A7670" w:rsidRPr="0020106D">
        <w:rPr>
          <w:rStyle w:val="Emphasis"/>
          <w:i w:val="0"/>
          <w:szCs w:val="20"/>
          <w:lang w:val="el-GR"/>
        </w:rPr>
        <w:t>θέσεων του ΚΝΣ</w:t>
      </w:r>
      <w:bookmarkEnd w:id="39"/>
    </w:p>
    <w:tbl>
      <w:tblPr>
        <w:tblStyle w:val="TableGrid"/>
        <w:tblW w:w="5000" w:type="pct"/>
        <w:tblLook w:val="04A0" w:firstRow="1" w:lastRow="0" w:firstColumn="1" w:lastColumn="0" w:noHBand="0" w:noVBand="1"/>
      </w:tblPr>
      <w:tblGrid>
        <w:gridCol w:w="4788"/>
        <w:gridCol w:w="4788"/>
      </w:tblGrid>
      <w:tr w:rsidR="007B7244" w:rsidTr="00A266E9">
        <w:trPr>
          <w:trHeight w:val="397"/>
        </w:trPr>
        <w:tc>
          <w:tcPr>
            <w:tcW w:w="2500" w:type="pct"/>
            <w:shd w:val="clear" w:color="auto" w:fill="E5DFEC" w:themeFill="accent4" w:themeFillTint="33"/>
            <w:vAlign w:val="center"/>
          </w:tcPr>
          <w:p w:rsidR="007B7244" w:rsidRDefault="007B7244" w:rsidP="003A7670">
            <w:pPr>
              <w:jc w:val="center"/>
              <w:rPr>
                <w:rStyle w:val="Emphasis"/>
                <w:i w:val="0"/>
                <w:sz w:val="24"/>
                <w:szCs w:val="24"/>
                <w:lang w:val="el-GR"/>
              </w:rPr>
            </w:pPr>
            <w:r>
              <w:rPr>
                <w:rStyle w:val="Emphasis"/>
                <w:i w:val="0"/>
                <w:sz w:val="24"/>
                <w:szCs w:val="24"/>
                <w:lang w:val="el-GR"/>
              </w:rPr>
              <w:t>Κεντρικό Νευρικό Σύστημα</w:t>
            </w:r>
          </w:p>
        </w:tc>
        <w:tc>
          <w:tcPr>
            <w:tcW w:w="2500" w:type="pct"/>
            <w:shd w:val="clear" w:color="auto" w:fill="E5DFEC" w:themeFill="accent4" w:themeFillTint="33"/>
            <w:vAlign w:val="center"/>
          </w:tcPr>
          <w:p w:rsidR="007B7244" w:rsidRDefault="007B7244" w:rsidP="003A7670">
            <w:pPr>
              <w:jc w:val="center"/>
              <w:rPr>
                <w:rStyle w:val="Emphasis"/>
                <w:i w:val="0"/>
                <w:sz w:val="24"/>
                <w:szCs w:val="24"/>
                <w:lang w:val="el-GR"/>
              </w:rPr>
            </w:pPr>
            <w:r>
              <w:rPr>
                <w:rStyle w:val="Emphasis"/>
                <w:i w:val="0"/>
                <w:sz w:val="24"/>
                <w:szCs w:val="24"/>
                <w:lang w:val="el-GR"/>
              </w:rPr>
              <w:t>Λειτουργία</w:t>
            </w:r>
          </w:p>
        </w:tc>
      </w:tr>
      <w:tr w:rsidR="007B7244"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Ιππόκαμπος</w:t>
            </w:r>
          </w:p>
        </w:tc>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Μνήμη μάθησης και κωδικοποίησης</w:t>
            </w:r>
          </w:p>
        </w:tc>
      </w:tr>
      <w:tr w:rsidR="007B7244" w:rsidRPr="00BA749C"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Παρεγκεφαλίδα</w:t>
            </w:r>
          </w:p>
        </w:tc>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Συντονισμός κινητικής λειτουργίας, στάσης και ισορροπίας</w:t>
            </w:r>
          </w:p>
        </w:tc>
      </w:tr>
      <w:tr w:rsidR="007B7244"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Βασικά γάγγλια</w:t>
            </w:r>
          </w:p>
        </w:tc>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Κινητική λειτουργία, ανταμοιβή</w:t>
            </w:r>
          </w:p>
        </w:tc>
      </w:tr>
      <w:tr w:rsidR="007B7244" w:rsidRPr="00BA749C"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Υποθάλαμος</w:t>
            </w:r>
          </w:p>
        </w:tc>
        <w:tc>
          <w:tcPr>
            <w:tcW w:w="2500" w:type="pct"/>
            <w:vAlign w:val="center"/>
          </w:tcPr>
          <w:p w:rsidR="007B7244" w:rsidRDefault="007B7244" w:rsidP="00531CAC">
            <w:pPr>
              <w:jc w:val="center"/>
              <w:rPr>
                <w:rStyle w:val="Emphasis"/>
                <w:i w:val="0"/>
                <w:sz w:val="24"/>
                <w:szCs w:val="24"/>
                <w:lang w:val="el-GR"/>
              </w:rPr>
            </w:pPr>
            <w:r>
              <w:rPr>
                <w:rStyle w:val="Emphasis"/>
                <w:i w:val="0"/>
                <w:sz w:val="24"/>
                <w:szCs w:val="24"/>
                <w:lang w:val="el-GR"/>
              </w:rPr>
              <w:t>Ρύθμιση θερμοκρασίας, νευροεν</w:t>
            </w:r>
            <w:r w:rsidR="00531CAC">
              <w:rPr>
                <w:rStyle w:val="Emphasis"/>
                <w:i w:val="0"/>
                <w:sz w:val="24"/>
                <w:szCs w:val="24"/>
                <w:lang w:val="el-GR"/>
              </w:rPr>
              <w:t>δ</w:t>
            </w:r>
            <w:r>
              <w:rPr>
                <w:rStyle w:val="Emphasis"/>
                <w:i w:val="0"/>
                <w:sz w:val="24"/>
                <w:szCs w:val="24"/>
                <w:lang w:val="el-GR"/>
              </w:rPr>
              <w:t>οκρινική ρύθμιση, όρεξη</w:t>
            </w:r>
          </w:p>
        </w:tc>
      </w:tr>
      <w:tr w:rsidR="007B7244"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Αμυγδαλή</w:t>
            </w:r>
          </w:p>
        </w:tc>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Συναίσθημα</w:t>
            </w:r>
          </w:p>
        </w:tc>
      </w:tr>
      <w:tr w:rsidR="007B7244"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Νωτιαίος μυελός</w:t>
            </w:r>
          </w:p>
        </w:tc>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Αίσθηση πόνου</w:t>
            </w:r>
          </w:p>
        </w:tc>
      </w:tr>
      <w:tr w:rsidR="007B7244" w:rsidRPr="00BA749C"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Εγκεφαλικό στέλεχος</w:t>
            </w:r>
          </w:p>
        </w:tc>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Ναυτία, έμετος, όρεξη, αίσθηση πόνου</w:t>
            </w:r>
          </w:p>
        </w:tc>
      </w:tr>
      <w:tr w:rsidR="007B7244"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Εγκεφαλικός φλοιός</w:t>
            </w:r>
          </w:p>
        </w:tc>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Γνωστικές λειτουρ</w:t>
            </w:r>
            <w:r w:rsidR="00531CAC">
              <w:rPr>
                <w:rStyle w:val="Emphasis"/>
                <w:i w:val="0"/>
                <w:sz w:val="24"/>
                <w:szCs w:val="24"/>
                <w:lang w:val="el-GR"/>
              </w:rPr>
              <w:t>γ</w:t>
            </w:r>
            <w:r>
              <w:rPr>
                <w:rStyle w:val="Emphasis"/>
                <w:i w:val="0"/>
                <w:sz w:val="24"/>
                <w:szCs w:val="24"/>
                <w:lang w:val="el-GR"/>
              </w:rPr>
              <w:t>ίες</w:t>
            </w:r>
          </w:p>
        </w:tc>
      </w:tr>
      <w:tr w:rsidR="007B7244" w:rsidTr="00A266E9">
        <w:trPr>
          <w:trHeight w:val="397"/>
        </w:trPr>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Προμετωπιαίος φλοιός</w:t>
            </w:r>
          </w:p>
        </w:tc>
        <w:tc>
          <w:tcPr>
            <w:tcW w:w="2500" w:type="pct"/>
            <w:vAlign w:val="center"/>
          </w:tcPr>
          <w:p w:rsidR="007B7244" w:rsidRDefault="007B7244" w:rsidP="003A7670">
            <w:pPr>
              <w:jc w:val="center"/>
              <w:rPr>
                <w:rStyle w:val="Emphasis"/>
                <w:i w:val="0"/>
                <w:sz w:val="24"/>
                <w:szCs w:val="24"/>
                <w:lang w:val="el-GR"/>
              </w:rPr>
            </w:pPr>
            <w:r>
              <w:rPr>
                <w:rStyle w:val="Emphasis"/>
                <w:i w:val="0"/>
                <w:sz w:val="24"/>
                <w:szCs w:val="24"/>
                <w:lang w:val="el-GR"/>
              </w:rPr>
              <w:t>Εξειδικευμένες λειτουργίες, ενίσχυση</w:t>
            </w:r>
          </w:p>
        </w:tc>
      </w:tr>
    </w:tbl>
    <w:p w:rsidR="00DC00CB" w:rsidRDefault="00DC00CB" w:rsidP="00A266E9">
      <w:pPr>
        <w:spacing w:line="360" w:lineRule="auto"/>
        <w:jc w:val="both"/>
        <w:rPr>
          <w:rStyle w:val="Emphasis"/>
          <w:i w:val="0"/>
          <w:sz w:val="24"/>
          <w:szCs w:val="24"/>
          <w:lang w:val="el-GR"/>
        </w:rPr>
      </w:pPr>
    </w:p>
    <w:p w:rsidR="009A75D3" w:rsidRPr="00077F11" w:rsidRDefault="000502C2" w:rsidP="009A75D3">
      <w:pPr>
        <w:spacing w:line="360" w:lineRule="auto"/>
        <w:jc w:val="both"/>
        <w:rPr>
          <w:sz w:val="24"/>
          <w:szCs w:val="24"/>
          <w:lang w:val="el-GR" w:eastAsia="ru-RU"/>
        </w:rPr>
      </w:pPr>
      <w:r>
        <w:rPr>
          <w:rFonts w:eastAsia="Times New Roman"/>
          <w:sz w:val="24"/>
          <w:szCs w:val="24"/>
          <w:lang w:val="el-GR" w:eastAsia="ru-RU"/>
        </w:rPr>
        <w:tab/>
        <w:t xml:space="preserve">Οι </w:t>
      </w:r>
      <w:r>
        <w:rPr>
          <w:sz w:val="24"/>
          <w:szCs w:val="24"/>
          <w:lang w:val="el-GR" w:eastAsia="ru-RU"/>
        </w:rPr>
        <w:t>θέσεις των υποδοχέων</w:t>
      </w:r>
      <w:r w:rsidRPr="003D2694">
        <w:rPr>
          <w:sz w:val="24"/>
          <w:szCs w:val="24"/>
          <w:lang w:val="el-GR" w:eastAsia="ru-RU"/>
        </w:rPr>
        <w:t xml:space="preserve"> CB2 </w:t>
      </w:r>
      <w:r>
        <w:rPr>
          <w:sz w:val="24"/>
          <w:szCs w:val="24"/>
          <w:lang w:val="el-GR" w:eastAsia="ru-RU"/>
        </w:rPr>
        <w:t xml:space="preserve">στο ανθρώπινο σώμα δεν είναι το ίδιο πολλές με αυτές των </w:t>
      </w:r>
      <w:r>
        <w:rPr>
          <w:sz w:val="24"/>
          <w:szCs w:val="24"/>
          <w:lang w:val="en-US" w:eastAsia="ru-RU"/>
        </w:rPr>
        <w:t>CB</w:t>
      </w:r>
      <w:r w:rsidRPr="000502C2">
        <w:rPr>
          <w:sz w:val="24"/>
          <w:szCs w:val="24"/>
          <w:lang w:val="el-GR" w:eastAsia="ru-RU"/>
        </w:rPr>
        <w:t>1</w:t>
      </w:r>
      <w:r w:rsidR="00B07181" w:rsidRPr="00B07181">
        <w:rPr>
          <w:sz w:val="24"/>
          <w:szCs w:val="24"/>
          <w:lang w:val="el-GR" w:eastAsia="ru-RU"/>
        </w:rPr>
        <w:t xml:space="preserve">, </w:t>
      </w:r>
      <w:r w:rsidR="00B07181">
        <w:rPr>
          <w:sz w:val="24"/>
          <w:szCs w:val="24"/>
          <w:lang w:val="el-GR" w:eastAsia="ru-RU"/>
        </w:rPr>
        <w:t xml:space="preserve">ωστόσο, με την πρόοδο των ερευνών ανακαλύπτονται και σε θέσεις στις οποίες παλαιότερα θεωρούνταν πως δεν υπήρχαν. Για παράδειγμα, έχει βρεθεί ότι και οι </w:t>
      </w:r>
      <w:r w:rsidR="00B07181">
        <w:rPr>
          <w:sz w:val="24"/>
          <w:szCs w:val="24"/>
          <w:lang w:val="en-US" w:eastAsia="ru-RU"/>
        </w:rPr>
        <w:t>CB</w:t>
      </w:r>
      <w:r w:rsidR="00B07181" w:rsidRPr="00B07181">
        <w:rPr>
          <w:sz w:val="24"/>
          <w:szCs w:val="24"/>
          <w:lang w:val="el-GR" w:eastAsia="ru-RU"/>
        </w:rPr>
        <w:t>2</w:t>
      </w:r>
      <w:r w:rsidR="00B07181">
        <w:rPr>
          <w:sz w:val="24"/>
          <w:szCs w:val="24"/>
          <w:lang w:val="el-GR" w:eastAsia="ru-RU"/>
        </w:rPr>
        <w:t xml:space="preserve"> </w:t>
      </w:r>
      <w:r w:rsidRPr="003D2694">
        <w:rPr>
          <w:sz w:val="24"/>
          <w:szCs w:val="24"/>
          <w:lang w:val="el-GR" w:eastAsia="ru-RU"/>
        </w:rPr>
        <w:t>υποδοχείς</w:t>
      </w:r>
      <w:r w:rsidR="00B07181" w:rsidRPr="00B07181">
        <w:rPr>
          <w:sz w:val="24"/>
          <w:szCs w:val="24"/>
          <w:lang w:val="el-GR" w:eastAsia="ru-RU"/>
        </w:rPr>
        <w:t xml:space="preserve"> </w:t>
      </w:r>
      <w:r w:rsidR="00B07181">
        <w:rPr>
          <w:sz w:val="24"/>
          <w:szCs w:val="24"/>
          <w:lang w:val="el-GR" w:eastAsia="ru-RU"/>
        </w:rPr>
        <w:t>εκφράζονται στο ΚΝΣ, έστω και σε πολύ μικρότερο βαθμό, κάτι που παλιότερα αμφισβητού</w:t>
      </w:r>
      <w:r w:rsidR="00906399">
        <w:rPr>
          <w:sz w:val="24"/>
          <w:szCs w:val="24"/>
          <w:lang w:val="el-GR" w:eastAsia="ru-RU"/>
        </w:rPr>
        <w:t>νταν. Πέραν αυτού, βρίσκονται κυρίως στο ανασοποιητικό-λεμφικό σύστημα</w:t>
      </w:r>
      <w:r w:rsidR="00B07181">
        <w:rPr>
          <w:sz w:val="24"/>
          <w:szCs w:val="24"/>
          <w:lang w:val="el-GR" w:eastAsia="ru-RU"/>
        </w:rPr>
        <w:t xml:space="preserve"> </w:t>
      </w:r>
      <w:r w:rsidR="00906399">
        <w:rPr>
          <w:sz w:val="24"/>
          <w:szCs w:val="24"/>
          <w:lang w:val="el-GR" w:eastAsia="ru-RU"/>
        </w:rPr>
        <w:t>(</w:t>
      </w:r>
      <w:r w:rsidR="00B07181">
        <w:rPr>
          <w:sz w:val="24"/>
          <w:szCs w:val="24"/>
          <w:lang w:val="el-GR" w:eastAsia="ru-RU"/>
        </w:rPr>
        <w:t xml:space="preserve">σπλήνας, </w:t>
      </w:r>
      <w:r w:rsidR="009A75D3">
        <w:rPr>
          <w:sz w:val="24"/>
          <w:szCs w:val="24"/>
          <w:lang w:val="el-GR" w:eastAsia="ru-RU"/>
        </w:rPr>
        <w:t xml:space="preserve">αμυγδαλές, </w:t>
      </w:r>
      <w:r w:rsidR="00906399">
        <w:rPr>
          <w:sz w:val="24"/>
          <w:szCs w:val="24"/>
          <w:lang w:val="el-GR" w:eastAsia="ru-RU"/>
        </w:rPr>
        <w:t>λευκά αιμοσφαίρια)</w:t>
      </w:r>
      <w:r w:rsidR="00B07181">
        <w:rPr>
          <w:sz w:val="24"/>
          <w:szCs w:val="24"/>
          <w:lang w:val="el-GR" w:eastAsia="ru-RU"/>
        </w:rPr>
        <w:t xml:space="preserve">, </w:t>
      </w:r>
      <w:r w:rsidR="009A75D3">
        <w:rPr>
          <w:sz w:val="24"/>
          <w:szCs w:val="24"/>
          <w:lang w:val="el-GR" w:eastAsia="ru-RU"/>
        </w:rPr>
        <w:t xml:space="preserve">οπότε εξετάζεται η συμμετοχή τους στην ανοσιακή λειτουργία του οργανισμού. Κάποιο ρόλο ίσως παίζουν και στη λειτουργία της όρασης, καθώς έχουν εντοπιστεί και στον </w:t>
      </w:r>
      <w:r w:rsidR="009A75D3" w:rsidRPr="00906399">
        <w:rPr>
          <w:sz w:val="24"/>
          <w:szCs w:val="24"/>
          <w:lang w:val="el-GR" w:eastAsia="ru-RU"/>
        </w:rPr>
        <w:t>αμφιβληστροειδή χιτώνα του οφθαλμού</w:t>
      </w:r>
      <w:r w:rsidR="0047097C">
        <w:rPr>
          <w:sz w:val="24"/>
          <w:szCs w:val="24"/>
          <w:lang w:val="el-GR" w:eastAsia="ru-RU"/>
        </w:rPr>
        <w:t xml:space="preserve">. Η πιο σημαντική ίσως παρουσία των </w:t>
      </w:r>
      <w:r w:rsidR="0047097C">
        <w:rPr>
          <w:sz w:val="24"/>
          <w:szCs w:val="24"/>
          <w:lang w:val="en-US" w:eastAsia="ru-RU"/>
        </w:rPr>
        <w:t>CB</w:t>
      </w:r>
      <w:r w:rsidR="0047097C" w:rsidRPr="0047097C">
        <w:rPr>
          <w:sz w:val="24"/>
          <w:szCs w:val="24"/>
          <w:lang w:val="el-GR" w:eastAsia="ru-RU"/>
        </w:rPr>
        <w:t>2</w:t>
      </w:r>
      <w:r w:rsidR="0047097C">
        <w:rPr>
          <w:sz w:val="24"/>
          <w:szCs w:val="24"/>
          <w:lang w:val="el-GR" w:eastAsia="ru-RU"/>
        </w:rPr>
        <w:t>, ωστόσο,</w:t>
      </w:r>
      <w:r w:rsidR="0047097C" w:rsidRPr="0047097C">
        <w:rPr>
          <w:sz w:val="24"/>
          <w:szCs w:val="24"/>
          <w:lang w:val="el-GR" w:eastAsia="ru-RU"/>
        </w:rPr>
        <w:t xml:space="preserve"> </w:t>
      </w:r>
      <w:r w:rsidR="0047097C">
        <w:rPr>
          <w:sz w:val="24"/>
          <w:szCs w:val="24"/>
          <w:lang w:val="el-GR" w:eastAsia="ru-RU"/>
        </w:rPr>
        <w:t xml:space="preserve">είναι στο εγκεφαλικό στέλεχος. Οι υποδοχείς αυτοί ενεργοποιούνται από ενδογενή κανναβινοειδή και αφήνουν ανοιχτό το ενδεχόμενο θεραπευτικών διαδικασιών με χρήση ουσιών χωρίς ψυχοτρόπο δράση, οι οποίες όμως μπορούν να αυξήσουν τα επίπεδα των ενδογενών κανναβινοειδών σε στοχευμένες θέσεις στον εγκέφαλο </w:t>
      </w:r>
      <w:r w:rsidR="009A75D3">
        <w:rPr>
          <w:sz w:val="24"/>
          <w:szCs w:val="24"/>
          <w:lang w:val="el-GR" w:eastAsia="ru-RU"/>
        </w:rPr>
        <w:t>(Βλάχου, 2006).</w:t>
      </w:r>
    </w:p>
    <w:p w:rsidR="00077F11" w:rsidRPr="00CF2218" w:rsidRDefault="00077F11" w:rsidP="009A75D3">
      <w:pPr>
        <w:spacing w:line="360" w:lineRule="auto"/>
        <w:jc w:val="both"/>
        <w:rPr>
          <w:sz w:val="24"/>
          <w:szCs w:val="24"/>
          <w:lang w:val="el-GR" w:eastAsia="ru-RU"/>
        </w:rPr>
      </w:pPr>
    </w:p>
    <w:p w:rsidR="00077F11" w:rsidRPr="00F71DD7" w:rsidRDefault="00077F11" w:rsidP="009A75D3">
      <w:pPr>
        <w:spacing w:line="360" w:lineRule="auto"/>
        <w:jc w:val="both"/>
        <w:rPr>
          <w:sz w:val="24"/>
          <w:szCs w:val="24"/>
          <w:lang w:val="el-GR" w:eastAsia="ru-RU"/>
        </w:rPr>
      </w:pPr>
    </w:p>
    <w:p w:rsidR="003D202C" w:rsidRPr="00F71DD7" w:rsidRDefault="003D202C" w:rsidP="009A75D3">
      <w:pPr>
        <w:spacing w:line="360" w:lineRule="auto"/>
        <w:jc w:val="both"/>
        <w:rPr>
          <w:sz w:val="24"/>
          <w:szCs w:val="24"/>
          <w:lang w:val="el-GR" w:eastAsia="ru-RU"/>
        </w:rPr>
      </w:pPr>
    </w:p>
    <w:p w:rsidR="00077F11" w:rsidRDefault="00077F11" w:rsidP="00077F11">
      <w:pPr>
        <w:pStyle w:val="Heading8"/>
        <w:numPr>
          <w:ilvl w:val="1"/>
          <w:numId w:val="10"/>
        </w:numPr>
        <w:spacing w:before="0" w:line="360" w:lineRule="auto"/>
        <w:rPr>
          <w:rFonts w:eastAsia="Times New Roman"/>
          <w:lang w:val="el-GR" w:eastAsia="ru-RU"/>
        </w:rPr>
      </w:pPr>
      <w:bookmarkStart w:id="40" w:name="_Toc34249777"/>
      <w:r>
        <w:rPr>
          <w:rFonts w:eastAsia="Times New Roman"/>
          <w:lang w:val="el-GR" w:eastAsia="ru-RU"/>
        </w:rPr>
        <w:lastRenderedPageBreak/>
        <w:t>Φαρμακευτικές δυνατότητες</w:t>
      </w:r>
      <w:r w:rsidR="00663DAF">
        <w:rPr>
          <w:rFonts w:eastAsia="Times New Roman"/>
          <w:lang w:val="el-GR" w:eastAsia="ru-RU"/>
        </w:rPr>
        <w:t xml:space="preserve"> και</w:t>
      </w:r>
      <w:r>
        <w:rPr>
          <w:rFonts w:eastAsia="Times New Roman"/>
          <w:lang w:val="el-GR" w:eastAsia="ru-RU"/>
        </w:rPr>
        <w:t xml:space="preserve"> σύγχρονες εφαρμογές</w:t>
      </w:r>
      <w:r w:rsidR="00663DAF">
        <w:rPr>
          <w:rFonts w:eastAsia="Times New Roman"/>
          <w:lang w:val="el-GR" w:eastAsia="ru-RU"/>
        </w:rPr>
        <w:t xml:space="preserve"> της κάνναβης</w:t>
      </w:r>
      <w:bookmarkEnd w:id="40"/>
    </w:p>
    <w:p w:rsidR="009A043F" w:rsidRDefault="009A043F" w:rsidP="009A043F">
      <w:pPr>
        <w:jc w:val="both"/>
        <w:rPr>
          <w:lang w:val="el-GR" w:eastAsia="ru-RU"/>
        </w:rPr>
      </w:pPr>
    </w:p>
    <w:p w:rsidR="009A043F" w:rsidRPr="009A043F" w:rsidRDefault="009A043F" w:rsidP="00790EE9">
      <w:pPr>
        <w:spacing w:line="360" w:lineRule="auto"/>
        <w:ind w:firstLine="720"/>
        <w:jc w:val="both"/>
        <w:rPr>
          <w:sz w:val="24"/>
          <w:szCs w:val="24"/>
          <w:lang w:val="el-GR" w:eastAsia="ru-RU"/>
        </w:rPr>
      </w:pPr>
      <w:r>
        <w:rPr>
          <w:sz w:val="24"/>
          <w:szCs w:val="24"/>
          <w:lang w:val="el-GR" w:eastAsia="ru-RU"/>
        </w:rPr>
        <w:t>Η ανακάλυψη των μηχανισμών αλληλεπίδρασης του ανθρώπου με την κάνναβη, δηλαδή η ανακάλυψη διάφορων κατηγοριών κανναβινοειδών και του ενδογενούς συστήματός τ</w:t>
      </w:r>
      <w:r w:rsidR="00973028">
        <w:rPr>
          <w:sz w:val="24"/>
          <w:szCs w:val="24"/>
          <w:lang w:val="el-GR" w:eastAsia="ru-RU"/>
        </w:rPr>
        <w:t>ους, συνέβαλε, όπως ήταν αναμενό</w:t>
      </w:r>
      <w:r>
        <w:rPr>
          <w:sz w:val="24"/>
          <w:szCs w:val="24"/>
          <w:lang w:val="el-GR" w:eastAsia="ru-RU"/>
        </w:rPr>
        <w:t xml:space="preserve">μενο, στην περαιτέρω έρευνα της κάνναβης ως φυτού φαρμακευτικής </w:t>
      </w:r>
      <w:r w:rsidR="004C1214">
        <w:rPr>
          <w:sz w:val="24"/>
          <w:szCs w:val="24"/>
          <w:lang w:val="el-GR" w:eastAsia="ru-RU"/>
        </w:rPr>
        <w:t>αξίας</w:t>
      </w:r>
      <w:r w:rsidR="00AA3117">
        <w:rPr>
          <w:sz w:val="24"/>
          <w:szCs w:val="24"/>
          <w:lang w:val="el-GR" w:eastAsia="ru-RU"/>
        </w:rPr>
        <w:t>. Τώρα</w:t>
      </w:r>
      <w:r>
        <w:rPr>
          <w:sz w:val="24"/>
          <w:szCs w:val="24"/>
          <w:lang w:val="el-GR" w:eastAsia="ru-RU"/>
        </w:rPr>
        <w:t>,</w:t>
      </w:r>
      <w:r w:rsidR="00152807">
        <w:rPr>
          <w:sz w:val="24"/>
          <w:szCs w:val="24"/>
          <w:lang w:val="el-GR" w:eastAsia="ru-RU"/>
        </w:rPr>
        <w:t xml:space="preserve"> γνωρίζοντας </w:t>
      </w:r>
      <w:r w:rsidR="00AA3117">
        <w:rPr>
          <w:sz w:val="24"/>
          <w:szCs w:val="24"/>
          <w:lang w:val="el-GR" w:eastAsia="ru-RU"/>
        </w:rPr>
        <w:t xml:space="preserve">πλέον </w:t>
      </w:r>
      <w:r w:rsidR="004C1214">
        <w:rPr>
          <w:sz w:val="24"/>
          <w:szCs w:val="24"/>
          <w:lang w:val="el-GR" w:eastAsia="ru-RU"/>
        </w:rPr>
        <w:t>σε μεγαλύτερο βαθμό</w:t>
      </w:r>
      <w:r w:rsidR="00BE7F6E">
        <w:rPr>
          <w:sz w:val="24"/>
          <w:szCs w:val="24"/>
          <w:lang w:val="el-GR" w:eastAsia="ru-RU"/>
        </w:rPr>
        <w:t xml:space="preserve"> τον τρό</w:t>
      </w:r>
      <w:r w:rsidR="004C1214">
        <w:rPr>
          <w:sz w:val="24"/>
          <w:szCs w:val="24"/>
          <w:lang w:val="el-GR" w:eastAsia="ru-RU"/>
        </w:rPr>
        <w:t xml:space="preserve">πο με τον οποίο οι ουσίες της κάνναβης επηρεάζουν την ανθρώπινη φυσιολογία, </w:t>
      </w:r>
      <w:r w:rsidR="00973028">
        <w:rPr>
          <w:sz w:val="24"/>
          <w:szCs w:val="24"/>
          <w:lang w:val="el-GR" w:eastAsia="ru-RU"/>
        </w:rPr>
        <w:t xml:space="preserve"> οι έρευνες μπορούνε να είναι περισσότερο</w:t>
      </w:r>
      <w:r>
        <w:rPr>
          <w:sz w:val="24"/>
          <w:szCs w:val="24"/>
          <w:lang w:val="el-GR" w:eastAsia="ru-RU"/>
        </w:rPr>
        <w:t xml:space="preserve"> στοχευμένες</w:t>
      </w:r>
      <w:r w:rsidR="00152807">
        <w:rPr>
          <w:sz w:val="24"/>
          <w:szCs w:val="24"/>
          <w:lang w:val="el-GR" w:eastAsia="ru-RU"/>
        </w:rPr>
        <w:t xml:space="preserve"> </w:t>
      </w:r>
      <w:r w:rsidR="004C1214">
        <w:rPr>
          <w:sz w:val="24"/>
          <w:szCs w:val="24"/>
          <w:lang w:val="el-GR" w:eastAsia="ru-RU"/>
        </w:rPr>
        <w:t xml:space="preserve">και </w:t>
      </w:r>
      <w:r>
        <w:rPr>
          <w:sz w:val="24"/>
          <w:szCs w:val="24"/>
          <w:lang w:val="el-GR" w:eastAsia="ru-RU"/>
        </w:rPr>
        <w:t>καλύτερα σχεδιασμένες</w:t>
      </w:r>
      <w:r w:rsidR="004C1214">
        <w:rPr>
          <w:sz w:val="24"/>
          <w:szCs w:val="24"/>
          <w:lang w:val="el-GR" w:eastAsia="ru-RU"/>
        </w:rPr>
        <w:t xml:space="preserve">. Εκτός αυτού, </w:t>
      </w:r>
      <w:r w:rsidR="00152807">
        <w:rPr>
          <w:sz w:val="24"/>
          <w:szCs w:val="24"/>
          <w:lang w:val="el-GR" w:eastAsia="ru-RU"/>
        </w:rPr>
        <w:t>τα συμπεράσματά τους</w:t>
      </w:r>
      <w:r w:rsidR="004C1214">
        <w:rPr>
          <w:sz w:val="24"/>
          <w:szCs w:val="24"/>
          <w:lang w:val="el-GR" w:eastAsia="ru-RU"/>
        </w:rPr>
        <w:t>, μπορούν να βασιστούν όχι μόνο στις παρατηρούμενες αλλαγές έπειτα από τη χρήση κάποιου προϊόντος της κάνναβης, αλλά και στο τι ακριβώς προκάλεσε αυτές τις αλλαγές. Ασφαλώς, η επιστημονική έρευνα</w:t>
      </w:r>
      <w:r w:rsidR="001177F7">
        <w:rPr>
          <w:sz w:val="24"/>
          <w:szCs w:val="24"/>
          <w:lang w:val="el-GR" w:eastAsia="ru-RU"/>
        </w:rPr>
        <w:t>,</w:t>
      </w:r>
      <w:r w:rsidR="004C1214">
        <w:rPr>
          <w:sz w:val="24"/>
          <w:szCs w:val="24"/>
          <w:lang w:val="el-GR" w:eastAsia="ru-RU"/>
        </w:rPr>
        <w:t xml:space="preserve"> </w:t>
      </w:r>
      <w:r w:rsidR="001177F7">
        <w:rPr>
          <w:sz w:val="24"/>
          <w:szCs w:val="24"/>
          <w:lang w:val="el-GR" w:eastAsia="ru-RU"/>
        </w:rPr>
        <w:t>στον τομέα της φαρμακευτικής τής κάνναβης, βρίσκεται ακόμη στο ξεκί</w:t>
      </w:r>
      <w:r w:rsidR="00384ABE">
        <w:rPr>
          <w:sz w:val="24"/>
          <w:szCs w:val="24"/>
          <w:lang w:val="el-GR" w:eastAsia="ru-RU"/>
        </w:rPr>
        <w:t>νημα. Η κατανόησή της είναι ελλ</w:t>
      </w:r>
      <w:r w:rsidR="001177F7">
        <w:rPr>
          <w:sz w:val="24"/>
          <w:szCs w:val="24"/>
          <w:lang w:val="el-GR" w:eastAsia="ru-RU"/>
        </w:rPr>
        <w:t xml:space="preserve">ιπής και σε αρκετές περιπτώσεις αβέβαιη. Ωστόσο, σε συνδυασμό με τη δημιουργία ερευνητικών μεθόδων οι οποίες βασίζονται σε ολοένα και αποτελεσματικότερες τεχνολογίες, η σημερινή εποχή είναι με διαφορά η </w:t>
      </w:r>
      <w:r w:rsidR="005B1DBE">
        <w:rPr>
          <w:sz w:val="24"/>
          <w:szCs w:val="24"/>
          <w:lang w:val="el-GR" w:eastAsia="ru-RU"/>
        </w:rPr>
        <w:t xml:space="preserve">παραγωγικότερη και η πιο ενδιαφέρουσα, όσον αφορά στην «αποκωδικοποίηση» </w:t>
      </w:r>
      <w:r w:rsidR="00F122B4">
        <w:rPr>
          <w:sz w:val="24"/>
          <w:szCs w:val="24"/>
          <w:lang w:val="el-GR" w:eastAsia="ru-RU"/>
        </w:rPr>
        <w:t xml:space="preserve">των μυστικών του συγκεκριμένου φυτού. </w:t>
      </w:r>
      <w:r w:rsidR="001177F7">
        <w:rPr>
          <w:sz w:val="24"/>
          <w:szCs w:val="24"/>
          <w:lang w:val="el-GR" w:eastAsia="ru-RU"/>
        </w:rPr>
        <w:t xml:space="preserve">   </w:t>
      </w:r>
    </w:p>
    <w:p w:rsidR="00663DAF" w:rsidRPr="003E334C" w:rsidRDefault="00663DAF" w:rsidP="00663DAF">
      <w:pPr>
        <w:rPr>
          <w:sz w:val="24"/>
          <w:szCs w:val="24"/>
          <w:lang w:val="el-GR" w:eastAsia="ru-RU"/>
        </w:rPr>
      </w:pPr>
    </w:p>
    <w:p w:rsidR="00CD4C81" w:rsidRPr="003E334C" w:rsidRDefault="00CD4C81" w:rsidP="00663DAF">
      <w:pPr>
        <w:rPr>
          <w:sz w:val="24"/>
          <w:szCs w:val="24"/>
          <w:lang w:val="el-GR" w:eastAsia="ru-RU"/>
        </w:rPr>
      </w:pPr>
    </w:p>
    <w:p w:rsidR="00BE362F" w:rsidRDefault="000910EF" w:rsidP="009E6FB3">
      <w:pPr>
        <w:pStyle w:val="Heading8"/>
        <w:numPr>
          <w:ilvl w:val="2"/>
          <w:numId w:val="10"/>
        </w:numPr>
        <w:spacing w:before="0" w:line="360" w:lineRule="auto"/>
        <w:rPr>
          <w:rFonts w:eastAsia="Times New Roman"/>
          <w:lang w:val="el-GR" w:eastAsia="ru-RU"/>
        </w:rPr>
      </w:pPr>
      <w:bookmarkStart w:id="41" w:name="_Toc34249778"/>
      <w:r w:rsidRPr="000910EF">
        <w:rPr>
          <w:rFonts w:eastAsia="Times New Roman"/>
          <w:lang w:val="el-GR" w:eastAsia="ru-RU"/>
        </w:rPr>
        <w:t>Τρόποι χ</w:t>
      </w:r>
      <w:r>
        <w:rPr>
          <w:rFonts w:eastAsia="Times New Roman"/>
          <w:lang w:val="el-GR" w:eastAsia="ru-RU"/>
        </w:rPr>
        <w:t>ο</w:t>
      </w:r>
      <w:r w:rsidRPr="000910EF">
        <w:rPr>
          <w:rFonts w:eastAsia="Times New Roman"/>
          <w:lang w:val="el-GR" w:eastAsia="ru-RU"/>
        </w:rPr>
        <w:t>ρήγησης</w:t>
      </w:r>
      <w:bookmarkEnd w:id="41"/>
    </w:p>
    <w:p w:rsidR="00CD4C81" w:rsidRPr="00AA3117" w:rsidRDefault="00CD4C81" w:rsidP="00CD4C81">
      <w:pPr>
        <w:rPr>
          <w:sz w:val="24"/>
          <w:szCs w:val="24"/>
          <w:lang w:val="el-GR" w:eastAsia="ru-RU"/>
        </w:rPr>
      </w:pPr>
    </w:p>
    <w:p w:rsidR="00884A22" w:rsidRDefault="000910EF" w:rsidP="00790EE9">
      <w:pPr>
        <w:spacing w:line="360" w:lineRule="auto"/>
        <w:ind w:firstLine="720"/>
        <w:jc w:val="both"/>
        <w:rPr>
          <w:sz w:val="24"/>
          <w:szCs w:val="24"/>
          <w:lang w:val="el-GR" w:eastAsia="ru-RU"/>
        </w:rPr>
      </w:pPr>
      <w:r>
        <w:rPr>
          <w:sz w:val="24"/>
          <w:szCs w:val="24"/>
          <w:lang w:val="el-GR" w:eastAsia="ru-RU"/>
        </w:rPr>
        <w:t xml:space="preserve">Πριν </w:t>
      </w:r>
      <w:r w:rsidR="00161108">
        <w:rPr>
          <w:sz w:val="24"/>
          <w:szCs w:val="24"/>
          <w:lang w:val="el-GR" w:eastAsia="ru-RU"/>
        </w:rPr>
        <w:t>εξεταστούν οι</w:t>
      </w:r>
      <w:r>
        <w:rPr>
          <w:sz w:val="24"/>
          <w:szCs w:val="24"/>
          <w:lang w:val="el-GR" w:eastAsia="ru-RU"/>
        </w:rPr>
        <w:t xml:space="preserve"> </w:t>
      </w:r>
      <w:r w:rsidR="00161108">
        <w:rPr>
          <w:sz w:val="24"/>
          <w:szCs w:val="24"/>
          <w:lang w:val="el-GR" w:eastAsia="ru-RU"/>
        </w:rPr>
        <w:t>φαρμακευτικές εφαρμογές καθαυτές, θα γίνει αναφορά στους τρόπους χορήγησης της κάνναβης και των προϊόντων της</w:t>
      </w:r>
      <w:r w:rsidR="0000790E">
        <w:rPr>
          <w:sz w:val="24"/>
          <w:szCs w:val="24"/>
          <w:lang w:val="el-GR" w:eastAsia="ru-RU"/>
        </w:rPr>
        <w:t xml:space="preserve"> (</w:t>
      </w:r>
      <w:r w:rsidR="0000790E">
        <w:rPr>
          <w:sz w:val="24"/>
          <w:szCs w:val="24"/>
          <w:lang w:val="en-US" w:eastAsia="ru-RU"/>
        </w:rPr>
        <w:t>Russell</w:t>
      </w:r>
      <w:r w:rsidR="0000790E" w:rsidRPr="0000790E">
        <w:rPr>
          <w:sz w:val="24"/>
          <w:szCs w:val="24"/>
          <w:lang w:val="el-GR" w:eastAsia="ru-RU"/>
        </w:rPr>
        <w:t xml:space="preserve"> </w:t>
      </w:r>
      <w:r w:rsidR="0000790E">
        <w:rPr>
          <w:sz w:val="24"/>
          <w:szCs w:val="24"/>
          <w:lang w:val="en-US" w:eastAsia="ru-RU"/>
        </w:rPr>
        <w:t>et</w:t>
      </w:r>
      <w:r w:rsidR="0000790E" w:rsidRPr="0000790E">
        <w:rPr>
          <w:sz w:val="24"/>
          <w:szCs w:val="24"/>
          <w:lang w:val="el-GR" w:eastAsia="ru-RU"/>
        </w:rPr>
        <w:t xml:space="preserve"> </w:t>
      </w:r>
      <w:r w:rsidR="0000790E">
        <w:rPr>
          <w:sz w:val="24"/>
          <w:szCs w:val="24"/>
          <w:lang w:val="en-US" w:eastAsia="ru-RU"/>
        </w:rPr>
        <w:t>al</w:t>
      </w:r>
      <w:r w:rsidR="0000790E" w:rsidRPr="0000790E">
        <w:rPr>
          <w:sz w:val="24"/>
          <w:szCs w:val="24"/>
          <w:lang w:val="el-GR" w:eastAsia="ru-RU"/>
        </w:rPr>
        <w:t>, 2017</w:t>
      </w:r>
      <w:r w:rsidR="0000790E">
        <w:rPr>
          <w:sz w:val="24"/>
          <w:szCs w:val="24"/>
          <w:lang w:val="el-GR" w:eastAsia="ru-RU"/>
        </w:rPr>
        <w:t>)</w:t>
      </w:r>
      <w:r w:rsidR="00161108">
        <w:rPr>
          <w:sz w:val="24"/>
          <w:szCs w:val="24"/>
          <w:lang w:val="el-GR" w:eastAsia="ru-RU"/>
        </w:rPr>
        <w:t xml:space="preserve">. </w:t>
      </w:r>
      <w:r w:rsidR="00534FE5">
        <w:rPr>
          <w:sz w:val="24"/>
          <w:szCs w:val="24"/>
          <w:lang w:val="el-GR" w:eastAsia="ru-RU"/>
        </w:rPr>
        <w:t xml:space="preserve">Οι διαφορετικοί τρόποι χορήγησης, όπως και σε περιπτώσεις πολλών άλλων ουσιών και συστατικών, είναι σημαντικοί, όχι απλώς ως μια προτίμηση του εκάστοτε χρήστη, αλλά ως παράγοντας που επηρεάζει την αποτελεσματικότητα και την επίδραση </w:t>
      </w:r>
      <w:r w:rsidR="00A05DC5">
        <w:rPr>
          <w:sz w:val="24"/>
          <w:szCs w:val="24"/>
          <w:lang w:val="el-GR" w:eastAsia="ru-RU"/>
        </w:rPr>
        <w:t>των ουσιών</w:t>
      </w:r>
      <w:r w:rsidR="00534FE5">
        <w:rPr>
          <w:sz w:val="24"/>
          <w:szCs w:val="24"/>
          <w:lang w:val="el-GR" w:eastAsia="ru-RU"/>
        </w:rPr>
        <w:t xml:space="preserve">. </w:t>
      </w:r>
      <w:r w:rsidR="00C03AD8">
        <w:rPr>
          <w:sz w:val="24"/>
          <w:szCs w:val="24"/>
          <w:lang w:val="el-GR" w:eastAsia="ru-RU"/>
        </w:rPr>
        <w:t xml:space="preserve">Όντας ασφαλώς σχετιζόμενες με τη δυνατότητα απορρόφησης και μεταβολισμού. </w:t>
      </w:r>
      <w:r w:rsidR="00534FE5">
        <w:rPr>
          <w:sz w:val="24"/>
          <w:szCs w:val="24"/>
          <w:lang w:val="el-GR" w:eastAsia="ru-RU"/>
        </w:rPr>
        <w:t>Στην περίπτωση της κάνναβης, η γνώση των διαφορετικών συνεπειών των τρόπων χορήγησης μπορεί να επηρεάσει και το σχετικό νομικό καθεστώς</w:t>
      </w:r>
      <w:r w:rsidR="00884A22">
        <w:rPr>
          <w:sz w:val="24"/>
          <w:szCs w:val="24"/>
          <w:lang w:val="el-GR" w:eastAsia="ru-RU"/>
        </w:rPr>
        <w:t xml:space="preserve">. </w:t>
      </w:r>
    </w:p>
    <w:p w:rsidR="00FF20FA" w:rsidRPr="00CF2218" w:rsidRDefault="00884A22" w:rsidP="00790EE9">
      <w:pPr>
        <w:spacing w:line="360" w:lineRule="auto"/>
        <w:ind w:firstLine="720"/>
        <w:jc w:val="both"/>
        <w:rPr>
          <w:rFonts w:eastAsia="Times New Roman"/>
          <w:sz w:val="24"/>
          <w:szCs w:val="24"/>
          <w:lang w:val="el-GR" w:eastAsia="ru-RU"/>
        </w:rPr>
      </w:pPr>
      <w:r>
        <w:rPr>
          <w:sz w:val="24"/>
          <w:szCs w:val="24"/>
          <w:lang w:val="el-GR" w:eastAsia="ru-RU"/>
        </w:rPr>
        <w:t xml:space="preserve">Ο πιο διαδεδομένος ίσως τρόπος χρήσης της κάνναβης είναι το </w:t>
      </w:r>
      <w:r w:rsidRPr="00884A22">
        <w:rPr>
          <w:b/>
          <w:sz w:val="24"/>
          <w:szCs w:val="24"/>
          <w:lang w:val="el-GR" w:eastAsia="ru-RU"/>
        </w:rPr>
        <w:t>κάπνισμα</w:t>
      </w:r>
      <w:r>
        <w:rPr>
          <w:sz w:val="24"/>
          <w:szCs w:val="24"/>
          <w:lang w:val="el-GR" w:eastAsia="ru-RU"/>
        </w:rPr>
        <w:t xml:space="preserve">, αν και ίσως αυτό ισχύει περισσότερο για την ψυχαγωγική της χρήση. Επίσης, υπάρχουν </w:t>
      </w:r>
      <w:r>
        <w:rPr>
          <w:sz w:val="24"/>
          <w:szCs w:val="24"/>
          <w:lang w:val="el-GR" w:eastAsia="ru-RU"/>
        </w:rPr>
        <w:lastRenderedPageBreak/>
        <w:t xml:space="preserve">διαφορετικοί τρόποι για να καπνιστεί η κάνναβη, παραδείγματος χάριν, μέσω τσιγάρου, πίπας ή ναργιλέ. Σε κάθε περίπτωση, αυτοί οι τρόποι χορήγησης είναι συνδεδεμένοι με </w:t>
      </w:r>
      <w:r w:rsidR="00B707F9">
        <w:rPr>
          <w:sz w:val="24"/>
          <w:szCs w:val="24"/>
          <w:lang w:val="el-GR" w:eastAsia="ru-RU"/>
        </w:rPr>
        <w:t xml:space="preserve">βραχυχρόνιες και μακροχρόνιες </w:t>
      </w:r>
      <w:r>
        <w:rPr>
          <w:sz w:val="24"/>
          <w:szCs w:val="24"/>
          <w:lang w:val="el-GR" w:eastAsia="ru-RU"/>
        </w:rPr>
        <w:t>αρνητικές επιπτώσεις στην υγεία των χρηστών</w:t>
      </w:r>
      <w:r w:rsidR="00B707F9">
        <w:rPr>
          <w:sz w:val="24"/>
          <w:szCs w:val="24"/>
          <w:lang w:val="el-GR" w:eastAsia="ru-RU"/>
        </w:rPr>
        <w:t>. Η παραγωγή τοξικών</w:t>
      </w:r>
      <w:r w:rsidR="00FF20FA">
        <w:rPr>
          <w:sz w:val="24"/>
          <w:szCs w:val="24"/>
          <w:lang w:val="el-GR" w:eastAsia="ru-RU"/>
        </w:rPr>
        <w:t xml:space="preserve"> και καρκινογόνων</w:t>
      </w:r>
      <w:r w:rsidR="00B707F9">
        <w:rPr>
          <w:sz w:val="24"/>
          <w:szCs w:val="24"/>
          <w:lang w:val="el-GR" w:eastAsia="ru-RU"/>
        </w:rPr>
        <w:t xml:space="preserve"> πρ</w:t>
      </w:r>
      <w:r w:rsidR="00384ABE">
        <w:rPr>
          <w:sz w:val="24"/>
          <w:szCs w:val="24"/>
          <w:lang w:val="el-GR" w:eastAsia="ru-RU"/>
        </w:rPr>
        <w:t>ο</w:t>
      </w:r>
      <w:r w:rsidR="00B707F9">
        <w:rPr>
          <w:sz w:val="24"/>
          <w:szCs w:val="24"/>
          <w:lang w:val="el-GR" w:eastAsia="ru-RU"/>
        </w:rPr>
        <w:t xml:space="preserve">ϊόντων κατά την καύση (μονοξείδιο του άνθρακα, πίσσα, πολυκυκλικοί υδρογονάνθρακες), συμβάλλει σε </w:t>
      </w:r>
      <w:r w:rsidR="00FF20FA">
        <w:rPr>
          <w:sz w:val="24"/>
          <w:szCs w:val="24"/>
          <w:lang w:val="el-GR" w:eastAsia="ru-RU"/>
        </w:rPr>
        <w:t xml:space="preserve">πολλές παθήσεις </w:t>
      </w:r>
      <w:r w:rsidR="00B707F9">
        <w:rPr>
          <w:sz w:val="24"/>
          <w:szCs w:val="24"/>
          <w:lang w:val="el-GR" w:eastAsia="ru-RU"/>
        </w:rPr>
        <w:t>του αναπνευστικού</w:t>
      </w:r>
      <w:r w:rsidR="00FF20FA">
        <w:rPr>
          <w:sz w:val="24"/>
          <w:szCs w:val="24"/>
          <w:lang w:val="el-GR" w:eastAsia="ru-RU"/>
        </w:rPr>
        <w:t xml:space="preserve"> ή ακόμη και σε καρκίνους. Τα συμπτώματα μπορεί να περιλαμβάνουν: βήχα, </w:t>
      </w:r>
      <w:r w:rsidR="00FF20FA">
        <w:rPr>
          <w:rFonts w:eastAsia="Times New Roman"/>
          <w:sz w:val="24"/>
          <w:szCs w:val="24"/>
          <w:lang w:val="el-GR" w:eastAsia="ru-RU"/>
        </w:rPr>
        <w:t>αναπνευστικό</w:t>
      </w:r>
      <w:r w:rsidR="00FF20FA" w:rsidRPr="00FF20FA">
        <w:rPr>
          <w:rFonts w:eastAsia="Times New Roman"/>
          <w:sz w:val="24"/>
          <w:szCs w:val="24"/>
          <w:lang w:val="el-GR" w:eastAsia="ru-RU"/>
        </w:rPr>
        <w:t xml:space="preserve"> συριγμό</w:t>
      </w:r>
      <w:r w:rsidR="00FF20FA">
        <w:rPr>
          <w:rFonts w:eastAsia="Times New Roman"/>
          <w:sz w:val="24"/>
          <w:szCs w:val="24"/>
          <w:lang w:val="el-GR" w:eastAsia="ru-RU"/>
        </w:rPr>
        <w:t>, βλέννα, μειωμένη πνευμονική λειτουργία κ.λπ., ενώ εξετάζεται για τη συμβολή του σε άλλες εξαρτήσεις (π.χ. καπνό</w:t>
      </w:r>
      <w:r w:rsidR="00AB66BA">
        <w:rPr>
          <w:rFonts w:eastAsia="Times New Roman"/>
          <w:sz w:val="24"/>
          <w:szCs w:val="24"/>
          <w:lang w:val="el-GR" w:eastAsia="ru-RU"/>
        </w:rPr>
        <w:t>, νικοτίνη</w:t>
      </w:r>
      <w:r w:rsidR="00FF20FA">
        <w:rPr>
          <w:rFonts w:eastAsia="Times New Roman"/>
          <w:sz w:val="24"/>
          <w:szCs w:val="24"/>
          <w:lang w:val="el-GR" w:eastAsia="ru-RU"/>
        </w:rPr>
        <w:t xml:space="preserve">). </w:t>
      </w:r>
      <w:r w:rsidR="00FF20FA" w:rsidRPr="00FF20FA">
        <w:rPr>
          <w:rFonts w:eastAsia="Times New Roman"/>
          <w:sz w:val="24"/>
          <w:szCs w:val="24"/>
          <w:lang w:val="el-GR" w:eastAsia="ru-RU"/>
        </w:rPr>
        <w:t xml:space="preserve"> </w:t>
      </w:r>
    </w:p>
    <w:p w:rsidR="00FF20FA" w:rsidRDefault="0063001F" w:rsidP="00790EE9">
      <w:pPr>
        <w:spacing w:line="360" w:lineRule="auto"/>
        <w:ind w:firstLine="720"/>
        <w:jc w:val="both"/>
        <w:rPr>
          <w:rFonts w:eastAsia="Times New Roman"/>
          <w:sz w:val="24"/>
          <w:szCs w:val="24"/>
          <w:lang w:val="el-GR" w:eastAsia="ru-RU"/>
        </w:rPr>
      </w:pPr>
      <w:r>
        <w:rPr>
          <w:rFonts w:eastAsia="Times New Roman"/>
          <w:sz w:val="24"/>
          <w:szCs w:val="24"/>
          <w:lang w:val="el-GR" w:eastAsia="ru-RU"/>
        </w:rPr>
        <w:t xml:space="preserve">Το </w:t>
      </w:r>
      <w:r w:rsidR="00A05DC5">
        <w:rPr>
          <w:rFonts w:eastAsia="Times New Roman"/>
          <w:b/>
          <w:sz w:val="24"/>
          <w:szCs w:val="24"/>
          <w:lang w:val="el-GR" w:eastAsia="ru-RU"/>
        </w:rPr>
        <w:t>ά</w:t>
      </w:r>
      <w:r w:rsidR="00CF2218" w:rsidRPr="007B6C9F">
        <w:rPr>
          <w:rFonts w:eastAsia="Times New Roman"/>
          <w:b/>
          <w:sz w:val="24"/>
          <w:szCs w:val="24"/>
          <w:lang w:val="el-GR" w:eastAsia="ru-RU"/>
        </w:rPr>
        <w:t>τμισμα</w:t>
      </w:r>
      <w:r w:rsidR="00CF2218">
        <w:rPr>
          <w:rFonts w:eastAsia="Times New Roman"/>
          <w:sz w:val="24"/>
          <w:szCs w:val="24"/>
          <w:lang w:val="el-GR" w:eastAsia="ru-RU"/>
        </w:rPr>
        <w:t xml:space="preserve"> αποτελεί νέα σχετικά μέθοδο, η οποία, σε κάποιο βαθμό, προσπαθεί να μετριάσει τις αρνητικές επιπτώσεις του καπνίσματος. </w:t>
      </w:r>
      <w:r>
        <w:rPr>
          <w:rFonts w:eastAsia="Times New Roman"/>
          <w:sz w:val="24"/>
          <w:szCs w:val="24"/>
          <w:lang w:val="el-GR" w:eastAsia="ru-RU"/>
        </w:rPr>
        <w:t>Παρότι όπως και στην περίπτωση του καπνίσματος υφίστανται διαφορετικές μέθοδοι ατμίσματος, π</w:t>
      </w:r>
      <w:r w:rsidR="00CF2218">
        <w:rPr>
          <w:rFonts w:eastAsia="Times New Roman"/>
          <w:sz w:val="24"/>
          <w:szCs w:val="24"/>
          <w:lang w:val="el-GR" w:eastAsia="ru-RU"/>
        </w:rPr>
        <w:t>ρόκειται</w:t>
      </w:r>
      <w:r>
        <w:rPr>
          <w:rFonts w:eastAsia="Times New Roman"/>
          <w:sz w:val="24"/>
          <w:szCs w:val="24"/>
          <w:lang w:val="el-GR" w:eastAsia="ru-RU"/>
        </w:rPr>
        <w:t>, σε γενικές γραμμές,</w:t>
      </w:r>
      <w:r w:rsidR="00CF2218">
        <w:rPr>
          <w:rFonts w:eastAsia="Times New Roman"/>
          <w:sz w:val="24"/>
          <w:szCs w:val="24"/>
          <w:lang w:val="el-GR" w:eastAsia="ru-RU"/>
        </w:rPr>
        <w:t xml:space="preserve"> για διαδικασί</w:t>
      </w:r>
      <w:r w:rsidR="003A6D31">
        <w:rPr>
          <w:rFonts w:eastAsia="Times New Roman"/>
          <w:sz w:val="24"/>
          <w:szCs w:val="24"/>
          <w:lang w:val="el-GR" w:eastAsia="ru-RU"/>
        </w:rPr>
        <w:t>α κατά την οποία η κάνναβη θερμαί</w:t>
      </w:r>
      <w:r w:rsidR="00CF2218">
        <w:rPr>
          <w:rFonts w:eastAsia="Times New Roman"/>
          <w:sz w:val="24"/>
          <w:szCs w:val="24"/>
          <w:lang w:val="el-GR" w:eastAsia="ru-RU"/>
        </w:rPr>
        <w:t>νεται μέσω ηλεκτρον</w:t>
      </w:r>
      <w:r w:rsidR="00E34F00">
        <w:rPr>
          <w:rFonts w:eastAsia="Times New Roman"/>
          <w:sz w:val="24"/>
          <w:szCs w:val="24"/>
          <w:lang w:val="el-GR" w:eastAsia="ru-RU"/>
        </w:rPr>
        <w:t xml:space="preserve">ικής συσκευής, ώστε να παραχθεί ένα μείγμα υδρατμών και ενεργών κανναβινοειδών </w:t>
      </w:r>
      <w:r w:rsidR="007B6C9F">
        <w:rPr>
          <w:rFonts w:eastAsia="Times New Roman"/>
          <w:sz w:val="24"/>
          <w:szCs w:val="24"/>
          <w:lang w:val="el-GR" w:eastAsia="ru-RU"/>
        </w:rPr>
        <w:t>(</w:t>
      </w:r>
      <w:r w:rsidR="00E34F00">
        <w:rPr>
          <w:rFonts w:eastAsia="Times New Roman"/>
          <w:sz w:val="24"/>
          <w:szCs w:val="24"/>
          <w:lang w:val="el-GR" w:eastAsia="ru-RU"/>
        </w:rPr>
        <w:t>σε μορφή ατμού</w:t>
      </w:r>
      <w:r w:rsidR="007B6C9F">
        <w:rPr>
          <w:rFonts w:eastAsia="Times New Roman"/>
          <w:sz w:val="24"/>
          <w:szCs w:val="24"/>
          <w:lang w:val="el-GR" w:eastAsia="ru-RU"/>
        </w:rPr>
        <w:t>)</w:t>
      </w:r>
      <w:r w:rsidR="00E34F00">
        <w:rPr>
          <w:rFonts w:eastAsia="Times New Roman"/>
          <w:sz w:val="24"/>
          <w:szCs w:val="24"/>
          <w:lang w:val="el-GR" w:eastAsia="ru-RU"/>
        </w:rPr>
        <w:t>, με σκοπό την εισπνοή τους μέσω της συσκευής. Παρότι δεν υπάρχουν</w:t>
      </w:r>
      <w:r w:rsidR="006A1211">
        <w:rPr>
          <w:rFonts w:eastAsia="Times New Roman"/>
          <w:sz w:val="24"/>
          <w:szCs w:val="24"/>
          <w:lang w:val="el-GR" w:eastAsia="ru-RU"/>
        </w:rPr>
        <w:t xml:space="preserve"> συστη</w:t>
      </w:r>
      <w:r w:rsidR="00982C09">
        <w:rPr>
          <w:rFonts w:eastAsia="Times New Roman"/>
          <w:sz w:val="24"/>
          <w:szCs w:val="24"/>
          <w:lang w:val="el-GR" w:eastAsia="ru-RU"/>
        </w:rPr>
        <w:t>ματικές μελέτες οι οποίες να εγγυώ</w:t>
      </w:r>
      <w:r w:rsidR="006A1211">
        <w:rPr>
          <w:rFonts w:eastAsia="Times New Roman"/>
          <w:sz w:val="24"/>
          <w:szCs w:val="24"/>
          <w:lang w:val="el-GR" w:eastAsia="ru-RU"/>
        </w:rPr>
        <w:t xml:space="preserve">νται ασφαλή συμπεράσματα, το άτμισμα προτείνεται ως μια πιο καθαρή μέθοδος από το κάπνισμα, εφόσον φαίνεται να παράγει λιγότερα τοξικά ή καρκινογόνα παραπροϊόντα. Έτσι, η αναλογία </w:t>
      </w:r>
      <w:r w:rsidR="007B6C9F">
        <w:rPr>
          <w:rFonts w:eastAsia="Times New Roman"/>
          <w:sz w:val="24"/>
          <w:szCs w:val="24"/>
          <w:lang w:val="el-GR" w:eastAsia="ru-RU"/>
        </w:rPr>
        <w:t xml:space="preserve">των </w:t>
      </w:r>
      <w:r w:rsidR="006A1211">
        <w:rPr>
          <w:rFonts w:eastAsia="Times New Roman"/>
          <w:sz w:val="24"/>
          <w:szCs w:val="24"/>
          <w:lang w:val="el-GR" w:eastAsia="ru-RU"/>
        </w:rPr>
        <w:t xml:space="preserve">κανναβινοειδών προς </w:t>
      </w:r>
      <w:r w:rsidR="007B6C9F">
        <w:rPr>
          <w:rFonts w:eastAsia="Times New Roman"/>
          <w:sz w:val="24"/>
          <w:szCs w:val="24"/>
          <w:lang w:val="el-GR" w:eastAsia="ru-RU"/>
        </w:rPr>
        <w:t xml:space="preserve">τα </w:t>
      </w:r>
      <w:r w:rsidR="006A1211">
        <w:rPr>
          <w:rFonts w:eastAsia="Times New Roman"/>
          <w:sz w:val="24"/>
          <w:szCs w:val="24"/>
          <w:lang w:val="el-GR" w:eastAsia="ru-RU"/>
        </w:rPr>
        <w:t xml:space="preserve">παραπροϊόντα που εισπνέονται από το χρήστη, φαίνεται να είναι καλύτερη συγκριτικά με τη μέθοδο του καπνίσματος. Αυτό μάλλον έχει να κάνει με τη </w:t>
      </w:r>
      <w:r>
        <w:rPr>
          <w:rFonts w:eastAsia="Times New Roman"/>
          <w:sz w:val="24"/>
          <w:szCs w:val="24"/>
          <w:lang w:val="el-GR" w:eastAsia="ru-RU"/>
        </w:rPr>
        <w:t xml:space="preserve">διαφορά στη </w:t>
      </w:r>
      <w:r w:rsidR="006A1211">
        <w:rPr>
          <w:rFonts w:eastAsia="Times New Roman"/>
          <w:sz w:val="24"/>
          <w:szCs w:val="24"/>
          <w:lang w:val="el-GR" w:eastAsia="ru-RU"/>
        </w:rPr>
        <w:t xml:space="preserve">θερμοκρασία θέρμανσης της κάνναβης </w:t>
      </w:r>
      <w:r w:rsidR="007B6C9F">
        <w:rPr>
          <w:rFonts w:eastAsia="Times New Roman"/>
          <w:sz w:val="24"/>
          <w:szCs w:val="24"/>
          <w:lang w:val="el-GR" w:eastAsia="ru-RU"/>
        </w:rPr>
        <w:t>μεταξύ των</w:t>
      </w:r>
      <w:r>
        <w:rPr>
          <w:rFonts w:eastAsia="Times New Roman"/>
          <w:sz w:val="24"/>
          <w:szCs w:val="24"/>
          <w:lang w:val="el-GR" w:eastAsia="ru-RU"/>
        </w:rPr>
        <w:t xml:space="preserve"> δυο μεθόδ</w:t>
      </w:r>
      <w:r w:rsidR="007B6C9F">
        <w:rPr>
          <w:rFonts w:eastAsia="Times New Roman"/>
          <w:sz w:val="24"/>
          <w:szCs w:val="24"/>
          <w:lang w:val="el-GR" w:eastAsia="ru-RU"/>
        </w:rPr>
        <w:t>ων</w:t>
      </w:r>
      <w:r>
        <w:rPr>
          <w:rFonts w:eastAsia="Times New Roman"/>
          <w:sz w:val="24"/>
          <w:szCs w:val="24"/>
          <w:lang w:val="el-GR" w:eastAsia="ru-RU"/>
        </w:rPr>
        <w:t xml:space="preserve">. Επίσης, δεν έχουν όλες οι συσκευές δυνατότητα το ίδιο καλής επεξεργασίας της κάνναβης, οπότε δεν είναι όλες το ίδιο ασφαλείς. Εξάλλου, </w:t>
      </w:r>
      <w:r w:rsidR="003B3158">
        <w:rPr>
          <w:rFonts w:eastAsia="Times New Roman"/>
          <w:sz w:val="24"/>
          <w:szCs w:val="24"/>
          <w:lang w:val="el-GR" w:eastAsia="ru-RU"/>
        </w:rPr>
        <w:t>έρευνες έχουν επ</w:t>
      </w:r>
      <w:r w:rsidR="007B6C9F">
        <w:rPr>
          <w:rFonts w:eastAsia="Times New Roman"/>
          <w:sz w:val="24"/>
          <w:szCs w:val="24"/>
          <w:lang w:val="el-GR" w:eastAsia="ru-RU"/>
        </w:rPr>
        <w:t>ιστήσει την προσοχή στο ενδεχόμενο υπερδοσολογίας κ</w:t>
      </w:r>
      <w:r w:rsidR="00A95614">
        <w:rPr>
          <w:rFonts w:eastAsia="Times New Roman"/>
          <w:sz w:val="24"/>
          <w:szCs w:val="24"/>
          <w:lang w:val="el-GR" w:eastAsia="ru-RU"/>
        </w:rPr>
        <w:t>ανναβινοειδώ</w:t>
      </w:r>
      <w:r w:rsidR="007B6C9F">
        <w:rPr>
          <w:rFonts w:eastAsia="Times New Roman"/>
          <w:sz w:val="24"/>
          <w:szCs w:val="24"/>
          <w:lang w:val="el-GR" w:eastAsia="ru-RU"/>
        </w:rPr>
        <w:t xml:space="preserve">ν. </w:t>
      </w:r>
      <w:r>
        <w:rPr>
          <w:rFonts w:eastAsia="Times New Roman"/>
          <w:sz w:val="24"/>
          <w:szCs w:val="24"/>
          <w:lang w:val="el-GR" w:eastAsia="ru-RU"/>
        </w:rPr>
        <w:t xml:space="preserve">  </w:t>
      </w:r>
    </w:p>
    <w:p w:rsidR="00B707F9" w:rsidRDefault="00ED6364" w:rsidP="00790EE9">
      <w:pPr>
        <w:spacing w:line="360" w:lineRule="auto"/>
        <w:ind w:firstLine="720"/>
        <w:jc w:val="both"/>
        <w:rPr>
          <w:sz w:val="24"/>
          <w:szCs w:val="24"/>
          <w:lang w:val="el-GR" w:eastAsia="ru-RU"/>
        </w:rPr>
      </w:pPr>
      <w:r>
        <w:rPr>
          <w:sz w:val="24"/>
          <w:szCs w:val="24"/>
          <w:lang w:val="el-GR" w:eastAsia="ru-RU"/>
        </w:rPr>
        <w:t xml:space="preserve">Εκτός των μεθόδων εισπνοής υπάρχουν και οι μέθοδοι </w:t>
      </w:r>
      <w:r w:rsidRPr="00ED6364">
        <w:rPr>
          <w:b/>
          <w:sz w:val="24"/>
          <w:szCs w:val="24"/>
          <w:lang w:val="el-GR" w:eastAsia="ru-RU"/>
        </w:rPr>
        <w:t>κατάποσης</w:t>
      </w:r>
      <w:r>
        <w:rPr>
          <w:sz w:val="24"/>
          <w:szCs w:val="24"/>
          <w:lang w:val="el-GR" w:eastAsia="ru-RU"/>
        </w:rPr>
        <w:t xml:space="preserve"> </w:t>
      </w:r>
      <w:r w:rsidRPr="00ED6364">
        <w:rPr>
          <w:b/>
          <w:sz w:val="24"/>
          <w:szCs w:val="24"/>
          <w:lang w:val="el-GR" w:eastAsia="ru-RU"/>
        </w:rPr>
        <w:t>ή πόσης</w:t>
      </w:r>
      <w:r>
        <w:rPr>
          <w:sz w:val="24"/>
          <w:szCs w:val="24"/>
          <w:lang w:val="el-GR" w:eastAsia="ru-RU"/>
        </w:rPr>
        <w:t>, στις οποίες ο χρήστης τρώει ή πίνει κάποιο προϊόν το οποίο περιέχει ουσίες της κάνναβης. Τέτοια προϊόντα μπορεί να είναι τροφές, ποτά ή γλυκά ενισχυμένα με κάποια ή κάποιες από της ενεργές ουσίες της κάνναβης και, τυπικά, η δράση τους είναι πιο αργή από αυτή τον εισπνεόμενων μεθόδων</w:t>
      </w:r>
      <w:r w:rsidR="007D6896">
        <w:rPr>
          <w:sz w:val="24"/>
          <w:szCs w:val="24"/>
          <w:lang w:val="el-GR" w:eastAsia="ru-RU"/>
        </w:rPr>
        <w:t>, αλλά με μακρύτερη διάρκεια δράσης</w:t>
      </w:r>
      <w:r>
        <w:rPr>
          <w:sz w:val="24"/>
          <w:szCs w:val="24"/>
          <w:lang w:val="el-GR" w:eastAsia="ru-RU"/>
        </w:rPr>
        <w:t>. Μικρότερη ε</w:t>
      </w:r>
      <w:r w:rsidR="00447B12">
        <w:rPr>
          <w:sz w:val="24"/>
          <w:szCs w:val="24"/>
          <w:lang w:val="el-GR" w:eastAsia="ru-RU"/>
        </w:rPr>
        <w:t>ίναι επίσης και η δυνατότητα επιρ</w:t>
      </w:r>
      <w:r>
        <w:rPr>
          <w:sz w:val="24"/>
          <w:szCs w:val="24"/>
          <w:lang w:val="el-GR" w:eastAsia="ru-RU"/>
        </w:rPr>
        <w:t xml:space="preserve">ροής της δοσολογίας, γεγονός που μπορεί να οδηγήσει σε ανεπιθύμητες παρενέργειες, ιδιαίτερα σε περιπτώσεις κατά τις οποίες η περιεκτικότητα των προϊόντων σε ουσίες δεν είναι ξεκάθαρη. </w:t>
      </w:r>
      <w:r w:rsidR="00960C1B">
        <w:rPr>
          <w:sz w:val="24"/>
          <w:szCs w:val="24"/>
          <w:lang w:val="el-GR" w:eastAsia="ru-RU"/>
        </w:rPr>
        <w:t xml:space="preserve">Έχουν υπάρξει πολλές </w:t>
      </w:r>
      <w:r w:rsidR="00960C1B">
        <w:rPr>
          <w:sz w:val="24"/>
          <w:szCs w:val="24"/>
          <w:lang w:val="el-GR" w:eastAsia="ru-RU"/>
        </w:rPr>
        <w:lastRenderedPageBreak/>
        <w:t>τέτοιες περιπτώσεις, ενώ εγείρει ανησυχίες και το ενδεχόμενο τα φαγώσιμα ή πόσιμα προϊ</w:t>
      </w:r>
      <w:r w:rsidR="00E27E83">
        <w:rPr>
          <w:sz w:val="24"/>
          <w:szCs w:val="24"/>
          <w:lang w:val="el-GR" w:eastAsia="ru-RU"/>
        </w:rPr>
        <w:t>όντα κάνναβης να ελ</w:t>
      </w:r>
      <w:r w:rsidR="00960C1B">
        <w:rPr>
          <w:sz w:val="24"/>
          <w:szCs w:val="24"/>
          <w:lang w:val="el-GR" w:eastAsia="ru-RU"/>
        </w:rPr>
        <w:t>α</w:t>
      </w:r>
      <w:r w:rsidR="00E27E83">
        <w:rPr>
          <w:sz w:val="24"/>
          <w:szCs w:val="24"/>
          <w:lang w:val="el-GR" w:eastAsia="ru-RU"/>
        </w:rPr>
        <w:t>τ</w:t>
      </w:r>
      <w:r w:rsidR="00960C1B">
        <w:rPr>
          <w:sz w:val="24"/>
          <w:szCs w:val="24"/>
          <w:lang w:val="el-GR" w:eastAsia="ru-RU"/>
        </w:rPr>
        <w:t xml:space="preserve">τώνουν το ηλικιακό όριο έναρξης χρήσης ή και να αυξάνουν τη χρήση καθαυτή. </w:t>
      </w:r>
      <w:r w:rsidR="007D6896">
        <w:rPr>
          <w:sz w:val="24"/>
          <w:szCs w:val="24"/>
          <w:lang w:val="el-GR" w:eastAsia="ru-RU"/>
        </w:rPr>
        <w:t xml:space="preserve">Σε πιο φαρμακευτικό επίπεδο, </w:t>
      </w:r>
      <w:r w:rsidR="00A95614">
        <w:rPr>
          <w:sz w:val="24"/>
          <w:szCs w:val="24"/>
          <w:lang w:val="el-GR" w:eastAsia="ru-RU"/>
        </w:rPr>
        <w:t>αυτές οι μέθοδοι</w:t>
      </w:r>
      <w:r w:rsidR="007D6896">
        <w:rPr>
          <w:sz w:val="24"/>
          <w:szCs w:val="24"/>
          <w:lang w:val="el-GR" w:eastAsia="ru-RU"/>
        </w:rPr>
        <w:t xml:space="preserve"> μπορεί να περιλαμβάνουν την κατάποση κάποιου χαπιού ή την πόση κάποιου ελαίου. Σε αυτή την περίπτωση, ο κίνδυνος </w:t>
      </w:r>
      <w:r w:rsidR="005C594E">
        <w:rPr>
          <w:sz w:val="24"/>
          <w:szCs w:val="24"/>
          <w:lang w:val="el-GR" w:eastAsia="ru-RU"/>
        </w:rPr>
        <w:t>αθέλητης</w:t>
      </w:r>
      <w:r w:rsidR="007D6896">
        <w:rPr>
          <w:sz w:val="24"/>
          <w:szCs w:val="24"/>
          <w:lang w:val="el-GR" w:eastAsia="ru-RU"/>
        </w:rPr>
        <w:t xml:space="preserve"> υπερδοσολογίας εμφανίζεται σημαντικά μειωμένος.  </w:t>
      </w:r>
    </w:p>
    <w:p w:rsidR="007D6896" w:rsidRPr="00976653" w:rsidRDefault="007D6896" w:rsidP="00790EE9">
      <w:pPr>
        <w:spacing w:line="360" w:lineRule="auto"/>
        <w:ind w:firstLine="720"/>
        <w:jc w:val="both"/>
        <w:rPr>
          <w:sz w:val="24"/>
          <w:szCs w:val="24"/>
          <w:lang w:val="el-GR" w:eastAsia="ru-RU"/>
        </w:rPr>
      </w:pPr>
      <w:r>
        <w:rPr>
          <w:sz w:val="24"/>
          <w:szCs w:val="24"/>
          <w:lang w:val="el-GR" w:eastAsia="ru-RU"/>
        </w:rPr>
        <w:t xml:space="preserve">Μια άλλη μέθοδος που αφορά </w:t>
      </w:r>
      <w:r w:rsidR="007837D1">
        <w:rPr>
          <w:sz w:val="24"/>
          <w:szCs w:val="24"/>
          <w:lang w:val="el-GR" w:eastAsia="ru-RU"/>
        </w:rPr>
        <w:t xml:space="preserve">περισσότερο στην ιατρική είναι και η </w:t>
      </w:r>
      <w:r w:rsidR="007837D1" w:rsidRPr="007837D1">
        <w:rPr>
          <w:b/>
          <w:sz w:val="24"/>
          <w:szCs w:val="24"/>
          <w:lang w:val="el-GR" w:eastAsia="ru-RU"/>
        </w:rPr>
        <w:t>στοματοφαρυγγική</w:t>
      </w:r>
      <w:r w:rsidR="007837D1">
        <w:rPr>
          <w:sz w:val="24"/>
          <w:szCs w:val="24"/>
          <w:lang w:val="el-GR" w:eastAsia="ru-RU"/>
        </w:rPr>
        <w:t>, κατά την οποία η ουσία εισέρχεται στον οργανισμό μέσω του φάρυγγα, των παρειών και των ούλων με τη χρήση κάποιου σπρέι.</w:t>
      </w:r>
      <w:r w:rsidR="00EB6A83">
        <w:rPr>
          <w:sz w:val="24"/>
          <w:szCs w:val="24"/>
          <w:lang w:val="el-GR" w:eastAsia="ru-RU"/>
        </w:rPr>
        <w:t xml:space="preserve"> Υπό μια έννοια, πρόκειται για την ενδιάμεση λύση μεταξύ της εισπνοής και της (κατά)-ποσης, καθώς </w:t>
      </w:r>
      <w:r w:rsidR="007837D1">
        <w:rPr>
          <w:sz w:val="24"/>
          <w:szCs w:val="24"/>
          <w:lang w:val="el-GR" w:eastAsia="ru-RU"/>
        </w:rPr>
        <w:t>η δράση είναι πιο άμεση σε σχέση με την</w:t>
      </w:r>
      <w:r w:rsidR="00EB6A83">
        <w:rPr>
          <w:sz w:val="24"/>
          <w:szCs w:val="24"/>
          <w:lang w:val="el-GR" w:eastAsia="ru-RU"/>
        </w:rPr>
        <w:t xml:space="preserve"> (κατά)-ποση και η διάρκειά της μεγαλύτερη από αυτή της εισπνοής.</w:t>
      </w:r>
      <w:r w:rsidR="002B01AF">
        <w:rPr>
          <w:sz w:val="24"/>
          <w:szCs w:val="24"/>
          <w:lang w:val="el-GR" w:eastAsia="ru-RU"/>
        </w:rPr>
        <w:t xml:space="preserve"> Η </w:t>
      </w:r>
      <w:r w:rsidR="002B01AF" w:rsidRPr="002B01AF">
        <w:rPr>
          <w:b/>
          <w:sz w:val="24"/>
          <w:szCs w:val="24"/>
          <w:lang w:val="el-GR" w:eastAsia="ru-RU"/>
        </w:rPr>
        <w:t>ορθική</w:t>
      </w:r>
      <w:r w:rsidR="002B01AF">
        <w:rPr>
          <w:sz w:val="24"/>
          <w:szCs w:val="24"/>
          <w:lang w:val="el-GR" w:eastAsia="ru-RU"/>
        </w:rPr>
        <w:t xml:space="preserve"> μέθοδος προσφέρει καλή βιοδιαθεσιμότητα των ενεργών ουσιών, γρήγορη δράση και αποτελεί καλή λύση για ασθενείς που δεν μπορούνε να κάνουν χρήση παραδοσιακότερων μεθόδων. Η </w:t>
      </w:r>
      <w:r w:rsidR="002B01AF" w:rsidRPr="00EC68DB">
        <w:rPr>
          <w:b/>
          <w:sz w:val="24"/>
          <w:szCs w:val="24"/>
          <w:lang w:val="el-GR" w:eastAsia="ru-RU"/>
        </w:rPr>
        <w:t>διαδερμική</w:t>
      </w:r>
      <w:r w:rsidR="002B01AF">
        <w:rPr>
          <w:sz w:val="24"/>
          <w:szCs w:val="24"/>
          <w:lang w:val="el-GR" w:eastAsia="ru-RU"/>
        </w:rPr>
        <w:t xml:space="preserve"> χορήγηση</w:t>
      </w:r>
      <w:r w:rsidR="00976653">
        <w:rPr>
          <w:sz w:val="24"/>
          <w:szCs w:val="24"/>
          <w:lang w:val="el-GR" w:eastAsia="ru-RU"/>
        </w:rPr>
        <w:t xml:space="preserve"> προσφέρει το πλεονέκτημα της στόχευσης συγκεκριμένων εστιών πόνου, με τη χρήση αλοιφών, ελαίων κ.λπ. Ωστόσο, λόγω του λιποφιλούς χαρακτήρα των κανναβινοειδών, έχουν παρατηρηθεί δυσκολίες στην απορρόφησή τους, π.χ. της </w:t>
      </w:r>
      <w:r w:rsidR="00976653">
        <w:rPr>
          <w:rFonts w:eastAsia="Times New Roman"/>
          <w:sz w:val="24"/>
          <w:szCs w:val="24"/>
          <w:lang w:val="el-GR" w:eastAsia="ru-RU"/>
        </w:rPr>
        <w:t>Δ</w:t>
      </w:r>
      <w:r w:rsidR="00976653" w:rsidRPr="009562CA">
        <w:rPr>
          <w:rFonts w:eastAsia="Times New Roman"/>
          <w:sz w:val="24"/>
          <w:szCs w:val="24"/>
          <w:vertAlign w:val="superscript"/>
          <w:lang w:val="el-GR" w:eastAsia="ru-RU"/>
        </w:rPr>
        <w:t>9</w:t>
      </w:r>
      <w:r w:rsidR="00976653" w:rsidRPr="00976653">
        <w:rPr>
          <w:sz w:val="24"/>
          <w:szCs w:val="24"/>
          <w:lang w:val="el-GR" w:eastAsia="ru-RU"/>
        </w:rPr>
        <w:t>-</w:t>
      </w:r>
      <w:r w:rsidR="00976653">
        <w:rPr>
          <w:sz w:val="24"/>
          <w:szCs w:val="24"/>
          <w:lang w:val="en-US" w:eastAsia="ru-RU"/>
        </w:rPr>
        <w:t>THC</w:t>
      </w:r>
      <w:r w:rsidR="00976653" w:rsidRPr="00976653">
        <w:rPr>
          <w:sz w:val="24"/>
          <w:szCs w:val="24"/>
          <w:lang w:val="el-GR" w:eastAsia="ru-RU"/>
        </w:rPr>
        <w:t xml:space="preserve">, </w:t>
      </w:r>
      <w:r w:rsidR="00976653">
        <w:rPr>
          <w:sz w:val="24"/>
          <w:szCs w:val="24"/>
          <w:lang w:val="el-GR" w:eastAsia="ru-RU"/>
        </w:rPr>
        <w:t>μέσω των διάφορων επιπέδων του ανθρώπινου δέρματος. Μια λύση στο πρόβλημα αυτό ίσως αποτελούν τα προφάρμακα</w:t>
      </w:r>
      <w:r w:rsidR="00EC68DB">
        <w:rPr>
          <w:sz w:val="24"/>
          <w:szCs w:val="24"/>
          <w:lang w:val="el-GR" w:eastAsia="ru-RU"/>
        </w:rPr>
        <w:t xml:space="preserve"> (</w:t>
      </w:r>
      <w:r w:rsidR="00EC68DB">
        <w:rPr>
          <w:sz w:val="24"/>
          <w:szCs w:val="24"/>
          <w:lang w:val="en-US" w:eastAsia="ru-RU"/>
        </w:rPr>
        <w:t>Muhamed</w:t>
      </w:r>
      <w:r w:rsidR="00EC68DB" w:rsidRPr="00EC68DB">
        <w:rPr>
          <w:sz w:val="24"/>
          <w:szCs w:val="24"/>
          <w:lang w:val="el-GR" w:eastAsia="ru-RU"/>
        </w:rPr>
        <w:t xml:space="preserve"> </w:t>
      </w:r>
      <w:r w:rsidR="00EC68DB">
        <w:rPr>
          <w:sz w:val="24"/>
          <w:szCs w:val="24"/>
          <w:lang w:val="en-US" w:eastAsia="ru-RU"/>
        </w:rPr>
        <w:t>et</w:t>
      </w:r>
      <w:r w:rsidR="00EC68DB" w:rsidRPr="00EC68DB">
        <w:rPr>
          <w:sz w:val="24"/>
          <w:szCs w:val="24"/>
          <w:lang w:val="el-GR" w:eastAsia="ru-RU"/>
        </w:rPr>
        <w:t xml:space="preserve"> </w:t>
      </w:r>
      <w:r w:rsidR="00EC68DB">
        <w:rPr>
          <w:sz w:val="24"/>
          <w:szCs w:val="24"/>
          <w:lang w:val="en-US" w:eastAsia="ru-RU"/>
        </w:rPr>
        <w:t>al</w:t>
      </w:r>
      <w:r w:rsidR="00EC68DB" w:rsidRPr="00EC68DB">
        <w:rPr>
          <w:sz w:val="24"/>
          <w:szCs w:val="24"/>
          <w:lang w:val="el-GR" w:eastAsia="ru-RU"/>
        </w:rPr>
        <w:t>, 201</w:t>
      </w:r>
      <w:r w:rsidR="00EC68DB" w:rsidRPr="00895DBE">
        <w:rPr>
          <w:sz w:val="24"/>
          <w:szCs w:val="24"/>
          <w:lang w:val="el-GR" w:eastAsia="ru-RU"/>
        </w:rPr>
        <w:t>8</w:t>
      </w:r>
      <w:r w:rsidR="00EC68DB">
        <w:rPr>
          <w:sz w:val="24"/>
          <w:szCs w:val="24"/>
          <w:lang w:val="el-GR" w:eastAsia="ru-RU"/>
        </w:rPr>
        <w:t>)</w:t>
      </w:r>
      <w:r w:rsidR="00976653">
        <w:rPr>
          <w:sz w:val="24"/>
          <w:szCs w:val="24"/>
          <w:lang w:val="el-GR" w:eastAsia="ru-RU"/>
        </w:rPr>
        <w:t xml:space="preserve">. </w:t>
      </w:r>
    </w:p>
    <w:p w:rsidR="000910EF" w:rsidRPr="00ED6364" w:rsidRDefault="00884A22" w:rsidP="00684675">
      <w:pPr>
        <w:ind w:firstLine="720"/>
        <w:jc w:val="both"/>
        <w:rPr>
          <w:sz w:val="24"/>
          <w:szCs w:val="24"/>
          <w:lang w:val="el-GR" w:eastAsia="ru-RU"/>
        </w:rPr>
      </w:pPr>
      <w:r w:rsidRPr="00ED6364">
        <w:rPr>
          <w:sz w:val="24"/>
          <w:szCs w:val="24"/>
          <w:lang w:val="el-GR" w:eastAsia="ru-RU"/>
        </w:rPr>
        <w:t xml:space="preserve">    </w:t>
      </w:r>
    </w:p>
    <w:p w:rsidR="000910EF" w:rsidRPr="003418FD" w:rsidRDefault="000910EF" w:rsidP="00684675">
      <w:pPr>
        <w:jc w:val="both"/>
        <w:rPr>
          <w:lang w:val="el-GR" w:eastAsia="ru-RU"/>
        </w:rPr>
      </w:pPr>
    </w:p>
    <w:p w:rsidR="001447C7" w:rsidRPr="003418FD" w:rsidRDefault="001447C7" w:rsidP="00684675">
      <w:pPr>
        <w:jc w:val="both"/>
        <w:rPr>
          <w:lang w:val="el-GR" w:eastAsia="ru-RU"/>
        </w:rPr>
      </w:pPr>
    </w:p>
    <w:p w:rsidR="00663DAF" w:rsidRDefault="003D2B0F" w:rsidP="00684675">
      <w:pPr>
        <w:pStyle w:val="Heading8"/>
        <w:numPr>
          <w:ilvl w:val="2"/>
          <w:numId w:val="10"/>
        </w:numPr>
        <w:spacing w:before="0" w:line="360" w:lineRule="auto"/>
        <w:rPr>
          <w:rFonts w:eastAsia="Times New Roman"/>
          <w:lang w:val="el-GR" w:eastAsia="ru-RU"/>
        </w:rPr>
      </w:pPr>
      <w:bookmarkStart w:id="42" w:name="_Toc34249779"/>
      <w:r>
        <w:rPr>
          <w:rFonts w:eastAsia="Times New Roman"/>
          <w:lang w:val="el-GR" w:eastAsia="ru-RU"/>
        </w:rPr>
        <w:t>Σύγχρονες εφαρμογές</w:t>
      </w:r>
      <w:bookmarkEnd w:id="42"/>
    </w:p>
    <w:p w:rsidR="00742190" w:rsidRDefault="00742190" w:rsidP="00684675">
      <w:pPr>
        <w:jc w:val="both"/>
        <w:rPr>
          <w:lang w:val="en-US" w:eastAsia="ru-RU"/>
        </w:rPr>
      </w:pPr>
    </w:p>
    <w:p w:rsidR="00663DAF" w:rsidRDefault="00663DAF" w:rsidP="00684675">
      <w:pPr>
        <w:pStyle w:val="Heading8"/>
        <w:numPr>
          <w:ilvl w:val="3"/>
          <w:numId w:val="10"/>
        </w:numPr>
        <w:spacing w:before="0" w:line="360" w:lineRule="auto"/>
        <w:rPr>
          <w:rFonts w:eastAsia="Times New Roman"/>
          <w:lang w:val="en-US" w:eastAsia="ru-RU"/>
        </w:rPr>
      </w:pPr>
      <w:bookmarkStart w:id="43" w:name="_Toc34249780"/>
      <w:r>
        <w:rPr>
          <w:rFonts w:eastAsia="Times New Roman"/>
          <w:lang w:val="el-GR" w:eastAsia="ru-RU"/>
        </w:rPr>
        <w:t>Πολλαπλή σκλήρυνση</w:t>
      </w:r>
      <w:bookmarkEnd w:id="43"/>
    </w:p>
    <w:p w:rsidR="003B74EF" w:rsidRPr="00A05DC5" w:rsidRDefault="003B74EF" w:rsidP="00684675">
      <w:pPr>
        <w:jc w:val="both"/>
        <w:rPr>
          <w:sz w:val="24"/>
          <w:szCs w:val="24"/>
          <w:lang w:val="en-US" w:eastAsia="ru-RU"/>
        </w:rPr>
      </w:pPr>
    </w:p>
    <w:p w:rsidR="00A14166" w:rsidRPr="00A05DC5" w:rsidRDefault="003B74EF" w:rsidP="00790EE9">
      <w:pPr>
        <w:spacing w:line="360" w:lineRule="auto"/>
        <w:ind w:firstLine="720"/>
        <w:jc w:val="both"/>
        <w:rPr>
          <w:sz w:val="24"/>
          <w:szCs w:val="24"/>
          <w:lang w:val="el-GR" w:eastAsia="ru-RU"/>
        </w:rPr>
      </w:pPr>
      <w:proofErr w:type="gramStart"/>
      <w:r w:rsidRPr="00A05DC5">
        <w:rPr>
          <w:sz w:val="24"/>
          <w:szCs w:val="24"/>
          <w:lang w:val="en-US" w:eastAsia="ru-RU"/>
        </w:rPr>
        <w:t>H</w:t>
      </w:r>
      <w:r w:rsidRPr="00A05DC5">
        <w:rPr>
          <w:sz w:val="24"/>
          <w:szCs w:val="24"/>
          <w:lang w:val="el-GR" w:eastAsia="ru-RU"/>
        </w:rPr>
        <w:t xml:space="preserve"> πολλαπλή </w:t>
      </w:r>
      <w:r w:rsidR="000A4BC8" w:rsidRPr="00A05DC5">
        <w:rPr>
          <w:sz w:val="24"/>
          <w:szCs w:val="24"/>
          <w:lang w:val="el-GR" w:eastAsia="ru-RU"/>
        </w:rPr>
        <w:t>σκλή</w:t>
      </w:r>
      <w:r w:rsidRPr="00A05DC5">
        <w:rPr>
          <w:sz w:val="24"/>
          <w:szCs w:val="24"/>
          <w:lang w:val="el-GR" w:eastAsia="ru-RU"/>
        </w:rPr>
        <w:t xml:space="preserve">ρυνση (ΠΣ) είναι χρόνια, </w:t>
      </w:r>
      <w:r w:rsidRPr="00A05DC5">
        <w:rPr>
          <w:sz w:val="24"/>
          <w:szCs w:val="24"/>
          <w:lang w:val="el-GR"/>
        </w:rPr>
        <w:t xml:space="preserve">φλεγμονώδης, </w:t>
      </w:r>
      <w:r w:rsidRPr="00A05DC5">
        <w:rPr>
          <w:rStyle w:val="Emphasis"/>
          <w:i w:val="0"/>
          <w:sz w:val="24"/>
          <w:szCs w:val="24"/>
          <w:lang w:val="el-GR"/>
        </w:rPr>
        <w:t>απομυελινωτική</w:t>
      </w:r>
      <w:r w:rsidRPr="00A05DC5">
        <w:rPr>
          <w:rStyle w:val="Emphasis"/>
          <w:sz w:val="24"/>
          <w:szCs w:val="24"/>
          <w:lang w:val="el-GR"/>
        </w:rPr>
        <w:t xml:space="preserve"> </w:t>
      </w:r>
      <w:r w:rsidRPr="00A05DC5">
        <w:rPr>
          <w:rStyle w:val="Emphasis"/>
          <w:i w:val="0"/>
          <w:sz w:val="24"/>
          <w:szCs w:val="24"/>
          <w:lang w:val="el-GR"/>
        </w:rPr>
        <w:t xml:space="preserve">και αυτοάνωση ασθένεια του ΚΝΣ </w:t>
      </w:r>
      <w:r w:rsidRPr="00A05DC5">
        <w:rPr>
          <w:sz w:val="24"/>
          <w:szCs w:val="24"/>
          <w:lang w:val="el-GR" w:eastAsia="ru-RU"/>
        </w:rPr>
        <w:t>(</w:t>
      </w:r>
      <w:r w:rsidRPr="00A05DC5">
        <w:rPr>
          <w:sz w:val="24"/>
          <w:szCs w:val="24"/>
          <w:lang w:val="en-US" w:eastAsia="ru-RU"/>
        </w:rPr>
        <w:t>Muhamed</w:t>
      </w:r>
      <w:r w:rsidRPr="00A05DC5">
        <w:rPr>
          <w:sz w:val="24"/>
          <w:szCs w:val="24"/>
          <w:lang w:val="el-GR" w:eastAsia="ru-RU"/>
        </w:rPr>
        <w:t xml:space="preserve"> </w:t>
      </w:r>
      <w:r w:rsidRPr="00A05DC5">
        <w:rPr>
          <w:sz w:val="24"/>
          <w:szCs w:val="24"/>
          <w:lang w:val="en-US" w:eastAsia="ru-RU"/>
        </w:rPr>
        <w:t>et</w:t>
      </w:r>
      <w:r w:rsidRPr="00A05DC5">
        <w:rPr>
          <w:sz w:val="24"/>
          <w:szCs w:val="24"/>
          <w:lang w:val="el-GR" w:eastAsia="ru-RU"/>
        </w:rPr>
        <w:t xml:space="preserve"> </w:t>
      </w:r>
      <w:r w:rsidRPr="00A05DC5">
        <w:rPr>
          <w:sz w:val="24"/>
          <w:szCs w:val="24"/>
          <w:lang w:val="en-US" w:eastAsia="ru-RU"/>
        </w:rPr>
        <w:t>al</w:t>
      </w:r>
      <w:r w:rsidRPr="00A05DC5">
        <w:rPr>
          <w:sz w:val="24"/>
          <w:szCs w:val="24"/>
          <w:lang w:val="el-GR" w:eastAsia="ru-RU"/>
        </w:rPr>
        <w:t>, 2018</w:t>
      </w:r>
      <w:r w:rsidR="00F479F8" w:rsidRPr="00A05DC5">
        <w:rPr>
          <w:sz w:val="24"/>
          <w:szCs w:val="24"/>
          <w:lang w:val="el-GR" w:eastAsia="ru-RU"/>
        </w:rPr>
        <w:t>).</w:t>
      </w:r>
      <w:proofErr w:type="gramEnd"/>
      <w:r w:rsidR="00F479F8" w:rsidRPr="00A05DC5">
        <w:rPr>
          <w:sz w:val="24"/>
          <w:szCs w:val="24"/>
          <w:lang w:val="el-GR" w:eastAsia="ru-RU"/>
        </w:rPr>
        <w:t xml:space="preserve"> Το ανο</w:t>
      </w:r>
      <w:r w:rsidRPr="00A05DC5">
        <w:rPr>
          <w:sz w:val="24"/>
          <w:szCs w:val="24"/>
          <w:lang w:val="el-GR" w:eastAsia="ru-RU"/>
        </w:rPr>
        <w:t>σοποιητικό σύστημα, για άγνωστο λόγο, επιτίθεται και καταστρέφει, μέσω φλεγμονής, τη</w:t>
      </w:r>
      <w:r w:rsidR="00F479F8" w:rsidRPr="00A05DC5">
        <w:rPr>
          <w:sz w:val="24"/>
          <w:szCs w:val="24"/>
          <w:lang w:val="el-GR" w:eastAsia="ru-RU"/>
        </w:rPr>
        <w:t xml:space="preserve"> λι</w:t>
      </w:r>
      <w:r w:rsidRPr="00A05DC5">
        <w:rPr>
          <w:sz w:val="24"/>
          <w:szCs w:val="24"/>
          <w:lang w:val="el-GR" w:eastAsia="ru-RU"/>
        </w:rPr>
        <w:t>παρή ουσία που περιβάλλει τ</w:t>
      </w:r>
      <w:r w:rsidR="00CB6B1F" w:rsidRPr="00A05DC5">
        <w:rPr>
          <w:sz w:val="24"/>
          <w:szCs w:val="24"/>
          <w:lang w:val="el-GR" w:eastAsia="ru-RU"/>
        </w:rPr>
        <w:t>ους νευροάξονες (μυελίνη), τα κύ</w:t>
      </w:r>
      <w:r w:rsidRPr="00A05DC5">
        <w:rPr>
          <w:sz w:val="24"/>
          <w:szCs w:val="24"/>
          <w:lang w:val="el-GR" w:eastAsia="ru-RU"/>
        </w:rPr>
        <w:t>τταρα που τη σχηματίζουν και τις νευρικές ίνες</w:t>
      </w:r>
      <w:r w:rsidR="00F17746" w:rsidRPr="00A05DC5">
        <w:rPr>
          <w:sz w:val="24"/>
          <w:szCs w:val="24"/>
          <w:lang w:val="el-GR" w:eastAsia="ru-RU"/>
        </w:rPr>
        <w:t xml:space="preserve">. Τα συμπτώματα της ΠΣ ποικίλουν σε είδος, συχνότητα και ένταση, ωστόσο, το πιο εμφανές είναι η διαταραχή της κίνησης. Διαταραχή παρατηρείται και στην ισορροπία, όπως και κούραση, πόνος, σπαστικότητα, αλλά και γνωστικές διαταραχές. Οι </w:t>
      </w:r>
      <w:r w:rsidR="00F17746" w:rsidRPr="00A05DC5">
        <w:rPr>
          <w:sz w:val="24"/>
          <w:szCs w:val="24"/>
          <w:lang w:val="el-GR" w:eastAsia="ru-RU"/>
        </w:rPr>
        <w:lastRenderedPageBreak/>
        <w:t xml:space="preserve">παραδοσιακές θεραπείες έχουν καταφέρει να επιβραδύνουν την εξέλιξη και την υποτροπή της ασθένειας, ωστόσο, δεν έχουν την ίδια επιτυχία με συμπτώματα όπως ο πόνος και η σπαστικότητα </w:t>
      </w:r>
      <w:r w:rsidR="00F01040" w:rsidRPr="00A05DC5">
        <w:rPr>
          <w:sz w:val="24"/>
          <w:szCs w:val="24"/>
          <w:lang w:val="el-GR" w:eastAsia="ru-RU"/>
        </w:rPr>
        <w:t>(Γρίβα, 2018)</w:t>
      </w:r>
      <w:r w:rsidRPr="00A05DC5">
        <w:rPr>
          <w:sz w:val="24"/>
          <w:szCs w:val="24"/>
          <w:lang w:val="el-GR" w:eastAsia="ru-RU"/>
        </w:rPr>
        <w:t>.</w:t>
      </w:r>
      <w:r w:rsidR="00A14166" w:rsidRPr="00A05DC5">
        <w:rPr>
          <w:sz w:val="24"/>
          <w:szCs w:val="24"/>
          <w:lang w:val="el-GR" w:eastAsia="ru-RU"/>
        </w:rPr>
        <w:t xml:space="preserve"> </w:t>
      </w:r>
    </w:p>
    <w:p w:rsidR="00570D58" w:rsidRDefault="00A14166" w:rsidP="00790EE9">
      <w:pPr>
        <w:spacing w:line="360" w:lineRule="auto"/>
        <w:ind w:firstLine="720"/>
        <w:jc w:val="both"/>
        <w:rPr>
          <w:sz w:val="24"/>
          <w:szCs w:val="24"/>
          <w:lang w:val="el-GR" w:eastAsia="ru-RU"/>
        </w:rPr>
      </w:pPr>
      <w:r>
        <w:rPr>
          <w:sz w:val="24"/>
          <w:szCs w:val="24"/>
          <w:lang w:val="el-GR" w:eastAsia="ru-RU"/>
        </w:rPr>
        <w:t xml:space="preserve">Η συμπτωματολογία αυτή έχει αρνητική επίδραση στην ποιότητα ζωής των ασθενών, οι οποίοι αναζητούν εναλλακτικές λύσεις, μεταξύ των οποίων και η κάνναβη. Έρευνες που έχουν γίνει συνδέουν τη χρήση κανναβινοειδών με βελτίωση των συμπτωμάτων της σπαστικότητας, αλλά παραμένουν στατιστικά σχετικά ασήμαντες. </w:t>
      </w:r>
      <w:r w:rsidR="00646701">
        <w:rPr>
          <w:sz w:val="24"/>
          <w:szCs w:val="24"/>
          <w:lang w:val="el-GR" w:eastAsia="ru-RU"/>
        </w:rPr>
        <w:t xml:space="preserve">Σύμφωνα με τη </w:t>
      </w:r>
      <w:r w:rsidR="00646701">
        <w:rPr>
          <w:sz w:val="24"/>
          <w:szCs w:val="24"/>
          <w:lang w:val="en-US" w:eastAsia="ru-RU"/>
        </w:rPr>
        <w:t>Muhamed</w:t>
      </w:r>
      <w:r w:rsidR="00646701" w:rsidRPr="00646701">
        <w:rPr>
          <w:sz w:val="24"/>
          <w:szCs w:val="24"/>
          <w:lang w:val="el-GR" w:eastAsia="ru-RU"/>
        </w:rPr>
        <w:t xml:space="preserve"> </w:t>
      </w:r>
      <w:r w:rsidR="00646701">
        <w:rPr>
          <w:sz w:val="24"/>
          <w:szCs w:val="24"/>
          <w:lang w:val="el-GR" w:eastAsia="ru-RU"/>
        </w:rPr>
        <w:t>και συνεργάτες, η κλινική εικόνα, βασισμένη στις υποκειμενικές αναφορές ασθενών σχετικά με τα συμπτώματα σπαστικότητας, δείχνει μάλλον θετική. Κάποια θετικά δείγματα υπάρχο</w:t>
      </w:r>
      <w:r w:rsidR="00CB6B1F">
        <w:rPr>
          <w:sz w:val="24"/>
          <w:szCs w:val="24"/>
          <w:lang w:val="el-GR" w:eastAsia="ru-RU"/>
        </w:rPr>
        <w:t>υν και στη διαχείρι</w:t>
      </w:r>
      <w:r w:rsidR="00EC1BD8">
        <w:rPr>
          <w:sz w:val="24"/>
          <w:szCs w:val="24"/>
          <w:lang w:val="el-GR" w:eastAsia="ru-RU"/>
        </w:rPr>
        <w:t>ση του πόνου,</w:t>
      </w:r>
      <w:r w:rsidR="00646701">
        <w:rPr>
          <w:sz w:val="24"/>
          <w:szCs w:val="24"/>
          <w:lang w:val="el-GR" w:eastAsia="ru-RU"/>
        </w:rPr>
        <w:t xml:space="preserve"> </w:t>
      </w:r>
      <w:r w:rsidR="00EC1BD8">
        <w:rPr>
          <w:sz w:val="24"/>
          <w:szCs w:val="24"/>
          <w:lang w:val="el-GR" w:eastAsia="ru-RU"/>
        </w:rPr>
        <w:t>μ</w:t>
      </w:r>
      <w:r w:rsidR="000A339E">
        <w:rPr>
          <w:sz w:val="24"/>
          <w:szCs w:val="24"/>
          <w:lang w:val="el-GR" w:eastAsia="ru-RU"/>
        </w:rPr>
        <w:t xml:space="preserve">έσω έρευνας </w:t>
      </w:r>
      <w:r w:rsidR="00CB6B1F">
        <w:rPr>
          <w:sz w:val="24"/>
          <w:szCs w:val="24"/>
          <w:lang w:val="el-GR" w:eastAsia="ru-RU"/>
        </w:rPr>
        <w:t>που σύγκρινε την από</w:t>
      </w:r>
      <w:r w:rsidR="00EC1BD8">
        <w:rPr>
          <w:sz w:val="24"/>
          <w:szCs w:val="24"/>
          <w:lang w:val="el-GR" w:eastAsia="ru-RU"/>
        </w:rPr>
        <w:t>δ</w:t>
      </w:r>
      <w:r w:rsidR="00CB6B1F">
        <w:rPr>
          <w:sz w:val="24"/>
          <w:szCs w:val="24"/>
          <w:lang w:val="el-GR" w:eastAsia="ru-RU"/>
        </w:rPr>
        <w:t>ο</w:t>
      </w:r>
      <w:r w:rsidR="00EC1BD8">
        <w:rPr>
          <w:sz w:val="24"/>
          <w:szCs w:val="24"/>
          <w:lang w:val="el-GR" w:eastAsia="ru-RU"/>
        </w:rPr>
        <w:t>ση</w:t>
      </w:r>
      <w:r w:rsidR="000A339E">
        <w:rPr>
          <w:sz w:val="24"/>
          <w:szCs w:val="24"/>
          <w:lang w:val="el-GR" w:eastAsia="ru-RU"/>
        </w:rPr>
        <w:t xml:space="preserve"> </w:t>
      </w:r>
      <w:r w:rsidR="00570D58">
        <w:rPr>
          <w:sz w:val="24"/>
          <w:szCs w:val="24"/>
          <w:lang w:val="el-GR" w:eastAsia="ru-RU"/>
        </w:rPr>
        <w:t xml:space="preserve">εικονικών φαρμάκων και </w:t>
      </w:r>
      <w:r w:rsidR="000A339E">
        <w:rPr>
          <w:sz w:val="24"/>
          <w:szCs w:val="24"/>
          <w:lang w:val="el-GR" w:eastAsia="ru-RU"/>
        </w:rPr>
        <w:t xml:space="preserve">σκευάσματος περιέχοντος </w:t>
      </w:r>
      <w:r w:rsidR="000A339E">
        <w:rPr>
          <w:sz w:val="24"/>
          <w:szCs w:val="24"/>
          <w:lang w:val="en-US" w:eastAsia="ru-RU"/>
        </w:rPr>
        <w:t>THC</w:t>
      </w:r>
      <w:r w:rsidR="000A339E" w:rsidRPr="000A339E">
        <w:rPr>
          <w:sz w:val="24"/>
          <w:szCs w:val="24"/>
          <w:lang w:val="el-GR" w:eastAsia="ru-RU"/>
        </w:rPr>
        <w:t xml:space="preserve"> </w:t>
      </w:r>
      <w:r w:rsidR="000A339E">
        <w:rPr>
          <w:sz w:val="24"/>
          <w:szCs w:val="24"/>
          <w:lang w:val="el-GR" w:eastAsia="ru-RU"/>
        </w:rPr>
        <w:t xml:space="preserve">και </w:t>
      </w:r>
      <w:r w:rsidR="000A339E">
        <w:rPr>
          <w:sz w:val="24"/>
          <w:szCs w:val="24"/>
          <w:lang w:val="en-US" w:eastAsia="ru-RU"/>
        </w:rPr>
        <w:t>CBD</w:t>
      </w:r>
      <w:r w:rsidR="00570D58">
        <w:rPr>
          <w:sz w:val="24"/>
          <w:szCs w:val="24"/>
          <w:lang w:val="el-GR" w:eastAsia="ru-RU"/>
        </w:rPr>
        <w:t>, σε ίση αναλογία</w:t>
      </w:r>
      <w:r w:rsidR="000A339E">
        <w:rPr>
          <w:sz w:val="24"/>
          <w:szCs w:val="24"/>
          <w:lang w:val="el-GR" w:eastAsia="ru-RU"/>
        </w:rPr>
        <w:t xml:space="preserve">. Πάλι, ωστόσο, τα αποτελέσματα αυτά δεν μπορούν να αξιολογηθούν σε κάποια αντικειμενική κλίμακα </w:t>
      </w:r>
      <w:r w:rsidR="00E51E7E">
        <w:rPr>
          <w:sz w:val="24"/>
          <w:szCs w:val="24"/>
          <w:lang w:val="el-GR" w:eastAsia="ru-RU"/>
        </w:rPr>
        <w:t>μέτρησης των συμπτω</w:t>
      </w:r>
      <w:r w:rsidR="000A339E">
        <w:rPr>
          <w:sz w:val="24"/>
          <w:szCs w:val="24"/>
          <w:lang w:val="el-GR" w:eastAsia="ru-RU"/>
        </w:rPr>
        <w:t>μάτων</w:t>
      </w:r>
      <w:r w:rsidR="009D26D2">
        <w:rPr>
          <w:sz w:val="24"/>
          <w:szCs w:val="24"/>
          <w:lang w:val="el-GR" w:eastAsia="ru-RU"/>
        </w:rPr>
        <w:t xml:space="preserve">, οπότε μπορεί να </w:t>
      </w:r>
      <w:r w:rsidR="000A339E">
        <w:rPr>
          <w:sz w:val="24"/>
          <w:szCs w:val="24"/>
          <w:lang w:val="el-GR" w:eastAsia="ru-RU"/>
        </w:rPr>
        <w:t xml:space="preserve">οφείλονταν στην εν γένει ψυχοδραστική συμπεριφορά της </w:t>
      </w:r>
      <w:r w:rsidR="000A339E">
        <w:rPr>
          <w:sz w:val="24"/>
          <w:szCs w:val="24"/>
          <w:lang w:val="en-US" w:eastAsia="ru-RU"/>
        </w:rPr>
        <w:t>THC</w:t>
      </w:r>
      <w:r w:rsidR="000A339E" w:rsidRPr="000A339E">
        <w:rPr>
          <w:sz w:val="24"/>
          <w:szCs w:val="24"/>
          <w:lang w:val="el-GR" w:eastAsia="ru-RU"/>
        </w:rPr>
        <w:t xml:space="preserve">. </w:t>
      </w:r>
    </w:p>
    <w:p w:rsidR="003B74EF" w:rsidRPr="000A339E" w:rsidRDefault="009D26D2" w:rsidP="00790EE9">
      <w:pPr>
        <w:spacing w:line="360" w:lineRule="auto"/>
        <w:ind w:firstLine="720"/>
        <w:jc w:val="both"/>
        <w:rPr>
          <w:rStyle w:val="Emphasis"/>
          <w:i w:val="0"/>
          <w:lang w:val="el-GR"/>
        </w:rPr>
      </w:pPr>
      <w:r>
        <w:rPr>
          <w:sz w:val="24"/>
          <w:szCs w:val="24"/>
          <w:lang w:val="el-GR" w:eastAsia="ru-RU"/>
        </w:rPr>
        <w:t xml:space="preserve">Ένα σημείο που χρίζει προσοχής είναι και η αρνητική επίδραση που φαίνεται να έχει η χρόνια χρήση κάνναβης στη γνωστική ικανότητα, που σε συνδυασμό με την επίσης αρνητική επιρροή της ΠΣ σε αυτή, θα μπορούσε να δημιουργήσει σοβαρές παρενέργειες. Οι </w:t>
      </w:r>
      <w:r w:rsidRPr="00077F11">
        <w:rPr>
          <w:rFonts w:eastAsia="Times New Roman"/>
          <w:sz w:val="24"/>
          <w:szCs w:val="24"/>
          <w:lang w:val="en-US" w:eastAsia="ru-RU"/>
        </w:rPr>
        <w:t>S</w:t>
      </w:r>
      <w:r w:rsidRPr="00572631">
        <w:rPr>
          <w:rFonts w:eastAsia="Times New Roman"/>
          <w:sz w:val="24"/>
          <w:szCs w:val="24"/>
          <w:lang w:val="el-GR" w:eastAsia="ru-RU"/>
        </w:rPr>
        <w:t>á</w:t>
      </w:r>
      <w:r w:rsidRPr="00077F11">
        <w:rPr>
          <w:rFonts w:eastAsia="Times New Roman"/>
          <w:sz w:val="24"/>
          <w:szCs w:val="24"/>
          <w:lang w:val="en-US" w:eastAsia="ru-RU"/>
        </w:rPr>
        <w:t>nchez</w:t>
      </w:r>
      <w:r>
        <w:rPr>
          <w:rFonts w:eastAsia="Times New Roman"/>
          <w:sz w:val="24"/>
          <w:szCs w:val="24"/>
          <w:lang w:val="el-GR" w:eastAsia="ru-RU"/>
        </w:rPr>
        <w:t xml:space="preserve"> </w:t>
      </w:r>
      <w:r w:rsidRPr="00572631">
        <w:rPr>
          <w:rFonts w:eastAsia="Times New Roman"/>
          <w:sz w:val="24"/>
          <w:szCs w:val="24"/>
          <w:lang w:val="el-GR" w:eastAsia="ru-RU"/>
        </w:rPr>
        <w:t xml:space="preserve"> </w:t>
      </w:r>
      <w:r>
        <w:rPr>
          <w:rFonts w:eastAsia="Times New Roman"/>
          <w:sz w:val="24"/>
          <w:szCs w:val="24"/>
          <w:lang w:val="el-GR" w:eastAsia="ru-RU"/>
        </w:rPr>
        <w:t xml:space="preserve">και </w:t>
      </w:r>
      <w:r>
        <w:rPr>
          <w:rFonts w:eastAsia="Times New Roman"/>
          <w:sz w:val="24"/>
          <w:szCs w:val="24"/>
          <w:lang w:val="en-US" w:eastAsia="ru-RU"/>
        </w:rPr>
        <w:t>Torres</w:t>
      </w:r>
      <w:r>
        <w:rPr>
          <w:rFonts w:eastAsia="Times New Roman"/>
          <w:sz w:val="24"/>
          <w:szCs w:val="24"/>
          <w:lang w:val="el-GR" w:eastAsia="ru-RU"/>
        </w:rPr>
        <w:t>,</w:t>
      </w:r>
      <w:r w:rsidRPr="009D26D2">
        <w:rPr>
          <w:rFonts w:eastAsia="Times New Roman"/>
          <w:sz w:val="24"/>
          <w:szCs w:val="24"/>
          <w:lang w:val="el-GR" w:eastAsia="ru-RU"/>
        </w:rPr>
        <w:t xml:space="preserve"> </w:t>
      </w:r>
      <w:r>
        <w:rPr>
          <w:rFonts w:eastAsia="Times New Roman"/>
          <w:sz w:val="24"/>
          <w:szCs w:val="24"/>
          <w:lang w:val="el-GR" w:eastAsia="ru-RU"/>
        </w:rPr>
        <w:t>στη δικ</w:t>
      </w:r>
      <w:r w:rsidR="00E51E7E">
        <w:rPr>
          <w:rFonts w:eastAsia="Times New Roman"/>
          <w:sz w:val="24"/>
          <w:szCs w:val="24"/>
          <w:lang w:val="el-GR" w:eastAsia="ru-RU"/>
        </w:rPr>
        <w:t xml:space="preserve">ή τους εργασία αξιολόγησης των </w:t>
      </w:r>
      <w:r w:rsidR="00E51E7E">
        <w:rPr>
          <w:sz w:val="24"/>
          <w:szCs w:val="24"/>
          <w:lang w:val="el-GR" w:eastAsia="ru-RU"/>
        </w:rPr>
        <w:t>ως τώρα ε</w:t>
      </w:r>
      <w:r w:rsidR="00572631">
        <w:rPr>
          <w:sz w:val="24"/>
          <w:szCs w:val="24"/>
          <w:lang w:val="el-GR" w:eastAsia="ru-RU"/>
        </w:rPr>
        <w:t>ρευν</w:t>
      </w:r>
      <w:r w:rsidR="00E51E7E">
        <w:rPr>
          <w:sz w:val="24"/>
          <w:szCs w:val="24"/>
          <w:lang w:val="el-GR" w:eastAsia="ru-RU"/>
        </w:rPr>
        <w:t>ώ</w:t>
      </w:r>
      <w:r>
        <w:rPr>
          <w:sz w:val="24"/>
          <w:szCs w:val="24"/>
          <w:lang w:val="el-GR" w:eastAsia="ru-RU"/>
        </w:rPr>
        <w:t>ν</w:t>
      </w:r>
      <w:r w:rsidR="00572631">
        <w:rPr>
          <w:sz w:val="24"/>
          <w:szCs w:val="24"/>
          <w:lang w:val="el-GR" w:eastAsia="ru-RU"/>
        </w:rPr>
        <w:t xml:space="preserve"> για το</w:t>
      </w:r>
      <w:r w:rsidR="00E51E7E">
        <w:rPr>
          <w:sz w:val="24"/>
          <w:szCs w:val="24"/>
          <w:lang w:val="el-GR" w:eastAsia="ru-RU"/>
        </w:rPr>
        <w:t>ν ρό</w:t>
      </w:r>
      <w:r w:rsidR="00572631">
        <w:rPr>
          <w:sz w:val="24"/>
          <w:szCs w:val="24"/>
          <w:lang w:val="el-GR" w:eastAsia="ru-RU"/>
        </w:rPr>
        <w:t>λο της</w:t>
      </w:r>
      <w:r w:rsidR="00297DC1">
        <w:rPr>
          <w:sz w:val="24"/>
          <w:szCs w:val="24"/>
          <w:lang w:val="el-GR" w:eastAsia="ru-RU"/>
        </w:rPr>
        <w:t xml:space="preserve"> κάνναβης </w:t>
      </w:r>
      <w:r w:rsidR="00572631">
        <w:rPr>
          <w:sz w:val="24"/>
          <w:szCs w:val="24"/>
          <w:lang w:val="el-GR" w:eastAsia="ru-RU"/>
        </w:rPr>
        <w:t>στον</w:t>
      </w:r>
      <w:r w:rsidR="00297DC1">
        <w:rPr>
          <w:sz w:val="24"/>
          <w:szCs w:val="24"/>
          <w:lang w:val="el-GR" w:eastAsia="ru-RU"/>
        </w:rPr>
        <w:t xml:space="preserve"> πόνο και τη σπαστικότητα</w:t>
      </w:r>
      <w:r>
        <w:rPr>
          <w:sz w:val="24"/>
          <w:szCs w:val="24"/>
          <w:lang w:val="el-GR" w:eastAsia="ru-RU"/>
        </w:rPr>
        <w:t xml:space="preserve"> (</w:t>
      </w:r>
      <w:r w:rsidRPr="00077F11">
        <w:rPr>
          <w:rFonts w:eastAsia="Times New Roman"/>
          <w:sz w:val="24"/>
          <w:szCs w:val="24"/>
          <w:lang w:val="en-US" w:eastAsia="ru-RU"/>
        </w:rPr>
        <w:t>Fraguas</w:t>
      </w:r>
      <w:r w:rsidRPr="00572631">
        <w:rPr>
          <w:rFonts w:eastAsia="Times New Roman"/>
          <w:sz w:val="24"/>
          <w:szCs w:val="24"/>
          <w:lang w:val="el-GR" w:eastAsia="ru-RU"/>
        </w:rPr>
        <w:t xml:space="preserve"> </w:t>
      </w:r>
      <w:r w:rsidRPr="00077F11">
        <w:rPr>
          <w:rFonts w:eastAsia="Times New Roman"/>
          <w:sz w:val="24"/>
          <w:szCs w:val="24"/>
          <w:lang w:val="en-US" w:eastAsia="ru-RU"/>
        </w:rPr>
        <w:t>S</w:t>
      </w:r>
      <w:r w:rsidRPr="00572631">
        <w:rPr>
          <w:rFonts w:eastAsia="Times New Roman"/>
          <w:sz w:val="24"/>
          <w:szCs w:val="24"/>
          <w:lang w:val="el-GR" w:eastAsia="ru-RU"/>
        </w:rPr>
        <w:t>á</w:t>
      </w:r>
      <w:r w:rsidRPr="00077F11">
        <w:rPr>
          <w:rFonts w:eastAsia="Times New Roman"/>
          <w:sz w:val="24"/>
          <w:szCs w:val="24"/>
          <w:lang w:val="en-US" w:eastAsia="ru-RU"/>
        </w:rPr>
        <w:t>nchez</w:t>
      </w:r>
      <w:r>
        <w:rPr>
          <w:rFonts w:eastAsia="Times New Roman"/>
          <w:sz w:val="24"/>
          <w:szCs w:val="24"/>
          <w:lang w:val="el-GR" w:eastAsia="ru-RU"/>
        </w:rPr>
        <w:t xml:space="preserve"> </w:t>
      </w:r>
      <w:r w:rsidRPr="00572631">
        <w:rPr>
          <w:rFonts w:eastAsia="Times New Roman"/>
          <w:sz w:val="24"/>
          <w:szCs w:val="24"/>
          <w:lang w:val="el-GR" w:eastAsia="ru-RU"/>
        </w:rPr>
        <w:t xml:space="preserve"> &amp; </w:t>
      </w:r>
      <w:r w:rsidRPr="00077F11">
        <w:rPr>
          <w:rFonts w:eastAsia="Times New Roman"/>
          <w:sz w:val="24"/>
          <w:szCs w:val="24"/>
          <w:lang w:val="en-US" w:eastAsia="ru-RU"/>
        </w:rPr>
        <w:t>Torres</w:t>
      </w:r>
      <w:r w:rsidRPr="00572631">
        <w:rPr>
          <w:rFonts w:eastAsia="Times New Roman"/>
          <w:sz w:val="24"/>
          <w:szCs w:val="24"/>
          <w:lang w:val="el-GR" w:eastAsia="ru-RU"/>
        </w:rPr>
        <w:t>-</w:t>
      </w:r>
      <w:r w:rsidRPr="00077F11">
        <w:rPr>
          <w:rFonts w:eastAsia="Times New Roman"/>
          <w:sz w:val="24"/>
          <w:szCs w:val="24"/>
          <w:lang w:val="en-US" w:eastAsia="ru-RU"/>
        </w:rPr>
        <w:t>Suarez</w:t>
      </w:r>
      <w:r w:rsidRPr="009D26D2">
        <w:rPr>
          <w:rFonts w:eastAsia="Times New Roman"/>
          <w:sz w:val="24"/>
          <w:szCs w:val="24"/>
          <w:lang w:val="el-GR" w:eastAsia="ru-RU"/>
        </w:rPr>
        <w:t xml:space="preserve">, </w:t>
      </w:r>
      <w:r>
        <w:rPr>
          <w:rFonts w:eastAsia="Times New Roman"/>
          <w:sz w:val="24"/>
          <w:szCs w:val="24"/>
          <w:lang w:val="el-GR" w:eastAsia="ru-RU"/>
        </w:rPr>
        <w:t xml:space="preserve"> 2018</w:t>
      </w:r>
      <w:r>
        <w:rPr>
          <w:sz w:val="24"/>
          <w:szCs w:val="24"/>
          <w:lang w:val="el-GR" w:eastAsia="ru-RU"/>
        </w:rPr>
        <w:t>)</w:t>
      </w:r>
      <w:r w:rsidR="00297DC1">
        <w:rPr>
          <w:sz w:val="24"/>
          <w:szCs w:val="24"/>
          <w:lang w:val="el-GR" w:eastAsia="ru-RU"/>
        </w:rPr>
        <w:t xml:space="preserve">, </w:t>
      </w:r>
      <w:r w:rsidR="000F69A7">
        <w:rPr>
          <w:sz w:val="24"/>
          <w:szCs w:val="24"/>
          <w:lang w:val="el-GR" w:eastAsia="ru-RU"/>
        </w:rPr>
        <w:t xml:space="preserve">σε γενικές γραμμές συμφωνούν με όσα ήδη αναφέρθηκαν, τονίζοντας ότι τα αντικρουόμενα αποτελέσματα κάποιων ερευνών μπορεί να οφείλονται σε παράγοντες όπως η δοσολογία και ο διαφορετικός τρόπος σχεδιασμού της κάθε έρευνας. Από την άλλη, οι </w:t>
      </w:r>
      <w:r w:rsidR="000F69A7" w:rsidRPr="000910EF">
        <w:rPr>
          <w:rFonts w:eastAsia="Times New Roman"/>
          <w:sz w:val="24"/>
          <w:szCs w:val="24"/>
          <w:lang w:val="en-US" w:eastAsia="ru-RU"/>
        </w:rPr>
        <w:t>MacCallum</w:t>
      </w:r>
      <w:r w:rsidR="000F69A7">
        <w:rPr>
          <w:rFonts w:eastAsia="Times New Roman"/>
          <w:sz w:val="24"/>
          <w:szCs w:val="24"/>
          <w:lang w:val="el-GR" w:eastAsia="ru-RU"/>
        </w:rPr>
        <w:t xml:space="preserve"> </w:t>
      </w:r>
      <w:r w:rsidR="000F69A7" w:rsidRPr="00572631">
        <w:rPr>
          <w:rFonts w:eastAsia="Times New Roman"/>
          <w:sz w:val="24"/>
          <w:szCs w:val="24"/>
          <w:lang w:val="el-GR" w:eastAsia="ru-RU"/>
        </w:rPr>
        <w:t xml:space="preserve">&amp; </w:t>
      </w:r>
      <w:r w:rsidR="000F69A7">
        <w:rPr>
          <w:rFonts w:eastAsia="Times New Roman"/>
          <w:sz w:val="24"/>
          <w:szCs w:val="24"/>
          <w:lang w:val="en-US" w:eastAsia="ru-RU"/>
        </w:rPr>
        <w:t>Russo</w:t>
      </w:r>
      <w:r w:rsidR="000F69A7">
        <w:rPr>
          <w:rFonts w:eastAsia="Times New Roman"/>
          <w:sz w:val="24"/>
          <w:szCs w:val="24"/>
          <w:lang w:val="el-GR" w:eastAsia="ru-RU"/>
        </w:rPr>
        <w:t xml:space="preserve"> θεωρούν πως οι ενδείξεις αποτελεσματικότητας κατά του πόνου και της σπαστικότητας είναι ισχυρές</w:t>
      </w:r>
      <w:r>
        <w:rPr>
          <w:rFonts w:eastAsia="Times New Roman"/>
          <w:sz w:val="24"/>
          <w:szCs w:val="24"/>
          <w:lang w:val="el-GR" w:eastAsia="ru-RU"/>
        </w:rPr>
        <w:t xml:space="preserve"> (</w:t>
      </w:r>
      <w:r w:rsidRPr="000910EF">
        <w:rPr>
          <w:rFonts w:eastAsia="Times New Roman"/>
          <w:sz w:val="24"/>
          <w:szCs w:val="24"/>
          <w:lang w:val="en-US" w:eastAsia="ru-RU"/>
        </w:rPr>
        <w:t>MacCallum</w:t>
      </w:r>
      <w:r>
        <w:rPr>
          <w:rFonts w:eastAsia="Times New Roman"/>
          <w:sz w:val="24"/>
          <w:szCs w:val="24"/>
          <w:lang w:val="el-GR" w:eastAsia="ru-RU"/>
        </w:rPr>
        <w:t xml:space="preserve"> </w:t>
      </w:r>
      <w:r w:rsidRPr="00572631">
        <w:rPr>
          <w:rFonts w:eastAsia="Times New Roman"/>
          <w:sz w:val="24"/>
          <w:szCs w:val="24"/>
          <w:lang w:val="el-GR" w:eastAsia="ru-RU"/>
        </w:rPr>
        <w:t xml:space="preserve">&amp; </w:t>
      </w:r>
      <w:r w:rsidRPr="000910EF">
        <w:rPr>
          <w:rFonts w:eastAsia="Times New Roman"/>
          <w:sz w:val="24"/>
          <w:szCs w:val="24"/>
          <w:lang w:val="en-US" w:eastAsia="ru-RU"/>
        </w:rPr>
        <w:t>Russo</w:t>
      </w:r>
      <w:r>
        <w:rPr>
          <w:rFonts w:eastAsia="Times New Roman"/>
          <w:sz w:val="24"/>
          <w:szCs w:val="24"/>
          <w:lang w:val="el-GR" w:eastAsia="ru-RU"/>
        </w:rPr>
        <w:t xml:space="preserve"> 2018</w:t>
      </w:r>
      <w:r>
        <w:rPr>
          <w:sz w:val="24"/>
          <w:szCs w:val="24"/>
          <w:lang w:val="el-GR" w:eastAsia="ru-RU"/>
        </w:rPr>
        <w:t>)</w:t>
      </w:r>
      <w:r w:rsidR="000F69A7">
        <w:rPr>
          <w:sz w:val="24"/>
          <w:szCs w:val="24"/>
          <w:lang w:val="el-GR" w:eastAsia="ru-RU"/>
        </w:rPr>
        <w:t>.</w:t>
      </w:r>
    </w:p>
    <w:p w:rsidR="003B74EF" w:rsidRDefault="003B74EF" w:rsidP="00684675">
      <w:pPr>
        <w:jc w:val="both"/>
        <w:rPr>
          <w:lang w:val="el-GR" w:eastAsia="ru-RU"/>
        </w:rPr>
      </w:pPr>
    </w:p>
    <w:p w:rsidR="003F7659" w:rsidRPr="003B74EF" w:rsidRDefault="003F7659" w:rsidP="00684675">
      <w:pPr>
        <w:jc w:val="both"/>
        <w:rPr>
          <w:lang w:val="el-GR" w:eastAsia="ru-RU"/>
        </w:rPr>
      </w:pPr>
    </w:p>
    <w:p w:rsidR="00663DAF" w:rsidRDefault="00663DAF" w:rsidP="00684675">
      <w:pPr>
        <w:pStyle w:val="Heading8"/>
        <w:numPr>
          <w:ilvl w:val="3"/>
          <w:numId w:val="10"/>
        </w:numPr>
        <w:spacing w:before="0" w:line="360" w:lineRule="auto"/>
        <w:rPr>
          <w:rFonts w:eastAsia="Times New Roman"/>
          <w:lang w:val="el-GR" w:eastAsia="ru-RU"/>
        </w:rPr>
      </w:pPr>
      <w:bookmarkStart w:id="44" w:name="_Toc34249781"/>
      <w:r>
        <w:rPr>
          <w:rFonts w:eastAsia="Times New Roman"/>
          <w:lang w:val="el-GR" w:eastAsia="ru-RU"/>
        </w:rPr>
        <w:t>Επιληψία</w:t>
      </w:r>
      <w:bookmarkEnd w:id="44"/>
    </w:p>
    <w:p w:rsidR="003F7659" w:rsidRDefault="003F7659" w:rsidP="00684675">
      <w:pPr>
        <w:jc w:val="both"/>
        <w:rPr>
          <w:lang w:val="el-GR" w:eastAsia="ru-RU"/>
        </w:rPr>
      </w:pPr>
    </w:p>
    <w:p w:rsidR="0023081A" w:rsidRPr="00DF1E4A" w:rsidRDefault="0023081A" w:rsidP="00790EE9">
      <w:pPr>
        <w:spacing w:line="360" w:lineRule="auto"/>
        <w:ind w:firstLine="720"/>
        <w:jc w:val="both"/>
        <w:rPr>
          <w:sz w:val="24"/>
          <w:szCs w:val="24"/>
          <w:lang w:val="el-GR" w:eastAsia="ru-RU"/>
        </w:rPr>
      </w:pPr>
      <w:r w:rsidRPr="00DF1E4A">
        <w:rPr>
          <w:sz w:val="24"/>
          <w:szCs w:val="24"/>
          <w:lang w:val="el-GR" w:eastAsia="ru-RU"/>
        </w:rPr>
        <w:t>Η επιληψία είναι χρόνια νευρολογική πάθηση κατά την οποία σημειώνονται επαναλαμβανόμε</w:t>
      </w:r>
      <w:r w:rsidR="003E334C">
        <w:rPr>
          <w:sz w:val="24"/>
          <w:szCs w:val="24"/>
          <w:lang w:val="el-GR" w:eastAsia="ru-RU"/>
        </w:rPr>
        <w:t>να επεισόδια επιληπτικής κρίσης</w:t>
      </w:r>
      <w:r w:rsidRPr="00DF1E4A">
        <w:rPr>
          <w:sz w:val="24"/>
          <w:szCs w:val="24"/>
          <w:lang w:val="el-GR" w:eastAsia="ru-RU"/>
        </w:rPr>
        <w:t xml:space="preserve"> λόγω εγκεφαλικής βλάβης. Η επιληπτική κρίση είναι «διαλείπουσα, παροξυσμική, στερεότυπη διαταραχή συνείδησης, </w:t>
      </w:r>
      <w:r w:rsidRPr="00DF1E4A">
        <w:rPr>
          <w:sz w:val="24"/>
          <w:szCs w:val="24"/>
          <w:lang w:val="el-GR" w:eastAsia="ru-RU"/>
        </w:rPr>
        <w:lastRenderedPageBreak/>
        <w:t>συμπεριφοράς, συναισθήμ</w:t>
      </w:r>
      <w:r w:rsidR="00E51E7E">
        <w:rPr>
          <w:sz w:val="24"/>
          <w:szCs w:val="24"/>
          <w:lang w:val="el-GR" w:eastAsia="ru-RU"/>
        </w:rPr>
        <w:t>ατος, κινητικής λειτουργίας, αί</w:t>
      </w:r>
      <w:r w:rsidRPr="00DF1E4A">
        <w:rPr>
          <w:sz w:val="24"/>
          <w:szCs w:val="24"/>
          <w:lang w:val="el-GR" w:eastAsia="ru-RU"/>
        </w:rPr>
        <w:t>σθησης  ή  αισθητικότητας,  που  οφείλεται  σε  υπέρμετρες,  απότομες και ανώμαλες φλοιϊκές νευρωνικές εκφορτίσεις»</w:t>
      </w:r>
      <w:r w:rsidR="00F6488E" w:rsidRPr="00DF1E4A">
        <w:rPr>
          <w:sz w:val="24"/>
          <w:szCs w:val="24"/>
          <w:lang w:val="el-GR" w:eastAsia="ru-RU"/>
        </w:rPr>
        <w:t xml:space="preserve"> (Τσαπαρίδου και συν., 2014). Οι κρίσεις αυτές μπορούν, μεταξύ άλλων, να π</w:t>
      </w:r>
      <w:r w:rsidR="00E51E7E">
        <w:rPr>
          <w:sz w:val="24"/>
          <w:szCs w:val="24"/>
          <w:lang w:val="el-GR" w:eastAsia="ru-RU"/>
        </w:rPr>
        <w:t>ροκαλέσουν σπασμούς ή και απώλει</w:t>
      </w:r>
      <w:r w:rsidR="00F6488E" w:rsidRPr="00DF1E4A">
        <w:rPr>
          <w:sz w:val="24"/>
          <w:szCs w:val="24"/>
          <w:lang w:val="el-GR" w:eastAsia="ru-RU"/>
        </w:rPr>
        <w:t>α των αισθήσεων.</w:t>
      </w:r>
      <w:r w:rsidR="002374C6" w:rsidRPr="00DF1E4A">
        <w:rPr>
          <w:sz w:val="24"/>
          <w:szCs w:val="24"/>
          <w:lang w:val="el-GR" w:eastAsia="ru-RU"/>
        </w:rPr>
        <w:t xml:space="preserve"> Υπάρχουν μορφές επιληψίας, τα συμπτώματα των οποίων δεν ανταποκρίνονται στις υπάρχουσες θεραπείες. Όπως και στην περίπτωση της ΠΣ, η συμπτωματολογία αυτή υποβαθμίζει σημαντικά την ποιότητα ζωής του ασθενούς. </w:t>
      </w:r>
    </w:p>
    <w:p w:rsidR="00333768" w:rsidRPr="003E334C" w:rsidRDefault="00333768" w:rsidP="00790EE9">
      <w:pPr>
        <w:spacing w:line="360" w:lineRule="auto"/>
        <w:jc w:val="both"/>
        <w:rPr>
          <w:sz w:val="24"/>
          <w:szCs w:val="24"/>
          <w:lang w:val="el-GR" w:eastAsia="ru-RU"/>
        </w:rPr>
      </w:pPr>
      <w:r w:rsidRPr="00DF1E4A">
        <w:rPr>
          <w:sz w:val="24"/>
          <w:szCs w:val="24"/>
          <w:lang w:val="el-GR" w:eastAsia="ru-RU"/>
        </w:rPr>
        <w:tab/>
        <w:t>Το κανναβινοειδές που κυρίως χρησιμοπο</w:t>
      </w:r>
      <w:r w:rsidR="00E51E7E">
        <w:rPr>
          <w:sz w:val="24"/>
          <w:szCs w:val="24"/>
          <w:lang w:val="el-GR" w:eastAsia="ru-RU"/>
        </w:rPr>
        <w:t>ι</w:t>
      </w:r>
      <w:r w:rsidRPr="00DF1E4A">
        <w:rPr>
          <w:sz w:val="24"/>
          <w:szCs w:val="24"/>
          <w:lang w:val="el-GR" w:eastAsia="ru-RU"/>
        </w:rPr>
        <w:t xml:space="preserve">είται για την αντιμετώπιση των σπασμών της επιληψίας είναι η </w:t>
      </w:r>
      <w:r w:rsidRPr="00DF1E4A">
        <w:rPr>
          <w:sz w:val="24"/>
          <w:szCs w:val="24"/>
          <w:lang w:val="en-US" w:eastAsia="ru-RU"/>
        </w:rPr>
        <w:t>CBD</w:t>
      </w:r>
      <w:r w:rsidRPr="00DF1E4A">
        <w:rPr>
          <w:sz w:val="24"/>
          <w:szCs w:val="24"/>
          <w:lang w:val="el-GR" w:eastAsia="ru-RU"/>
        </w:rPr>
        <w:t xml:space="preserve">. Τα αποτελέσματα, μάλιστα, παρουσιάζονται θετικά, ιδιαίτερα σε δύσκολες περιπτώσεις </w:t>
      </w:r>
      <w:r w:rsidR="00DF1E4A" w:rsidRPr="00DF1E4A">
        <w:rPr>
          <w:sz w:val="24"/>
          <w:szCs w:val="24"/>
          <w:lang w:val="el-GR" w:eastAsia="ru-RU"/>
        </w:rPr>
        <w:t xml:space="preserve">παιδικής επιληψίας, όπως τα σύνδρομα Lennox-Gastaut και </w:t>
      </w:r>
      <w:r w:rsidR="00DF1E4A" w:rsidRPr="00DF1E4A">
        <w:rPr>
          <w:sz w:val="24"/>
          <w:szCs w:val="24"/>
          <w:lang w:val="en-US" w:eastAsia="ru-RU"/>
        </w:rPr>
        <w:t>Dravet</w:t>
      </w:r>
      <w:r w:rsidR="00DF1E4A" w:rsidRPr="00DF1E4A">
        <w:rPr>
          <w:sz w:val="24"/>
          <w:szCs w:val="24"/>
          <w:lang w:val="el-GR" w:eastAsia="ru-RU"/>
        </w:rPr>
        <w:t xml:space="preserve"> (</w:t>
      </w:r>
      <w:r w:rsidR="00DF1E4A" w:rsidRPr="00DF1E4A">
        <w:rPr>
          <w:sz w:val="24"/>
          <w:szCs w:val="24"/>
          <w:lang w:val="en-US" w:eastAsia="ru-RU"/>
        </w:rPr>
        <w:t>Muhamed</w:t>
      </w:r>
      <w:r w:rsidR="00DF1E4A" w:rsidRPr="00DF1E4A">
        <w:rPr>
          <w:sz w:val="24"/>
          <w:szCs w:val="24"/>
          <w:lang w:val="el-GR" w:eastAsia="ru-RU"/>
        </w:rPr>
        <w:t xml:space="preserve"> </w:t>
      </w:r>
      <w:r w:rsidR="00DF1E4A" w:rsidRPr="00DF1E4A">
        <w:rPr>
          <w:sz w:val="24"/>
          <w:szCs w:val="24"/>
          <w:lang w:val="en-US" w:eastAsia="ru-RU"/>
        </w:rPr>
        <w:t>et</w:t>
      </w:r>
      <w:r w:rsidR="00DF1E4A" w:rsidRPr="00DF1E4A">
        <w:rPr>
          <w:sz w:val="24"/>
          <w:szCs w:val="24"/>
          <w:lang w:val="el-GR" w:eastAsia="ru-RU"/>
        </w:rPr>
        <w:t xml:space="preserve"> </w:t>
      </w:r>
      <w:r w:rsidR="00DF1E4A" w:rsidRPr="00DF1E4A">
        <w:rPr>
          <w:sz w:val="24"/>
          <w:szCs w:val="24"/>
          <w:lang w:val="en-US" w:eastAsia="ru-RU"/>
        </w:rPr>
        <w:t>al</w:t>
      </w:r>
      <w:r w:rsidR="00DF1E4A" w:rsidRPr="00DF1E4A">
        <w:rPr>
          <w:sz w:val="24"/>
          <w:szCs w:val="24"/>
          <w:lang w:val="el-GR" w:eastAsia="ru-RU"/>
        </w:rPr>
        <w:t xml:space="preserve"> 2018, </w:t>
      </w:r>
      <w:r w:rsidR="00DF1E4A" w:rsidRPr="00DF1E4A">
        <w:rPr>
          <w:rFonts w:eastAsia="Times New Roman"/>
          <w:sz w:val="24"/>
          <w:szCs w:val="24"/>
          <w:lang w:val="en-US" w:eastAsia="ru-RU"/>
        </w:rPr>
        <w:t>Fraguas</w:t>
      </w:r>
      <w:r w:rsidR="00DF1E4A" w:rsidRPr="00DF1E4A">
        <w:rPr>
          <w:rFonts w:eastAsia="Times New Roman"/>
          <w:sz w:val="24"/>
          <w:szCs w:val="24"/>
          <w:lang w:val="el-GR" w:eastAsia="ru-RU"/>
        </w:rPr>
        <w:t xml:space="preserve"> </w:t>
      </w:r>
      <w:r w:rsidR="00DF1E4A" w:rsidRPr="00DF1E4A">
        <w:rPr>
          <w:rFonts w:eastAsia="Times New Roman"/>
          <w:sz w:val="24"/>
          <w:szCs w:val="24"/>
          <w:lang w:val="en-US" w:eastAsia="ru-RU"/>
        </w:rPr>
        <w:t>S</w:t>
      </w:r>
      <w:r w:rsidR="00DF1E4A" w:rsidRPr="00DF1E4A">
        <w:rPr>
          <w:rFonts w:eastAsia="Times New Roman"/>
          <w:sz w:val="24"/>
          <w:szCs w:val="24"/>
          <w:lang w:val="el-GR" w:eastAsia="ru-RU"/>
        </w:rPr>
        <w:t>á</w:t>
      </w:r>
      <w:r w:rsidR="00DF1E4A" w:rsidRPr="00DF1E4A">
        <w:rPr>
          <w:rFonts w:eastAsia="Times New Roman"/>
          <w:sz w:val="24"/>
          <w:szCs w:val="24"/>
          <w:lang w:val="en-US" w:eastAsia="ru-RU"/>
        </w:rPr>
        <w:t>nchez</w:t>
      </w:r>
      <w:r w:rsidR="00DF1E4A" w:rsidRPr="00DF1E4A">
        <w:rPr>
          <w:rFonts w:eastAsia="Times New Roman"/>
          <w:sz w:val="24"/>
          <w:szCs w:val="24"/>
          <w:lang w:val="el-GR" w:eastAsia="ru-RU"/>
        </w:rPr>
        <w:t xml:space="preserve">  &amp; </w:t>
      </w:r>
      <w:r w:rsidR="00DF1E4A" w:rsidRPr="00DF1E4A">
        <w:rPr>
          <w:rFonts w:eastAsia="Times New Roman"/>
          <w:sz w:val="24"/>
          <w:szCs w:val="24"/>
          <w:lang w:val="en-US" w:eastAsia="ru-RU"/>
        </w:rPr>
        <w:t>Torres</w:t>
      </w:r>
      <w:r w:rsidR="00DF1E4A" w:rsidRPr="00DF1E4A">
        <w:rPr>
          <w:rFonts w:eastAsia="Times New Roman"/>
          <w:sz w:val="24"/>
          <w:szCs w:val="24"/>
          <w:lang w:val="el-GR" w:eastAsia="ru-RU"/>
        </w:rPr>
        <w:t>-</w:t>
      </w:r>
      <w:r w:rsidR="00DF1E4A" w:rsidRPr="00DF1E4A">
        <w:rPr>
          <w:rFonts w:eastAsia="Times New Roman"/>
          <w:sz w:val="24"/>
          <w:szCs w:val="24"/>
          <w:lang w:val="en-US" w:eastAsia="ru-RU"/>
        </w:rPr>
        <w:t>Suarez</w:t>
      </w:r>
      <w:r w:rsidR="00DF1E4A" w:rsidRPr="00DF1E4A">
        <w:rPr>
          <w:rFonts w:eastAsia="Times New Roman"/>
          <w:sz w:val="24"/>
          <w:szCs w:val="24"/>
          <w:lang w:val="el-GR" w:eastAsia="ru-RU"/>
        </w:rPr>
        <w:t xml:space="preserve">  2018, </w:t>
      </w:r>
      <w:r w:rsidR="00DF1E4A" w:rsidRPr="00DF1E4A">
        <w:rPr>
          <w:rFonts w:eastAsia="Times New Roman"/>
          <w:sz w:val="24"/>
          <w:szCs w:val="24"/>
          <w:lang w:val="en-US" w:eastAsia="ru-RU"/>
        </w:rPr>
        <w:t>MacCallum</w:t>
      </w:r>
      <w:r w:rsidR="00DF1E4A" w:rsidRPr="00DF1E4A">
        <w:rPr>
          <w:rFonts w:eastAsia="Times New Roman"/>
          <w:sz w:val="24"/>
          <w:szCs w:val="24"/>
          <w:lang w:val="el-GR" w:eastAsia="ru-RU"/>
        </w:rPr>
        <w:t xml:space="preserve"> &amp; </w:t>
      </w:r>
      <w:r w:rsidR="00DF1E4A" w:rsidRPr="00DF1E4A">
        <w:rPr>
          <w:rFonts w:eastAsia="Times New Roman"/>
          <w:sz w:val="24"/>
          <w:szCs w:val="24"/>
          <w:lang w:val="en-US" w:eastAsia="ru-RU"/>
        </w:rPr>
        <w:t>Russo</w:t>
      </w:r>
      <w:r w:rsidR="00DF1E4A" w:rsidRPr="00DF1E4A">
        <w:rPr>
          <w:rFonts w:eastAsia="Times New Roman"/>
          <w:sz w:val="24"/>
          <w:szCs w:val="24"/>
          <w:lang w:val="el-GR" w:eastAsia="ru-RU"/>
        </w:rPr>
        <w:t xml:space="preserve"> 2018</w:t>
      </w:r>
      <w:r w:rsidR="00DF1E4A" w:rsidRPr="00DF1E4A">
        <w:rPr>
          <w:sz w:val="24"/>
          <w:szCs w:val="24"/>
          <w:lang w:val="el-GR" w:eastAsia="ru-RU"/>
        </w:rPr>
        <w:t xml:space="preserve">). Ένα επιπρόσθετο θετικό στοιχείο είναι η απουσία </w:t>
      </w:r>
      <w:r w:rsidR="00DF1E4A" w:rsidRPr="003E334C">
        <w:rPr>
          <w:sz w:val="24"/>
          <w:szCs w:val="24"/>
          <w:lang w:val="el-GR" w:eastAsia="ru-RU"/>
        </w:rPr>
        <w:t xml:space="preserve">έντονων παρενεργειών </w:t>
      </w:r>
      <w:r w:rsidRPr="003E334C">
        <w:rPr>
          <w:sz w:val="24"/>
          <w:szCs w:val="24"/>
          <w:lang w:val="el-GR" w:eastAsia="ru-RU"/>
        </w:rPr>
        <w:t xml:space="preserve"> </w:t>
      </w:r>
    </w:p>
    <w:p w:rsidR="0023081A" w:rsidRPr="003E334C" w:rsidRDefault="0023081A" w:rsidP="00790EE9">
      <w:pPr>
        <w:spacing w:line="360" w:lineRule="auto"/>
        <w:jc w:val="both"/>
        <w:rPr>
          <w:sz w:val="24"/>
          <w:szCs w:val="24"/>
          <w:lang w:val="el-GR" w:eastAsia="ru-RU"/>
        </w:rPr>
      </w:pPr>
    </w:p>
    <w:p w:rsidR="003F7659" w:rsidRPr="003E334C" w:rsidRDefault="003F7659" w:rsidP="00684675">
      <w:pPr>
        <w:jc w:val="both"/>
        <w:rPr>
          <w:sz w:val="24"/>
          <w:szCs w:val="24"/>
          <w:lang w:val="en-US" w:eastAsia="ru-RU"/>
        </w:rPr>
      </w:pPr>
    </w:p>
    <w:p w:rsidR="00663DAF" w:rsidRDefault="00663DAF" w:rsidP="00684675">
      <w:pPr>
        <w:pStyle w:val="Heading8"/>
        <w:numPr>
          <w:ilvl w:val="3"/>
          <w:numId w:val="10"/>
        </w:numPr>
        <w:spacing w:before="0" w:line="360" w:lineRule="auto"/>
        <w:rPr>
          <w:rFonts w:eastAsia="Times New Roman"/>
          <w:lang w:val="el-GR" w:eastAsia="ru-RU"/>
        </w:rPr>
      </w:pPr>
      <w:bookmarkStart w:id="45" w:name="_Toc34249782"/>
      <w:r>
        <w:rPr>
          <w:rFonts w:eastAsia="Times New Roman"/>
          <w:lang w:val="el-GR" w:eastAsia="ru-RU"/>
        </w:rPr>
        <w:t>Νόσος Πάρκινσον</w:t>
      </w:r>
      <w:bookmarkEnd w:id="45"/>
      <w:r w:rsidR="00F17746">
        <w:rPr>
          <w:rFonts w:eastAsia="Times New Roman"/>
          <w:lang w:val="el-GR" w:eastAsia="ru-RU"/>
        </w:rPr>
        <w:t xml:space="preserve"> </w:t>
      </w:r>
    </w:p>
    <w:p w:rsidR="00FE0062" w:rsidRDefault="00FE0062" w:rsidP="00684675">
      <w:pPr>
        <w:jc w:val="both"/>
        <w:rPr>
          <w:lang w:val="el-GR" w:eastAsia="ru-RU"/>
        </w:rPr>
      </w:pPr>
    </w:p>
    <w:p w:rsidR="00FE0062" w:rsidRDefault="00FE0062" w:rsidP="00790EE9">
      <w:pPr>
        <w:spacing w:line="360" w:lineRule="auto"/>
        <w:ind w:firstLine="720"/>
        <w:jc w:val="both"/>
        <w:rPr>
          <w:sz w:val="24"/>
          <w:szCs w:val="24"/>
          <w:lang w:val="el-GR" w:eastAsia="ru-RU"/>
        </w:rPr>
      </w:pPr>
      <w:r w:rsidRPr="00684675">
        <w:rPr>
          <w:sz w:val="24"/>
          <w:szCs w:val="24"/>
          <w:lang w:val="el-GR" w:eastAsia="ru-RU"/>
        </w:rPr>
        <w:t>Η νόσος του Πάρκινσον είναι μια από τις γνωστότερες χρόνιες νευροεκφυλιστικές ασθένειες, κατά την οποία ομάδες ντοπαμινεργικώ</w:t>
      </w:r>
      <w:r w:rsidR="0095161E">
        <w:rPr>
          <w:sz w:val="24"/>
          <w:szCs w:val="24"/>
          <w:lang w:val="el-GR" w:eastAsia="ru-RU"/>
        </w:rPr>
        <w:t>ν</w:t>
      </w:r>
      <w:r w:rsidRPr="00684675">
        <w:rPr>
          <w:sz w:val="24"/>
          <w:szCs w:val="24"/>
          <w:lang w:val="el-GR" w:eastAsia="ru-RU"/>
        </w:rPr>
        <w:t xml:space="preserve"> νευρώνω</w:t>
      </w:r>
      <w:r w:rsidR="0095161E">
        <w:rPr>
          <w:sz w:val="24"/>
          <w:szCs w:val="24"/>
          <w:lang w:val="el-GR" w:eastAsia="ru-RU"/>
        </w:rPr>
        <w:t>ν του εγκεφάλου νεκρώ</w:t>
      </w:r>
      <w:r w:rsidR="003E334C">
        <w:rPr>
          <w:sz w:val="24"/>
          <w:szCs w:val="24"/>
          <w:lang w:val="el-GR" w:eastAsia="ru-RU"/>
        </w:rPr>
        <w:t xml:space="preserve">νουν. </w:t>
      </w:r>
      <w:r w:rsidRPr="00684675">
        <w:rPr>
          <w:sz w:val="24"/>
          <w:szCs w:val="24"/>
          <w:lang w:val="el-GR" w:eastAsia="ru-RU"/>
        </w:rPr>
        <w:t xml:space="preserve">Έτσι, υπάρχει προοδευτική μείωση του νευροδιαβιβαστή της ντοπαμίνης και της μετάδοσης των μηνυμάτων </w:t>
      </w:r>
      <w:r w:rsidR="00684675" w:rsidRPr="00684675">
        <w:rPr>
          <w:sz w:val="24"/>
          <w:szCs w:val="24"/>
          <w:lang w:val="el-GR" w:eastAsia="ru-RU"/>
        </w:rPr>
        <w:t>σε μέρη του εγκεφάλου υπεύθυνα για την κίνηση των μυών. Ενώ η αιτία της ασθένειας παραμένει άγνωστη, τα συμπτώματά της εμφανίζονται σε μεγάλη ηλικία και περιλαμβάνουν τρόμο των παλαμών, των άκρων και του προσώπου, δυσκαμψία, βραδύτητα κίνησης, έλλειψη ισορροπίας, συντονισμού</w:t>
      </w:r>
      <w:r w:rsidR="003E334C">
        <w:rPr>
          <w:sz w:val="24"/>
          <w:szCs w:val="24"/>
          <w:lang w:val="el-GR" w:eastAsia="ru-RU"/>
        </w:rPr>
        <w:t>,</w:t>
      </w:r>
      <w:r w:rsidR="00684675" w:rsidRPr="00684675">
        <w:rPr>
          <w:sz w:val="24"/>
          <w:szCs w:val="24"/>
          <w:lang w:val="el-GR" w:eastAsia="ru-RU"/>
        </w:rPr>
        <w:t xml:space="preserve"> προβλήματα στον λόγο και γνωστικές δυσλειτουργίες. Ακόμη</w:t>
      </w:r>
      <w:r w:rsidR="003E334C">
        <w:rPr>
          <w:sz w:val="24"/>
          <w:szCs w:val="24"/>
          <w:lang w:val="el-GR" w:eastAsia="ru-RU"/>
        </w:rPr>
        <w:t>,</w:t>
      </w:r>
      <w:r w:rsidR="00684675" w:rsidRPr="00684675">
        <w:rPr>
          <w:sz w:val="24"/>
          <w:szCs w:val="24"/>
          <w:lang w:val="el-GR" w:eastAsia="ru-RU"/>
        </w:rPr>
        <w:t xml:space="preserve"> μπορεί να παρουσιαστούν προβλήματα στην όσφρηση, δυσκοιλιότητα, κατάθλιψη και κούραση (Γρίβα, 2018).</w:t>
      </w:r>
    </w:p>
    <w:p w:rsidR="00FE0062" w:rsidRDefault="00A71F51" w:rsidP="00790EE9">
      <w:pPr>
        <w:spacing w:line="360" w:lineRule="auto"/>
        <w:ind w:firstLine="720"/>
        <w:jc w:val="both"/>
        <w:rPr>
          <w:sz w:val="24"/>
          <w:szCs w:val="24"/>
          <w:lang w:val="el-GR" w:eastAsia="ru-RU"/>
        </w:rPr>
      </w:pPr>
      <w:r>
        <w:rPr>
          <w:sz w:val="24"/>
          <w:szCs w:val="24"/>
          <w:lang w:val="el-GR" w:eastAsia="ru-RU"/>
        </w:rPr>
        <w:t xml:space="preserve">Η πιο διαδεδομένη συμβατική θεραπεία βασίζεται στον μεταβολικό πρόδρομο της ντοπαμίνης, </w:t>
      </w:r>
      <w:r w:rsidR="003E334C">
        <w:rPr>
          <w:sz w:val="24"/>
          <w:szCs w:val="24"/>
          <w:lang w:val="el-GR" w:eastAsia="ru-RU"/>
        </w:rPr>
        <w:t>από τον οποίο και αντικαθίσταται</w:t>
      </w:r>
      <w:r>
        <w:rPr>
          <w:sz w:val="24"/>
          <w:szCs w:val="24"/>
          <w:lang w:val="el-GR" w:eastAsia="ru-RU"/>
        </w:rPr>
        <w:t xml:space="preserve">, ώστε να βελτιώσει τα κινητικά συμπτώματα της ασθένειας. Ωστόσο, οι παρενέργειες της θεραπείας αυτής είναι έντονες, οπότε αναζητούνται καλύτερες λύσεις. </w:t>
      </w:r>
      <w:r w:rsidR="00FE3FD8">
        <w:rPr>
          <w:sz w:val="24"/>
          <w:szCs w:val="24"/>
          <w:lang w:val="el-GR" w:eastAsia="ru-RU"/>
        </w:rPr>
        <w:t>Όπως και στην περίπτωση της επιληψία</w:t>
      </w:r>
      <w:r w:rsidR="00436369">
        <w:rPr>
          <w:sz w:val="24"/>
          <w:szCs w:val="24"/>
          <w:lang w:val="el-GR" w:eastAsia="ru-RU"/>
        </w:rPr>
        <w:t>ς</w:t>
      </w:r>
      <w:r w:rsidR="00FE3FD8">
        <w:rPr>
          <w:sz w:val="24"/>
          <w:szCs w:val="24"/>
          <w:lang w:val="el-GR" w:eastAsia="ru-RU"/>
        </w:rPr>
        <w:t xml:space="preserve">, έτσι και στη νόσο του Πάρκινσον, </w:t>
      </w:r>
      <w:r>
        <w:rPr>
          <w:sz w:val="24"/>
          <w:szCs w:val="24"/>
          <w:lang w:val="el-GR" w:eastAsia="ru-RU"/>
        </w:rPr>
        <w:t xml:space="preserve">το κανναβινοειδές που εξετάζεται για τη </w:t>
      </w:r>
      <w:r>
        <w:rPr>
          <w:sz w:val="24"/>
          <w:szCs w:val="24"/>
          <w:lang w:val="el-GR" w:eastAsia="ru-RU"/>
        </w:rPr>
        <w:lastRenderedPageBreak/>
        <w:t xml:space="preserve">φαρμακευτική του δράση είναι η </w:t>
      </w:r>
      <w:r>
        <w:rPr>
          <w:sz w:val="24"/>
          <w:szCs w:val="24"/>
          <w:lang w:val="en-US" w:eastAsia="ru-RU"/>
        </w:rPr>
        <w:t>CBD</w:t>
      </w:r>
      <w:r w:rsidRPr="00A71F51">
        <w:rPr>
          <w:sz w:val="24"/>
          <w:szCs w:val="24"/>
          <w:lang w:val="el-GR" w:eastAsia="ru-RU"/>
        </w:rPr>
        <w:t xml:space="preserve">. </w:t>
      </w:r>
      <w:r>
        <w:rPr>
          <w:sz w:val="24"/>
          <w:szCs w:val="24"/>
          <w:lang w:val="el-GR" w:eastAsia="ru-RU"/>
        </w:rPr>
        <w:t>Δεδομένου και του ρόλου που παίζουν τα ενδοκανναβινοειδή στα βασικά γάγγλια, τα οποία σχετίζονται με την κινητική λειτουρ</w:t>
      </w:r>
      <w:r w:rsidR="00B10798">
        <w:rPr>
          <w:sz w:val="24"/>
          <w:szCs w:val="24"/>
          <w:lang w:val="el-GR" w:eastAsia="ru-RU"/>
        </w:rPr>
        <w:t>γ</w:t>
      </w:r>
      <w:r>
        <w:rPr>
          <w:sz w:val="24"/>
          <w:szCs w:val="24"/>
          <w:lang w:val="el-GR" w:eastAsia="ru-RU"/>
        </w:rPr>
        <w:t xml:space="preserve">ία, είναι ίσως αναμενόμενη η προσδοκία </w:t>
      </w:r>
      <w:r w:rsidR="00852F53">
        <w:rPr>
          <w:sz w:val="24"/>
          <w:szCs w:val="24"/>
          <w:lang w:val="el-GR" w:eastAsia="ru-RU"/>
        </w:rPr>
        <w:t xml:space="preserve">για πιθανή αποτελεσματικότητα των κανναβινοειδών. </w:t>
      </w:r>
      <w:r w:rsidR="0095563C">
        <w:rPr>
          <w:sz w:val="24"/>
          <w:szCs w:val="24"/>
          <w:lang w:val="el-GR" w:eastAsia="ru-RU"/>
        </w:rPr>
        <w:t>Οι έρευνες που έχουν γίνει είναι λίγες και μεθοδολογικά περιορισμένες, ωστόσο τα ευρήματά τους ήταν σχετικά ενθαρρυντικά. Εν μέρ</w:t>
      </w:r>
      <w:r w:rsidR="00360ABC">
        <w:rPr>
          <w:sz w:val="24"/>
          <w:szCs w:val="24"/>
          <w:lang w:val="el-GR" w:eastAsia="ru-RU"/>
        </w:rPr>
        <w:t>ει όσον αφορά τα κινητικά προβλή</w:t>
      </w:r>
      <w:r w:rsidR="0095563C">
        <w:rPr>
          <w:sz w:val="24"/>
          <w:szCs w:val="24"/>
          <w:lang w:val="el-GR" w:eastAsia="ru-RU"/>
        </w:rPr>
        <w:t>ματα και κυρίως όσον αφορά δευ</w:t>
      </w:r>
      <w:r w:rsidR="00360ABC">
        <w:rPr>
          <w:sz w:val="24"/>
          <w:szCs w:val="24"/>
          <w:lang w:val="el-GR" w:eastAsia="ru-RU"/>
        </w:rPr>
        <w:t>τερεύοντα συμπτώ</w:t>
      </w:r>
      <w:r w:rsidR="0095563C">
        <w:rPr>
          <w:sz w:val="24"/>
          <w:szCs w:val="24"/>
          <w:lang w:val="el-GR" w:eastAsia="ru-RU"/>
        </w:rPr>
        <w:t>μα</w:t>
      </w:r>
      <w:r w:rsidR="00360ABC">
        <w:rPr>
          <w:sz w:val="24"/>
          <w:szCs w:val="24"/>
          <w:lang w:val="el-GR" w:eastAsia="ru-RU"/>
        </w:rPr>
        <w:t>τα</w:t>
      </w:r>
      <w:r w:rsidR="0095563C">
        <w:rPr>
          <w:sz w:val="24"/>
          <w:szCs w:val="24"/>
          <w:lang w:val="el-GR" w:eastAsia="ru-RU"/>
        </w:rPr>
        <w:t xml:space="preserve"> και την εν γένει ποιότητα ζωής των ασθενών. Οπότε, και σε αυτήν την περίπτωση, το συμπέρα</w:t>
      </w:r>
      <w:r w:rsidR="000877FD">
        <w:rPr>
          <w:sz w:val="24"/>
          <w:szCs w:val="24"/>
          <w:lang w:val="el-GR" w:eastAsia="ru-RU"/>
        </w:rPr>
        <w:t>σμα είναι ότι πρέπει να υπάρξει</w:t>
      </w:r>
      <w:r w:rsidR="0095563C">
        <w:rPr>
          <w:sz w:val="24"/>
          <w:szCs w:val="24"/>
          <w:lang w:val="el-GR" w:eastAsia="ru-RU"/>
        </w:rPr>
        <w:t xml:space="preserve"> περαιτέρω </w:t>
      </w:r>
      <w:r w:rsidR="000877FD">
        <w:rPr>
          <w:sz w:val="24"/>
          <w:szCs w:val="24"/>
          <w:lang w:val="el-GR" w:eastAsia="ru-RU"/>
        </w:rPr>
        <w:t xml:space="preserve">και πιο εξειδικευμένη έρευνα </w:t>
      </w:r>
      <w:r w:rsidR="000877FD" w:rsidRPr="00DF1E4A">
        <w:rPr>
          <w:sz w:val="24"/>
          <w:szCs w:val="24"/>
          <w:lang w:val="el-GR" w:eastAsia="ru-RU"/>
        </w:rPr>
        <w:t>(</w:t>
      </w:r>
      <w:r w:rsidR="000877FD" w:rsidRPr="00DF1E4A">
        <w:rPr>
          <w:sz w:val="24"/>
          <w:szCs w:val="24"/>
          <w:lang w:val="en-US" w:eastAsia="ru-RU"/>
        </w:rPr>
        <w:t>Muhamed</w:t>
      </w:r>
      <w:r w:rsidR="000877FD" w:rsidRPr="00DF1E4A">
        <w:rPr>
          <w:sz w:val="24"/>
          <w:szCs w:val="24"/>
          <w:lang w:val="el-GR" w:eastAsia="ru-RU"/>
        </w:rPr>
        <w:t xml:space="preserve"> </w:t>
      </w:r>
      <w:r w:rsidR="000877FD" w:rsidRPr="00DF1E4A">
        <w:rPr>
          <w:sz w:val="24"/>
          <w:szCs w:val="24"/>
          <w:lang w:val="en-US" w:eastAsia="ru-RU"/>
        </w:rPr>
        <w:t>et</w:t>
      </w:r>
      <w:r w:rsidR="000877FD" w:rsidRPr="00DF1E4A">
        <w:rPr>
          <w:sz w:val="24"/>
          <w:szCs w:val="24"/>
          <w:lang w:val="el-GR" w:eastAsia="ru-RU"/>
        </w:rPr>
        <w:t xml:space="preserve"> </w:t>
      </w:r>
      <w:r w:rsidR="000877FD" w:rsidRPr="00DF1E4A">
        <w:rPr>
          <w:sz w:val="24"/>
          <w:szCs w:val="24"/>
          <w:lang w:val="en-US" w:eastAsia="ru-RU"/>
        </w:rPr>
        <w:t>al</w:t>
      </w:r>
      <w:r w:rsidR="000877FD" w:rsidRPr="00DF1E4A">
        <w:rPr>
          <w:sz w:val="24"/>
          <w:szCs w:val="24"/>
          <w:lang w:val="el-GR" w:eastAsia="ru-RU"/>
        </w:rPr>
        <w:t xml:space="preserve"> 2018, </w:t>
      </w:r>
      <w:r w:rsidR="000877FD" w:rsidRPr="00DF1E4A">
        <w:rPr>
          <w:rFonts w:eastAsia="Times New Roman"/>
          <w:sz w:val="24"/>
          <w:szCs w:val="24"/>
          <w:lang w:val="en-US" w:eastAsia="ru-RU"/>
        </w:rPr>
        <w:t>Fraguas</w:t>
      </w:r>
      <w:r w:rsidR="000877FD" w:rsidRPr="00DF1E4A">
        <w:rPr>
          <w:rFonts w:eastAsia="Times New Roman"/>
          <w:sz w:val="24"/>
          <w:szCs w:val="24"/>
          <w:lang w:val="el-GR" w:eastAsia="ru-RU"/>
        </w:rPr>
        <w:t xml:space="preserve"> </w:t>
      </w:r>
      <w:r w:rsidR="000877FD" w:rsidRPr="00DF1E4A">
        <w:rPr>
          <w:rFonts w:eastAsia="Times New Roman"/>
          <w:sz w:val="24"/>
          <w:szCs w:val="24"/>
          <w:lang w:val="en-US" w:eastAsia="ru-RU"/>
        </w:rPr>
        <w:t>S</w:t>
      </w:r>
      <w:r w:rsidR="000877FD" w:rsidRPr="00DF1E4A">
        <w:rPr>
          <w:rFonts w:eastAsia="Times New Roman"/>
          <w:sz w:val="24"/>
          <w:szCs w:val="24"/>
          <w:lang w:val="el-GR" w:eastAsia="ru-RU"/>
        </w:rPr>
        <w:t>á</w:t>
      </w:r>
      <w:r w:rsidR="000877FD" w:rsidRPr="00DF1E4A">
        <w:rPr>
          <w:rFonts w:eastAsia="Times New Roman"/>
          <w:sz w:val="24"/>
          <w:szCs w:val="24"/>
          <w:lang w:val="en-US" w:eastAsia="ru-RU"/>
        </w:rPr>
        <w:t>nchez</w:t>
      </w:r>
      <w:r w:rsidR="000877FD" w:rsidRPr="00DF1E4A">
        <w:rPr>
          <w:rFonts w:eastAsia="Times New Roman"/>
          <w:sz w:val="24"/>
          <w:szCs w:val="24"/>
          <w:lang w:val="el-GR" w:eastAsia="ru-RU"/>
        </w:rPr>
        <w:t xml:space="preserve">  &amp; </w:t>
      </w:r>
      <w:r w:rsidR="000877FD" w:rsidRPr="00DF1E4A">
        <w:rPr>
          <w:rFonts w:eastAsia="Times New Roman"/>
          <w:sz w:val="24"/>
          <w:szCs w:val="24"/>
          <w:lang w:val="en-US" w:eastAsia="ru-RU"/>
        </w:rPr>
        <w:t>Torres</w:t>
      </w:r>
      <w:r w:rsidR="000877FD" w:rsidRPr="00DF1E4A">
        <w:rPr>
          <w:rFonts w:eastAsia="Times New Roman"/>
          <w:sz w:val="24"/>
          <w:szCs w:val="24"/>
          <w:lang w:val="el-GR" w:eastAsia="ru-RU"/>
        </w:rPr>
        <w:t>-</w:t>
      </w:r>
      <w:r w:rsidR="000877FD" w:rsidRPr="00DF1E4A">
        <w:rPr>
          <w:rFonts w:eastAsia="Times New Roman"/>
          <w:sz w:val="24"/>
          <w:szCs w:val="24"/>
          <w:lang w:val="en-US" w:eastAsia="ru-RU"/>
        </w:rPr>
        <w:t>Suarez</w:t>
      </w:r>
      <w:r w:rsidR="000877FD" w:rsidRPr="00DF1E4A">
        <w:rPr>
          <w:rFonts w:eastAsia="Times New Roman"/>
          <w:sz w:val="24"/>
          <w:szCs w:val="24"/>
          <w:lang w:val="el-GR" w:eastAsia="ru-RU"/>
        </w:rPr>
        <w:t xml:space="preserve">  2018</w:t>
      </w:r>
      <w:r w:rsidR="000877FD">
        <w:rPr>
          <w:rFonts w:eastAsia="Times New Roman"/>
          <w:sz w:val="24"/>
          <w:szCs w:val="24"/>
          <w:lang w:val="el-GR" w:eastAsia="ru-RU"/>
        </w:rPr>
        <w:t xml:space="preserve">). </w:t>
      </w:r>
    </w:p>
    <w:p w:rsidR="00BD0E8C" w:rsidRPr="00BD0E8C" w:rsidRDefault="00BD0E8C" w:rsidP="00BD0E8C">
      <w:pPr>
        <w:ind w:firstLine="720"/>
        <w:jc w:val="both"/>
        <w:rPr>
          <w:sz w:val="24"/>
          <w:szCs w:val="24"/>
          <w:lang w:val="el-GR" w:eastAsia="ru-RU"/>
        </w:rPr>
      </w:pPr>
    </w:p>
    <w:p w:rsidR="00A14FE1" w:rsidRPr="003E334C" w:rsidRDefault="00A14FE1" w:rsidP="00A14FE1">
      <w:pPr>
        <w:rPr>
          <w:sz w:val="24"/>
          <w:szCs w:val="24"/>
          <w:lang w:val="el-GR" w:eastAsia="ru-RU"/>
        </w:rPr>
      </w:pPr>
    </w:p>
    <w:p w:rsidR="00BB40AA" w:rsidRDefault="00E24927" w:rsidP="00BB40AA">
      <w:pPr>
        <w:pStyle w:val="Heading8"/>
        <w:numPr>
          <w:ilvl w:val="3"/>
          <w:numId w:val="10"/>
        </w:numPr>
        <w:spacing w:before="0" w:line="360" w:lineRule="auto"/>
        <w:rPr>
          <w:rFonts w:eastAsia="Times New Roman"/>
          <w:lang w:val="el-GR" w:eastAsia="ru-RU"/>
        </w:rPr>
      </w:pPr>
      <w:bookmarkStart w:id="46" w:name="_Toc34249783"/>
      <w:r>
        <w:rPr>
          <w:rFonts w:eastAsia="Times New Roman"/>
          <w:lang w:val="el-GR" w:eastAsia="ru-RU"/>
        </w:rPr>
        <w:t xml:space="preserve">Ναυτία - </w:t>
      </w:r>
      <w:r w:rsidR="00FC57BA">
        <w:rPr>
          <w:rFonts w:eastAsia="Times New Roman"/>
          <w:lang w:val="el-GR" w:eastAsia="ru-RU"/>
        </w:rPr>
        <w:t>έ</w:t>
      </w:r>
      <w:r>
        <w:rPr>
          <w:rFonts w:eastAsia="Times New Roman"/>
          <w:lang w:val="el-GR" w:eastAsia="ru-RU"/>
        </w:rPr>
        <w:t>μετος</w:t>
      </w:r>
      <w:bookmarkEnd w:id="46"/>
    </w:p>
    <w:p w:rsidR="00BB40AA" w:rsidRPr="00E24927" w:rsidRDefault="00BB40AA" w:rsidP="00BB40AA">
      <w:pPr>
        <w:rPr>
          <w:sz w:val="24"/>
          <w:szCs w:val="24"/>
          <w:lang w:val="el-GR" w:eastAsia="ru-RU"/>
        </w:rPr>
      </w:pPr>
    </w:p>
    <w:p w:rsidR="00E24927" w:rsidRPr="00E24927" w:rsidRDefault="00F1141F" w:rsidP="00790EE9">
      <w:pPr>
        <w:spacing w:line="360" w:lineRule="auto"/>
        <w:ind w:firstLine="720"/>
        <w:jc w:val="both"/>
        <w:rPr>
          <w:sz w:val="24"/>
          <w:szCs w:val="24"/>
          <w:lang w:val="el-GR" w:eastAsia="ru-RU"/>
        </w:rPr>
      </w:pPr>
      <w:r w:rsidRPr="00E24927">
        <w:rPr>
          <w:sz w:val="24"/>
          <w:szCs w:val="24"/>
          <w:lang w:val="el-GR" w:eastAsia="ru-RU"/>
        </w:rPr>
        <w:t>Η ναυτία και ο έμετος είναι συχνά συμπτώματα σε ασθενείς που υποβάλλονται σε χημειοθεραπείες. Τα συμπτώματα αυτά μπορεί να είναι εξαιρετικά έντονα και στρεσογόνα, γεγονός που υποβαθμίζει την ποιότητα ζωής. Η κλινική αποτελεσματικότητα της κάνναβης στον τομέα αυτό διαπιστ</w:t>
      </w:r>
      <w:r w:rsidR="003779C4" w:rsidRPr="00E24927">
        <w:rPr>
          <w:sz w:val="24"/>
          <w:szCs w:val="24"/>
          <w:lang w:val="el-GR" w:eastAsia="ru-RU"/>
        </w:rPr>
        <w:t>ώ</w:t>
      </w:r>
      <w:r w:rsidRPr="00E24927">
        <w:rPr>
          <w:sz w:val="24"/>
          <w:szCs w:val="24"/>
          <w:lang w:val="el-GR" w:eastAsia="ru-RU"/>
        </w:rPr>
        <w:t>θηκε ήδη από το 1975</w:t>
      </w:r>
      <w:r w:rsidR="00A10B0F" w:rsidRPr="00E24927">
        <w:rPr>
          <w:sz w:val="24"/>
          <w:szCs w:val="24"/>
          <w:lang w:val="el-GR" w:eastAsia="ru-RU"/>
        </w:rPr>
        <w:t>, όταν επιστήμονες παρατήρησαν τις αντιεμετικές ιδιότητες της Δ</w:t>
      </w:r>
      <w:r w:rsidR="00A10B0F" w:rsidRPr="00E24927">
        <w:rPr>
          <w:sz w:val="24"/>
          <w:szCs w:val="24"/>
          <w:vertAlign w:val="superscript"/>
          <w:lang w:val="el-GR" w:eastAsia="ru-RU"/>
        </w:rPr>
        <w:t>9</w:t>
      </w:r>
      <w:r w:rsidR="00A10B0F" w:rsidRPr="00E24927">
        <w:rPr>
          <w:sz w:val="24"/>
          <w:szCs w:val="24"/>
          <w:lang w:val="el-GR" w:eastAsia="ru-RU"/>
        </w:rPr>
        <w:t xml:space="preserve"> –</w:t>
      </w:r>
      <w:r w:rsidR="00A10B0F" w:rsidRPr="00E24927">
        <w:rPr>
          <w:sz w:val="24"/>
          <w:szCs w:val="24"/>
          <w:lang w:val="en-US" w:eastAsia="ru-RU"/>
        </w:rPr>
        <w:t>THC</w:t>
      </w:r>
      <w:r w:rsidR="00A10B0F" w:rsidRPr="00E24927">
        <w:rPr>
          <w:sz w:val="24"/>
          <w:szCs w:val="24"/>
          <w:lang w:val="el-GR" w:eastAsia="ru-RU"/>
        </w:rPr>
        <w:t xml:space="preserve"> (στοματική </w:t>
      </w:r>
      <w:r w:rsidR="007A50E4">
        <w:rPr>
          <w:sz w:val="24"/>
          <w:szCs w:val="24"/>
          <w:lang w:val="el-GR" w:eastAsia="ru-RU"/>
        </w:rPr>
        <w:t>λήψη) σε ασθενείς χημειοθεραπεί</w:t>
      </w:r>
      <w:r w:rsidR="00A10B0F" w:rsidRPr="00E24927">
        <w:rPr>
          <w:sz w:val="24"/>
          <w:szCs w:val="24"/>
          <w:lang w:val="el-GR" w:eastAsia="ru-RU"/>
        </w:rPr>
        <w:t>ας</w:t>
      </w:r>
      <w:r w:rsidR="003779C4" w:rsidRPr="00E24927">
        <w:rPr>
          <w:sz w:val="24"/>
          <w:szCs w:val="24"/>
          <w:lang w:val="el-GR" w:eastAsia="ru-RU"/>
        </w:rPr>
        <w:t xml:space="preserve">, ενώ στις ΗΠΑ εγκρίθηκε για κυκλοφορία, ήδη από το 1985, σκεύασμα που περιέχει παρεμφερές συνθετικό κανναβινοειδές </w:t>
      </w:r>
      <w:r w:rsidR="00A10B0F" w:rsidRPr="00E24927">
        <w:rPr>
          <w:sz w:val="24"/>
          <w:szCs w:val="24"/>
          <w:lang w:val="el-GR" w:eastAsia="ru-RU"/>
        </w:rPr>
        <w:t xml:space="preserve"> </w:t>
      </w:r>
      <w:r w:rsidR="003779C4" w:rsidRPr="00E24927">
        <w:rPr>
          <w:sz w:val="24"/>
          <w:szCs w:val="24"/>
          <w:lang w:val="el-GR" w:eastAsia="ru-RU"/>
        </w:rPr>
        <w:t xml:space="preserve">Προκλινικές μελέτες </w:t>
      </w:r>
      <w:r w:rsidR="0062433A" w:rsidRPr="00E24927">
        <w:rPr>
          <w:sz w:val="24"/>
          <w:szCs w:val="24"/>
          <w:lang w:val="el-GR" w:eastAsia="ru-RU"/>
        </w:rPr>
        <w:t>έδειξαν τον τρόπο με τον οποίο η Δ</w:t>
      </w:r>
      <w:r w:rsidR="0062433A" w:rsidRPr="00E24927">
        <w:rPr>
          <w:sz w:val="24"/>
          <w:szCs w:val="24"/>
          <w:vertAlign w:val="superscript"/>
          <w:lang w:val="el-GR" w:eastAsia="ru-RU"/>
        </w:rPr>
        <w:t>9</w:t>
      </w:r>
      <w:r w:rsidR="0062433A" w:rsidRPr="00E24927">
        <w:rPr>
          <w:sz w:val="24"/>
          <w:szCs w:val="24"/>
          <w:lang w:val="el-GR" w:eastAsia="ru-RU"/>
        </w:rPr>
        <w:t xml:space="preserve"> –</w:t>
      </w:r>
      <w:r w:rsidR="0062433A" w:rsidRPr="00E24927">
        <w:rPr>
          <w:sz w:val="24"/>
          <w:szCs w:val="24"/>
          <w:lang w:val="en-US" w:eastAsia="ru-RU"/>
        </w:rPr>
        <w:t>THC</w:t>
      </w:r>
      <w:r w:rsidR="00D10C16">
        <w:rPr>
          <w:sz w:val="24"/>
          <w:szCs w:val="24"/>
          <w:lang w:val="el-GR" w:eastAsia="ru-RU"/>
        </w:rPr>
        <w:t xml:space="preserve"> μετριάζει μέσω τω</w:t>
      </w:r>
      <w:r w:rsidR="0062433A" w:rsidRPr="00E24927">
        <w:rPr>
          <w:sz w:val="24"/>
          <w:szCs w:val="24"/>
          <w:lang w:val="el-GR" w:eastAsia="ru-RU"/>
        </w:rPr>
        <w:t xml:space="preserve">ν </w:t>
      </w:r>
      <w:r w:rsidR="0062433A" w:rsidRPr="00E24927">
        <w:rPr>
          <w:sz w:val="24"/>
          <w:szCs w:val="24"/>
          <w:lang w:val="en-US" w:eastAsia="ru-RU"/>
        </w:rPr>
        <w:t>CB</w:t>
      </w:r>
      <w:r w:rsidR="0062433A" w:rsidRPr="00E24927">
        <w:rPr>
          <w:sz w:val="24"/>
          <w:szCs w:val="24"/>
          <w:lang w:val="el-GR" w:eastAsia="ru-RU"/>
        </w:rPr>
        <w:t xml:space="preserve">1 υποδοχέων την προερχόμενη από εμετικά ερεθίσματα νευρωνική ενεργοποίηση. Έχει δειχθεί επίσης σε πειραματόζωα ότι και οι </w:t>
      </w:r>
      <w:r w:rsidR="0062433A" w:rsidRPr="00E24927">
        <w:rPr>
          <w:sz w:val="24"/>
          <w:szCs w:val="24"/>
          <w:lang w:val="en-US" w:eastAsia="ru-RU"/>
        </w:rPr>
        <w:t>CB</w:t>
      </w:r>
      <w:r w:rsidR="0062433A" w:rsidRPr="00E24927">
        <w:rPr>
          <w:sz w:val="24"/>
          <w:szCs w:val="24"/>
          <w:lang w:val="el-GR" w:eastAsia="ru-RU"/>
        </w:rPr>
        <w:t xml:space="preserve">2 υποδοχείς παίζουν κάποιο ρόλο στον έλεγχο του έμετου. Όσον αφορά τις προκλινικές μελέτες, αντιεμετική δράση έχει δείξει και η </w:t>
      </w:r>
      <w:r w:rsidR="0062433A" w:rsidRPr="00E24927">
        <w:rPr>
          <w:sz w:val="24"/>
          <w:szCs w:val="24"/>
          <w:lang w:val="en-US" w:eastAsia="ru-RU"/>
        </w:rPr>
        <w:t>CBD</w:t>
      </w:r>
      <w:r w:rsidR="0062433A" w:rsidRPr="00E24927">
        <w:rPr>
          <w:sz w:val="24"/>
          <w:szCs w:val="24"/>
          <w:lang w:val="el-GR" w:eastAsia="ru-RU"/>
        </w:rPr>
        <w:t>, ωστόσο μόνο σε χαμηλές δοσολογίες.</w:t>
      </w:r>
      <w:r w:rsidR="00B1515E" w:rsidRPr="00E24927">
        <w:rPr>
          <w:sz w:val="24"/>
          <w:szCs w:val="24"/>
          <w:lang w:val="el-GR" w:eastAsia="ru-RU"/>
        </w:rPr>
        <w:t xml:space="preserve"> Θετικά αποτελέσματα έχουν παρουσιαστεί και στη διαχείρ</w:t>
      </w:r>
      <w:r w:rsidR="007A50E4">
        <w:rPr>
          <w:sz w:val="24"/>
          <w:szCs w:val="24"/>
          <w:lang w:val="el-GR" w:eastAsia="ru-RU"/>
        </w:rPr>
        <w:t>ι</w:t>
      </w:r>
      <w:r w:rsidR="00B1515E" w:rsidRPr="00E24927">
        <w:rPr>
          <w:sz w:val="24"/>
          <w:szCs w:val="24"/>
          <w:lang w:val="el-GR" w:eastAsia="ru-RU"/>
        </w:rPr>
        <w:t xml:space="preserve">ση παιδιών με καρκίνο, </w:t>
      </w:r>
      <w:r w:rsidR="00B53E21" w:rsidRPr="00E24927">
        <w:rPr>
          <w:sz w:val="24"/>
          <w:szCs w:val="24"/>
          <w:lang w:val="el-GR" w:eastAsia="ru-RU"/>
        </w:rPr>
        <w:t>τα οποία</w:t>
      </w:r>
      <w:r w:rsidR="00F7698A">
        <w:rPr>
          <w:sz w:val="24"/>
          <w:szCs w:val="24"/>
          <w:lang w:val="el-GR" w:eastAsia="ru-RU"/>
        </w:rPr>
        <w:t xml:space="preserve"> δεν παρουσία</w:t>
      </w:r>
      <w:r w:rsidR="00F8774A" w:rsidRPr="00E24927">
        <w:rPr>
          <w:sz w:val="24"/>
          <w:szCs w:val="24"/>
          <w:lang w:val="el-GR" w:eastAsia="ru-RU"/>
        </w:rPr>
        <w:t>σαν</w:t>
      </w:r>
      <w:r w:rsidR="00B1515E" w:rsidRPr="00E24927">
        <w:rPr>
          <w:sz w:val="24"/>
          <w:szCs w:val="24"/>
          <w:lang w:val="el-GR" w:eastAsia="ru-RU"/>
        </w:rPr>
        <w:t xml:space="preserve"> σοβάρες παρενέργει</w:t>
      </w:r>
      <w:r w:rsidR="00F8774A" w:rsidRPr="00E24927">
        <w:rPr>
          <w:sz w:val="24"/>
          <w:szCs w:val="24"/>
          <w:lang w:val="el-GR" w:eastAsia="ru-RU"/>
        </w:rPr>
        <w:t>ε</w:t>
      </w:r>
      <w:r w:rsidR="00B1515E" w:rsidRPr="00E24927">
        <w:rPr>
          <w:sz w:val="24"/>
          <w:szCs w:val="24"/>
          <w:lang w:val="el-GR" w:eastAsia="ru-RU"/>
        </w:rPr>
        <w:t xml:space="preserve">ς </w:t>
      </w:r>
      <w:r w:rsidR="00F8774A" w:rsidRPr="00E24927">
        <w:rPr>
          <w:sz w:val="24"/>
          <w:szCs w:val="24"/>
          <w:lang w:val="el-GR" w:eastAsia="ru-RU"/>
        </w:rPr>
        <w:t>στη λήψη Δ</w:t>
      </w:r>
      <w:r w:rsidR="00F8774A" w:rsidRPr="00E24927">
        <w:rPr>
          <w:sz w:val="24"/>
          <w:szCs w:val="24"/>
          <w:vertAlign w:val="superscript"/>
          <w:lang w:val="el-GR" w:eastAsia="ru-RU"/>
        </w:rPr>
        <w:t>8</w:t>
      </w:r>
      <w:r w:rsidR="00F8774A" w:rsidRPr="00E24927">
        <w:rPr>
          <w:sz w:val="24"/>
          <w:szCs w:val="24"/>
          <w:lang w:val="el-GR" w:eastAsia="ru-RU"/>
        </w:rPr>
        <w:t>-</w:t>
      </w:r>
      <w:r w:rsidR="00F8774A" w:rsidRPr="00E24927">
        <w:rPr>
          <w:sz w:val="24"/>
          <w:szCs w:val="24"/>
          <w:lang w:val="en-US" w:eastAsia="ru-RU"/>
        </w:rPr>
        <w:t>TCH</w:t>
      </w:r>
      <w:r w:rsidR="0062433A" w:rsidRPr="00E24927">
        <w:rPr>
          <w:sz w:val="24"/>
          <w:szCs w:val="24"/>
          <w:lang w:val="el-GR" w:eastAsia="ru-RU"/>
        </w:rPr>
        <w:t xml:space="preserve"> </w:t>
      </w:r>
      <w:r w:rsidR="00F8774A" w:rsidRPr="00E24927">
        <w:rPr>
          <w:sz w:val="24"/>
          <w:szCs w:val="24"/>
          <w:lang w:val="el-GR" w:eastAsia="ru-RU"/>
        </w:rPr>
        <w:t>από στόματος πριν και μετά τη χημειοθεραπεία.</w:t>
      </w:r>
      <w:r w:rsidR="00F7698A">
        <w:rPr>
          <w:sz w:val="24"/>
          <w:szCs w:val="24"/>
          <w:lang w:val="el-GR" w:eastAsia="ru-RU"/>
        </w:rPr>
        <w:t xml:space="preserve"> Συνολικά, η διαχείρι</w:t>
      </w:r>
      <w:r w:rsidR="00575AD1" w:rsidRPr="00E24927">
        <w:rPr>
          <w:sz w:val="24"/>
          <w:szCs w:val="24"/>
          <w:lang w:val="el-GR" w:eastAsia="ru-RU"/>
        </w:rPr>
        <w:t xml:space="preserve">ση της ναυτίας και του έμετου μέσω κανναβινοειδών έχει εμφανώς καλύτερα αποτελέσματα από τα εικονικά φάρμακα και ελαφρώς καλύτερα από συμβατικά αντιεμετικά που δρούνε μέσω των </w:t>
      </w:r>
      <w:r w:rsidR="00575AD1" w:rsidRPr="00E24927">
        <w:rPr>
          <w:sz w:val="24"/>
          <w:szCs w:val="24"/>
          <w:lang w:val="en-US" w:eastAsia="ru-RU"/>
        </w:rPr>
        <w:t>D</w:t>
      </w:r>
      <w:r w:rsidR="00575AD1" w:rsidRPr="00E24927">
        <w:rPr>
          <w:sz w:val="24"/>
          <w:szCs w:val="24"/>
          <w:lang w:val="el-GR" w:eastAsia="ru-RU"/>
        </w:rPr>
        <w:t>2 υποδοχέων ντοπαμίνης</w:t>
      </w:r>
      <w:r w:rsidR="00E24927" w:rsidRPr="00E24927">
        <w:rPr>
          <w:sz w:val="24"/>
          <w:szCs w:val="24"/>
          <w:lang w:val="el-GR" w:eastAsia="ru-RU"/>
        </w:rPr>
        <w:t xml:space="preserve"> (</w:t>
      </w:r>
      <w:r w:rsidR="00E24927" w:rsidRPr="00E24927">
        <w:rPr>
          <w:rFonts w:eastAsia="Times New Roman"/>
          <w:sz w:val="24"/>
          <w:szCs w:val="24"/>
          <w:lang w:val="en-US" w:eastAsia="ru-RU"/>
        </w:rPr>
        <w:t>Fraguas</w:t>
      </w:r>
      <w:r w:rsidR="00E24927" w:rsidRPr="00E24927">
        <w:rPr>
          <w:rFonts w:eastAsia="Times New Roman"/>
          <w:sz w:val="24"/>
          <w:szCs w:val="24"/>
          <w:lang w:val="el-GR" w:eastAsia="ru-RU"/>
        </w:rPr>
        <w:t xml:space="preserve"> </w:t>
      </w:r>
      <w:r w:rsidR="00E24927" w:rsidRPr="00E24927">
        <w:rPr>
          <w:rFonts w:eastAsia="Times New Roman"/>
          <w:sz w:val="24"/>
          <w:szCs w:val="24"/>
          <w:lang w:val="en-US" w:eastAsia="ru-RU"/>
        </w:rPr>
        <w:t>S</w:t>
      </w:r>
      <w:r w:rsidR="00E24927" w:rsidRPr="00E24927">
        <w:rPr>
          <w:rFonts w:eastAsia="Times New Roman"/>
          <w:sz w:val="24"/>
          <w:szCs w:val="24"/>
          <w:lang w:val="el-GR" w:eastAsia="ru-RU"/>
        </w:rPr>
        <w:t>á</w:t>
      </w:r>
      <w:r w:rsidR="00E24927" w:rsidRPr="00E24927">
        <w:rPr>
          <w:rFonts w:eastAsia="Times New Roman"/>
          <w:sz w:val="24"/>
          <w:szCs w:val="24"/>
          <w:lang w:val="en-US" w:eastAsia="ru-RU"/>
        </w:rPr>
        <w:t>nchez</w:t>
      </w:r>
      <w:r w:rsidR="00E24927" w:rsidRPr="00E24927">
        <w:rPr>
          <w:rFonts w:eastAsia="Times New Roman"/>
          <w:sz w:val="24"/>
          <w:szCs w:val="24"/>
          <w:lang w:val="el-GR" w:eastAsia="ru-RU"/>
        </w:rPr>
        <w:t xml:space="preserve">  &amp; </w:t>
      </w:r>
      <w:r w:rsidR="00E24927" w:rsidRPr="00E24927">
        <w:rPr>
          <w:rFonts w:eastAsia="Times New Roman"/>
          <w:sz w:val="24"/>
          <w:szCs w:val="24"/>
          <w:lang w:val="en-US" w:eastAsia="ru-RU"/>
        </w:rPr>
        <w:t>Torres</w:t>
      </w:r>
      <w:r w:rsidR="00E24927" w:rsidRPr="00E24927">
        <w:rPr>
          <w:rFonts w:eastAsia="Times New Roman"/>
          <w:sz w:val="24"/>
          <w:szCs w:val="24"/>
          <w:lang w:val="el-GR" w:eastAsia="ru-RU"/>
        </w:rPr>
        <w:t>-</w:t>
      </w:r>
      <w:r w:rsidR="00E24927" w:rsidRPr="00E24927">
        <w:rPr>
          <w:rFonts w:eastAsia="Times New Roman"/>
          <w:sz w:val="24"/>
          <w:szCs w:val="24"/>
          <w:lang w:val="en-US" w:eastAsia="ru-RU"/>
        </w:rPr>
        <w:t>Suarez</w:t>
      </w:r>
      <w:r w:rsidR="00E24927" w:rsidRPr="00E24927">
        <w:rPr>
          <w:rFonts w:eastAsia="Times New Roman"/>
          <w:sz w:val="24"/>
          <w:szCs w:val="24"/>
          <w:lang w:val="el-GR" w:eastAsia="ru-RU"/>
        </w:rPr>
        <w:t xml:space="preserve">  2018). </w:t>
      </w:r>
    </w:p>
    <w:p w:rsidR="00F1141F" w:rsidRDefault="00575AD1" w:rsidP="00331CDE">
      <w:pPr>
        <w:ind w:firstLine="720"/>
        <w:rPr>
          <w:lang w:val="el-GR" w:eastAsia="ru-RU"/>
        </w:rPr>
      </w:pPr>
      <w:r>
        <w:rPr>
          <w:lang w:val="el-GR" w:eastAsia="ru-RU"/>
        </w:rPr>
        <w:t xml:space="preserve">. </w:t>
      </w:r>
      <w:r w:rsidR="00F8774A">
        <w:rPr>
          <w:lang w:val="el-GR" w:eastAsia="ru-RU"/>
        </w:rPr>
        <w:t xml:space="preserve"> </w:t>
      </w:r>
      <w:r w:rsidR="0062433A">
        <w:rPr>
          <w:lang w:val="el-GR" w:eastAsia="ru-RU"/>
        </w:rPr>
        <w:t xml:space="preserve"> </w:t>
      </w:r>
      <w:r w:rsidR="003779C4">
        <w:rPr>
          <w:lang w:val="el-GR" w:eastAsia="ru-RU"/>
        </w:rPr>
        <w:t xml:space="preserve">  </w:t>
      </w:r>
    </w:p>
    <w:p w:rsidR="00E24927" w:rsidRDefault="00E24927" w:rsidP="00E24927">
      <w:pPr>
        <w:pStyle w:val="Heading8"/>
        <w:numPr>
          <w:ilvl w:val="3"/>
          <w:numId w:val="10"/>
        </w:numPr>
        <w:spacing w:before="0" w:line="360" w:lineRule="auto"/>
        <w:rPr>
          <w:rFonts w:eastAsia="Times New Roman"/>
          <w:lang w:val="el-GR" w:eastAsia="ru-RU"/>
        </w:rPr>
      </w:pPr>
      <w:bookmarkStart w:id="47" w:name="_Toc34249784"/>
      <w:r>
        <w:rPr>
          <w:rFonts w:eastAsia="Times New Roman"/>
          <w:lang w:val="el-GR" w:eastAsia="ru-RU"/>
        </w:rPr>
        <w:lastRenderedPageBreak/>
        <w:t>Πόνος</w:t>
      </w:r>
      <w:bookmarkEnd w:id="47"/>
    </w:p>
    <w:p w:rsidR="00E24927" w:rsidRPr="00E24927" w:rsidRDefault="00E24927" w:rsidP="00790EE9">
      <w:pPr>
        <w:spacing w:line="360" w:lineRule="auto"/>
        <w:ind w:left="720"/>
        <w:rPr>
          <w:sz w:val="24"/>
          <w:szCs w:val="24"/>
          <w:lang w:val="el-GR" w:eastAsia="ru-RU"/>
        </w:rPr>
      </w:pPr>
    </w:p>
    <w:p w:rsidR="00A84C17" w:rsidRDefault="002B4589" w:rsidP="00790EE9">
      <w:pPr>
        <w:spacing w:line="360" w:lineRule="auto"/>
        <w:ind w:firstLine="720"/>
        <w:jc w:val="both"/>
        <w:rPr>
          <w:rFonts w:eastAsia="Times New Roman"/>
          <w:sz w:val="24"/>
          <w:szCs w:val="24"/>
          <w:lang w:val="el-GR" w:eastAsia="ru-RU"/>
        </w:rPr>
      </w:pPr>
      <w:r>
        <w:rPr>
          <w:sz w:val="24"/>
          <w:szCs w:val="24"/>
          <w:lang w:val="el-GR" w:eastAsia="ru-RU"/>
        </w:rPr>
        <w:t>Βάσει προκλινικών μελετών, το ενδοκανναβινοειδές σύστημα δείχνει να εμπλέκεται στους μηχανισμούς του πόνου, να εκφράζεται σε περιοχές ελέγχου του, ενώ τα ενδοκανναβινοειδή έχουν υποτεθεί ως ρυθμιστές του πόνου. Έτσι, η εξωγενής χορήγηση ενδοκανναβινοειδών</w:t>
      </w:r>
      <w:r w:rsidR="00761FD9">
        <w:rPr>
          <w:sz w:val="24"/>
          <w:szCs w:val="24"/>
          <w:lang w:val="el-GR" w:eastAsia="ru-RU"/>
        </w:rPr>
        <w:t xml:space="preserve"> (ανανδαμίνη, 2-αραχιδονυλογλυκερόλη)</w:t>
      </w:r>
      <w:r w:rsidR="001D3150">
        <w:rPr>
          <w:sz w:val="24"/>
          <w:szCs w:val="24"/>
          <w:lang w:val="el-GR" w:eastAsia="ru-RU"/>
        </w:rPr>
        <w:t xml:space="preserve"> δείχνει να μειώνει τα επίπεδα πόνου</w:t>
      </w:r>
      <w:r w:rsidR="00761FD9">
        <w:rPr>
          <w:sz w:val="24"/>
          <w:szCs w:val="24"/>
          <w:lang w:val="el-GR" w:eastAsia="ru-RU"/>
        </w:rPr>
        <w:t xml:space="preserve">. Στην περίπτωση της ανανδαμίνης, φαίνεται να εμπλέκονται οι </w:t>
      </w:r>
      <w:r w:rsidR="00761FD9">
        <w:rPr>
          <w:sz w:val="24"/>
          <w:szCs w:val="24"/>
          <w:lang w:val="en-US" w:eastAsia="ru-RU"/>
        </w:rPr>
        <w:t>CB</w:t>
      </w:r>
      <w:r w:rsidR="00761FD9" w:rsidRPr="00761FD9">
        <w:rPr>
          <w:sz w:val="24"/>
          <w:szCs w:val="24"/>
          <w:lang w:val="el-GR" w:eastAsia="ru-RU"/>
        </w:rPr>
        <w:t xml:space="preserve">1 </w:t>
      </w:r>
      <w:r w:rsidR="00761FD9">
        <w:rPr>
          <w:sz w:val="24"/>
          <w:szCs w:val="24"/>
          <w:lang w:val="el-GR" w:eastAsia="ru-RU"/>
        </w:rPr>
        <w:t xml:space="preserve">υποδοχείς. Ωστόσο, </w:t>
      </w:r>
      <w:r w:rsidR="009907F1">
        <w:rPr>
          <w:sz w:val="24"/>
          <w:szCs w:val="24"/>
          <w:lang w:val="el-GR" w:eastAsia="ru-RU"/>
        </w:rPr>
        <w:t xml:space="preserve">παρόμοια δράση φαίνεται να έχει </w:t>
      </w:r>
      <w:r w:rsidR="00761FD9">
        <w:rPr>
          <w:sz w:val="24"/>
          <w:szCs w:val="24"/>
          <w:lang w:val="el-GR" w:eastAsia="ru-RU"/>
        </w:rPr>
        <w:t>και η αύξηση των ε</w:t>
      </w:r>
      <w:r>
        <w:rPr>
          <w:sz w:val="24"/>
          <w:szCs w:val="24"/>
          <w:lang w:val="el-GR" w:eastAsia="ru-RU"/>
        </w:rPr>
        <w:t>πιπέδων των ενδοκανναβινοειδώ</w:t>
      </w:r>
      <w:r w:rsidR="00761FD9">
        <w:rPr>
          <w:sz w:val="24"/>
          <w:szCs w:val="24"/>
          <w:lang w:val="el-GR" w:eastAsia="ru-RU"/>
        </w:rPr>
        <w:t>ν</w:t>
      </w:r>
      <w:r>
        <w:rPr>
          <w:sz w:val="24"/>
          <w:szCs w:val="24"/>
          <w:lang w:val="el-GR" w:eastAsia="ru-RU"/>
        </w:rPr>
        <w:t xml:space="preserve"> </w:t>
      </w:r>
      <w:r w:rsidR="009907F1">
        <w:rPr>
          <w:sz w:val="24"/>
          <w:szCs w:val="24"/>
          <w:lang w:val="el-GR" w:eastAsia="ru-RU"/>
        </w:rPr>
        <w:t>εντός του σώματος</w:t>
      </w:r>
      <w:r w:rsidR="00761FD9">
        <w:rPr>
          <w:sz w:val="24"/>
          <w:szCs w:val="24"/>
          <w:lang w:val="el-GR" w:eastAsia="ru-RU"/>
        </w:rPr>
        <w:t xml:space="preserve">, μέσω αναστολέων της </w:t>
      </w:r>
      <w:r w:rsidR="00761FD9" w:rsidRPr="008C0E43">
        <w:rPr>
          <w:rFonts w:eastAsia="Times New Roman"/>
          <w:sz w:val="24"/>
          <w:szCs w:val="24"/>
          <w:lang w:val="el-GR" w:eastAsia="ru-RU"/>
        </w:rPr>
        <w:t>αμιδοϋδρολάση</w:t>
      </w:r>
      <w:r w:rsidR="00761FD9">
        <w:rPr>
          <w:rFonts w:eastAsia="Times New Roman"/>
          <w:sz w:val="24"/>
          <w:szCs w:val="24"/>
          <w:lang w:val="el-GR" w:eastAsia="ru-RU"/>
        </w:rPr>
        <w:t>ς</w:t>
      </w:r>
      <w:r w:rsidR="00761FD9" w:rsidRPr="008C0E43">
        <w:rPr>
          <w:rFonts w:eastAsia="Times New Roman"/>
          <w:sz w:val="24"/>
          <w:szCs w:val="24"/>
          <w:lang w:val="el-GR" w:eastAsia="ru-RU"/>
        </w:rPr>
        <w:t xml:space="preserve"> των λιπαρών οξέων</w:t>
      </w:r>
      <w:r w:rsidR="00761FD9">
        <w:rPr>
          <w:rFonts w:eastAsia="Times New Roman"/>
          <w:sz w:val="24"/>
          <w:szCs w:val="24"/>
          <w:lang w:val="el-GR" w:eastAsia="ru-RU"/>
        </w:rPr>
        <w:t xml:space="preserve"> </w:t>
      </w:r>
      <w:r w:rsidR="00383DE3">
        <w:rPr>
          <w:rFonts w:eastAsia="Times New Roman"/>
          <w:sz w:val="24"/>
          <w:szCs w:val="24"/>
          <w:lang w:val="el-GR" w:eastAsia="ru-RU"/>
        </w:rPr>
        <w:t>(</w:t>
      </w:r>
      <w:r w:rsidR="00383DE3">
        <w:rPr>
          <w:rFonts w:eastAsia="Times New Roman"/>
          <w:sz w:val="24"/>
          <w:szCs w:val="24"/>
          <w:lang w:val="en-US" w:eastAsia="ru-RU"/>
        </w:rPr>
        <w:t>FAAH</w:t>
      </w:r>
      <w:r w:rsidR="00383DE3">
        <w:rPr>
          <w:rFonts w:eastAsia="Times New Roman"/>
          <w:sz w:val="24"/>
          <w:szCs w:val="24"/>
          <w:lang w:val="el-GR" w:eastAsia="ru-RU"/>
        </w:rPr>
        <w:t xml:space="preserve">) </w:t>
      </w:r>
      <w:r w:rsidR="00761FD9">
        <w:rPr>
          <w:rFonts w:eastAsia="Times New Roman"/>
          <w:sz w:val="24"/>
          <w:szCs w:val="24"/>
          <w:lang w:val="el-GR" w:eastAsia="ru-RU"/>
        </w:rPr>
        <w:t xml:space="preserve">και </w:t>
      </w:r>
      <w:r w:rsidR="00761FD9">
        <w:rPr>
          <w:sz w:val="24"/>
          <w:szCs w:val="24"/>
          <w:lang w:val="el-GR" w:eastAsia="ru-RU"/>
        </w:rPr>
        <w:t xml:space="preserve">της </w:t>
      </w:r>
      <w:r w:rsidR="00761FD9" w:rsidRPr="005A5733">
        <w:rPr>
          <w:rFonts w:eastAsia="Times New Roman"/>
          <w:sz w:val="24"/>
          <w:szCs w:val="24"/>
          <w:lang w:val="el-GR" w:eastAsia="ru-RU"/>
        </w:rPr>
        <w:t>λιπάση</w:t>
      </w:r>
      <w:r w:rsidR="00761FD9">
        <w:rPr>
          <w:rFonts w:eastAsia="Times New Roman"/>
          <w:sz w:val="24"/>
          <w:szCs w:val="24"/>
          <w:lang w:val="el-GR" w:eastAsia="ru-RU"/>
        </w:rPr>
        <w:t>ς</w:t>
      </w:r>
      <w:r w:rsidR="00761FD9" w:rsidRPr="005A5733">
        <w:rPr>
          <w:rFonts w:eastAsia="Times New Roman"/>
          <w:sz w:val="24"/>
          <w:szCs w:val="24"/>
          <w:lang w:val="el-GR" w:eastAsia="ru-RU"/>
        </w:rPr>
        <w:t xml:space="preserve"> μονοακυλογλυκερόλης</w:t>
      </w:r>
      <w:r w:rsidR="00761FD9" w:rsidRPr="00761FD9">
        <w:rPr>
          <w:rFonts w:eastAsia="Times New Roman"/>
          <w:sz w:val="24"/>
          <w:szCs w:val="24"/>
          <w:lang w:val="el-GR" w:eastAsia="ru-RU"/>
        </w:rPr>
        <w:t xml:space="preserve"> (</w:t>
      </w:r>
      <w:r w:rsidR="00761FD9">
        <w:rPr>
          <w:rFonts w:eastAsia="Times New Roman"/>
          <w:sz w:val="24"/>
          <w:szCs w:val="24"/>
          <w:lang w:val="en-US" w:eastAsia="ru-RU"/>
        </w:rPr>
        <w:t>MAGL</w:t>
      </w:r>
      <w:r w:rsidR="00761FD9" w:rsidRPr="00761FD9">
        <w:rPr>
          <w:rFonts w:eastAsia="Times New Roman"/>
          <w:sz w:val="24"/>
          <w:szCs w:val="24"/>
          <w:lang w:val="el-GR" w:eastAsia="ru-RU"/>
        </w:rPr>
        <w:t>)</w:t>
      </w:r>
      <w:r w:rsidR="000724B3" w:rsidRPr="000724B3">
        <w:rPr>
          <w:rFonts w:eastAsia="Times New Roman"/>
          <w:sz w:val="24"/>
          <w:szCs w:val="24"/>
          <w:lang w:val="el-GR" w:eastAsia="ru-RU"/>
        </w:rPr>
        <w:t xml:space="preserve">. </w:t>
      </w:r>
      <w:r w:rsidR="000724B3">
        <w:rPr>
          <w:rFonts w:eastAsia="Times New Roman"/>
          <w:sz w:val="24"/>
          <w:szCs w:val="24"/>
          <w:lang w:val="el-GR" w:eastAsia="ru-RU"/>
        </w:rPr>
        <w:t xml:space="preserve">Αυτές οι περιπτώσεις αφορούν </w:t>
      </w:r>
      <w:r w:rsidR="00A84C17">
        <w:rPr>
          <w:rFonts w:eastAsia="Times New Roman"/>
          <w:sz w:val="24"/>
          <w:szCs w:val="24"/>
          <w:lang w:val="el-GR" w:eastAsia="ru-RU"/>
        </w:rPr>
        <w:t>πόνο προερχόμενο</w:t>
      </w:r>
      <w:r w:rsidR="000724B3">
        <w:rPr>
          <w:rFonts w:eastAsia="Times New Roman"/>
          <w:sz w:val="24"/>
          <w:szCs w:val="24"/>
          <w:lang w:val="el-GR" w:eastAsia="ru-RU"/>
        </w:rPr>
        <w:t xml:space="preserve"> από φλεγμονή, ενώ τα πράγματα δείχνουν να είναι πιο σύνθετα στις περιπτώσεις νευροπαθητικού πόνου, καθώς υπάρχουν αντικρουόμενες έρευνες </w:t>
      </w:r>
      <w:r w:rsidR="000724B3" w:rsidRPr="00E24927">
        <w:rPr>
          <w:sz w:val="24"/>
          <w:szCs w:val="24"/>
          <w:lang w:val="el-GR" w:eastAsia="ru-RU"/>
        </w:rPr>
        <w:t>(</w:t>
      </w:r>
      <w:r w:rsidR="000724B3" w:rsidRPr="00E24927">
        <w:rPr>
          <w:rFonts w:eastAsia="Times New Roman"/>
          <w:sz w:val="24"/>
          <w:szCs w:val="24"/>
          <w:lang w:val="en-US" w:eastAsia="ru-RU"/>
        </w:rPr>
        <w:t>Fraguas</w:t>
      </w:r>
      <w:r w:rsidR="000724B3" w:rsidRPr="00E24927">
        <w:rPr>
          <w:rFonts w:eastAsia="Times New Roman"/>
          <w:sz w:val="24"/>
          <w:szCs w:val="24"/>
          <w:lang w:val="el-GR" w:eastAsia="ru-RU"/>
        </w:rPr>
        <w:t xml:space="preserve"> </w:t>
      </w:r>
      <w:r w:rsidR="000724B3" w:rsidRPr="00E24927">
        <w:rPr>
          <w:rFonts w:eastAsia="Times New Roman"/>
          <w:sz w:val="24"/>
          <w:szCs w:val="24"/>
          <w:lang w:val="en-US" w:eastAsia="ru-RU"/>
        </w:rPr>
        <w:t>S</w:t>
      </w:r>
      <w:r w:rsidR="000724B3" w:rsidRPr="00E24927">
        <w:rPr>
          <w:rFonts w:eastAsia="Times New Roman"/>
          <w:sz w:val="24"/>
          <w:szCs w:val="24"/>
          <w:lang w:val="el-GR" w:eastAsia="ru-RU"/>
        </w:rPr>
        <w:t>á</w:t>
      </w:r>
      <w:r w:rsidR="000724B3" w:rsidRPr="00E24927">
        <w:rPr>
          <w:rFonts w:eastAsia="Times New Roman"/>
          <w:sz w:val="24"/>
          <w:szCs w:val="24"/>
          <w:lang w:val="en-US" w:eastAsia="ru-RU"/>
        </w:rPr>
        <w:t>nchez</w:t>
      </w:r>
      <w:r w:rsidR="000724B3" w:rsidRPr="00E24927">
        <w:rPr>
          <w:rFonts w:eastAsia="Times New Roman"/>
          <w:sz w:val="24"/>
          <w:szCs w:val="24"/>
          <w:lang w:val="el-GR" w:eastAsia="ru-RU"/>
        </w:rPr>
        <w:t xml:space="preserve">  &amp; </w:t>
      </w:r>
      <w:r w:rsidR="000724B3" w:rsidRPr="00E24927">
        <w:rPr>
          <w:rFonts w:eastAsia="Times New Roman"/>
          <w:sz w:val="24"/>
          <w:szCs w:val="24"/>
          <w:lang w:val="en-US" w:eastAsia="ru-RU"/>
        </w:rPr>
        <w:t>Torres</w:t>
      </w:r>
      <w:r w:rsidR="000724B3" w:rsidRPr="00E24927">
        <w:rPr>
          <w:rFonts w:eastAsia="Times New Roman"/>
          <w:sz w:val="24"/>
          <w:szCs w:val="24"/>
          <w:lang w:val="el-GR" w:eastAsia="ru-RU"/>
        </w:rPr>
        <w:t>-</w:t>
      </w:r>
      <w:r w:rsidR="000724B3" w:rsidRPr="00E24927">
        <w:rPr>
          <w:rFonts w:eastAsia="Times New Roman"/>
          <w:sz w:val="24"/>
          <w:szCs w:val="24"/>
          <w:lang w:val="en-US" w:eastAsia="ru-RU"/>
        </w:rPr>
        <w:t>Suarez</w:t>
      </w:r>
      <w:r w:rsidR="000724B3" w:rsidRPr="00E24927">
        <w:rPr>
          <w:rFonts w:eastAsia="Times New Roman"/>
          <w:sz w:val="24"/>
          <w:szCs w:val="24"/>
          <w:lang w:val="el-GR" w:eastAsia="ru-RU"/>
        </w:rPr>
        <w:t xml:space="preserve">  2018). </w:t>
      </w:r>
    </w:p>
    <w:p w:rsidR="00D4535F" w:rsidRDefault="00EB7AB9" w:rsidP="00790EE9">
      <w:pPr>
        <w:spacing w:line="360" w:lineRule="auto"/>
        <w:ind w:firstLine="720"/>
        <w:jc w:val="both"/>
        <w:rPr>
          <w:rFonts w:eastAsia="Times New Roman"/>
          <w:sz w:val="24"/>
          <w:szCs w:val="24"/>
          <w:lang w:val="el-GR" w:eastAsia="ru-RU"/>
        </w:rPr>
      </w:pPr>
      <w:r>
        <w:rPr>
          <w:rFonts w:eastAsia="Times New Roman"/>
          <w:sz w:val="24"/>
          <w:szCs w:val="24"/>
          <w:lang w:val="el-GR" w:eastAsia="ru-RU"/>
        </w:rPr>
        <w:t xml:space="preserve">Παρόλα αυτά, </w:t>
      </w:r>
      <w:r w:rsidR="00F95CF2">
        <w:rPr>
          <w:rFonts w:eastAsia="Times New Roman"/>
          <w:sz w:val="24"/>
          <w:szCs w:val="24"/>
          <w:lang w:val="el-GR" w:eastAsia="ru-RU"/>
        </w:rPr>
        <w:t>στις κλινικές έρευνες, καθοριστικότερος παράγων δείχνει να είναι το δίπολο χρόνιος/οξύς βραχυχρόνιος πόνος και όχι το δίπολο φλεγμονώδης/νευροπαθητικός πόνος. Στην περίπτωση του βραχυχρόνιου πόνου τα αποτελέσματα δείχνουν τουλάχιστον αντικρουόμενα (</w:t>
      </w:r>
      <w:r w:rsidR="00F95CF2" w:rsidRPr="00DF1E4A">
        <w:rPr>
          <w:rFonts w:eastAsia="Times New Roman"/>
          <w:sz w:val="24"/>
          <w:szCs w:val="24"/>
          <w:lang w:val="en-US" w:eastAsia="ru-RU"/>
        </w:rPr>
        <w:t>MacCallum</w:t>
      </w:r>
      <w:r w:rsidR="00F95CF2" w:rsidRPr="00F95CF2">
        <w:rPr>
          <w:rFonts w:eastAsia="Times New Roman"/>
          <w:sz w:val="24"/>
          <w:szCs w:val="24"/>
          <w:lang w:val="el-GR" w:eastAsia="ru-RU"/>
        </w:rPr>
        <w:t xml:space="preserve"> &amp; </w:t>
      </w:r>
      <w:r w:rsidR="00F95CF2" w:rsidRPr="00DF1E4A">
        <w:rPr>
          <w:rFonts w:eastAsia="Times New Roman"/>
          <w:sz w:val="24"/>
          <w:szCs w:val="24"/>
          <w:lang w:val="en-US" w:eastAsia="ru-RU"/>
        </w:rPr>
        <w:t>Russo</w:t>
      </w:r>
      <w:r w:rsidR="00F95CF2" w:rsidRPr="00F95CF2">
        <w:rPr>
          <w:rFonts w:eastAsia="Times New Roman"/>
          <w:sz w:val="24"/>
          <w:szCs w:val="24"/>
          <w:lang w:val="el-GR" w:eastAsia="ru-RU"/>
        </w:rPr>
        <w:t xml:space="preserve"> 2018</w:t>
      </w:r>
      <w:r w:rsidR="00F95CF2">
        <w:rPr>
          <w:rFonts w:eastAsia="Times New Roman"/>
          <w:sz w:val="24"/>
          <w:szCs w:val="24"/>
          <w:lang w:val="el-GR" w:eastAsia="ru-RU"/>
        </w:rPr>
        <w:t xml:space="preserve">, </w:t>
      </w:r>
      <w:r w:rsidR="00F95CF2" w:rsidRPr="00DF1E4A">
        <w:rPr>
          <w:sz w:val="24"/>
          <w:szCs w:val="24"/>
          <w:lang w:val="en-US" w:eastAsia="ru-RU"/>
        </w:rPr>
        <w:t>Muhamed</w:t>
      </w:r>
      <w:r w:rsidR="00F95CF2" w:rsidRPr="00DF1E4A">
        <w:rPr>
          <w:sz w:val="24"/>
          <w:szCs w:val="24"/>
          <w:lang w:val="el-GR" w:eastAsia="ru-RU"/>
        </w:rPr>
        <w:t xml:space="preserve"> </w:t>
      </w:r>
      <w:r w:rsidR="00F95CF2" w:rsidRPr="00DF1E4A">
        <w:rPr>
          <w:sz w:val="24"/>
          <w:szCs w:val="24"/>
          <w:lang w:val="en-US" w:eastAsia="ru-RU"/>
        </w:rPr>
        <w:t>et</w:t>
      </w:r>
      <w:r w:rsidR="00F95CF2" w:rsidRPr="00DF1E4A">
        <w:rPr>
          <w:sz w:val="24"/>
          <w:szCs w:val="24"/>
          <w:lang w:val="el-GR" w:eastAsia="ru-RU"/>
        </w:rPr>
        <w:t xml:space="preserve"> </w:t>
      </w:r>
      <w:r w:rsidR="00F95CF2" w:rsidRPr="00DF1E4A">
        <w:rPr>
          <w:sz w:val="24"/>
          <w:szCs w:val="24"/>
          <w:lang w:val="en-US" w:eastAsia="ru-RU"/>
        </w:rPr>
        <w:t>al</w:t>
      </w:r>
      <w:r w:rsidR="00F95CF2" w:rsidRPr="00DF1E4A">
        <w:rPr>
          <w:sz w:val="24"/>
          <w:szCs w:val="24"/>
          <w:lang w:val="el-GR" w:eastAsia="ru-RU"/>
        </w:rPr>
        <w:t xml:space="preserve"> 2018</w:t>
      </w:r>
      <w:r w:rsidR="00F95CF2">
        <w:rPr>
          <w:rFonts w:eastAsia="Times New Roman"/>
          <w:sz w:val="24"/>
          <w:szCs w:val="24"/>
          <w:lang w:val="el-GR" w:eastAsia="ru-RU"/>
        </w:rPr>
        <w:t xml:space="preserve">). Αυτό ίσως οφείλεται </w:t>
      </w:r>
      <w:r w:rsidR="00AA6A77">
        <w:rPr>
          <w:rFonts w:eastAsia="Times New Roman"/>
          <w:sz w:val="24"/>
          <w:szCs w:val="24"/>
          <w:lang w:val="el-GR" w:eastAsia="ru-RU"/>
        </w:rPr>
        <w:t>στ</w:t>
      </w:r>
      <w:r w:rsidR="00A84C17">
        <w:rPr>
          <w:rFonts w:eastAsia="Times New Roman"/>
          <w:sz w:val="24"/>
          <w:szCs w:val="24"/>
          <w:lang w:val="el-GR" w:eastAsia="ru-RU"/>
        </w:rPr>
        <w:t xml:space="preserve">η μέθοδο χορήγησης του φαρμάκου </w:t>
      </w:r>
      <w:r w:rsidR="00AA6A77" w:rsidRPr="00DF1E4A">
        <w:rPr>
          <w:sz w:val="24"/>
          <w:szCs w:val="24"/>
          <w:lang w:val="el-GR" w:eastAsia="ru-RU"/>
        </w:rPr>
        <w:t>(</w:t>
      </w:r>
      <w:r w:rsidR="00AA6A77" w:rsidRPr="00DF1E4A">
        <w:rPr>
          <w:sz w:val="24"/>
          <w:szCs w:val="24"/>
          <w:lang w:val="en-US" w:eastAsia="ru-RU"/>
        </w:rPr>
        <w:t>Muhamed</w:t>
      </w:r>
      <w:r w:rsidR="00AA6A77" w:rsidRPr="00DF1E4A">
        <w:rPr>
          <w:sz w:val="24"/>
          <w:szCs w:val="24"/>
          <w:lang w:val="el-GR" w:eastAsia="ru-RU"/>
        </w:rPr>
        <w:t xml:space="preserve"> </w:t>
      </w:r>
      <w:r w:rsidR="00AA6A77" w:rsidRPr="00DF1E4A">
        <w:rPr>
          <w:sz w:val="24"/>
          <w:szCs w:val="24"/>
          <w:lang w:val="en-US" w:eastAsia="ru-RU"/>
        </w:rPr>
        <w:t>et</w:t>
      </w:r>
      <w:r w:rsidR="00AA6A77" w:rsidRPr="00DF1E4A">
        <w:rPr>
          <w:sz w:val="24"/>
          <w:szCs w:val="24"/>
          <w:lang w:val="el-GR" w:eastAsia="ru-RU"/>
        </w:rPr>
        <w:t xml:space="preserve"> </w:t>
      </w:r>
      <w:r w:rsidR="00AA6A77" w:rsidRPr="00DF1E4A">
        <w:rPr>
          <w:sz w:val="24"/>
          <w:szCs w:val="24"/>
          <w:lang w:val="en-US" w:eastAsia="ru-RU"/>
        </w:rPr>
        <w:t>al</w:t>
      </w:r>
      <w:r w:rsidR="00AA6A77">
        <w:rPr>
          <w:sz w:val="24"/>
          <w:szCs w:val="24"/>
          <w:lang w:val="el-GR" w:eastAsia="ru-RU"/>
        </w:rPr>
        <w:t>,</w:t>
      </w:r>
      <w:r w:rsidR="00AA6A77" w:rsidRPr="00DF1E4A">
        <w:rPr>
          <w:sz w:val="24"/>
          <w:szCs w:val="24"/>
          <w:lang w:val="el-GR" w:eastAsia="ru-RU"/>
        </w:rPr>
        <w:t xml:space="preserve"> 2018</w:t>
      </w:r>
      <w:r w:rsidR="00AA6A77">
        <w:rPr>
          <w:sz w:val="24"/>
          <w:szCs w:val="24"/>
          <w:lang w:val="el-GR" w:eastAsia="ru-RU"/>
        </w:rPr>
        <w:t>)</w:t>
      </w:r>
      <w:r w:rsidR="00890E65">
        <w:rPr>
          <w:sz w:val="24"/>
          <w:szCs w:val="24"/>
          <w:lang w:val="el-GR" w:eastAsia="ru-RU"/>
        </w:rPr>
        <w:t xml:space="preserve">. Αντίθετα, όσον αφορά </w:t>
      </w:r>
      <w:r w:rsidR="00A84C17">
        <w:rPr>
          <w:sz w:val="24"/>
          <w:szCs w:val="24"/>
          <w:lang w:val="el-GR" w:eastAsia="ru-RU"/>
        </w:rPr>
        <w:t>σ</w:t>
      </w:r>
      <w:r w:rsidR="00890E65">
        <w:rPr>
          <w:sz w:val="24"/>
          <w:szCs w:val="24"/>
          <w:lang w:val="el-GR" w:eastAsia="ru-RU"/>
        </w:rPr>
        <w:t>τον χρόνιο πόνο, η χορήγηση κανναβινοειδών δίνει ενθαρρυντικά αποτελέσμα</w:t>
      </w:r>
      <w:r w:rsidR="009000E9">
        <w:rPr>
          <w:sz w:val="24"/>
          <w:szCs w:val="24"/>
          <w:lang w:val="el-GR" w:eastAsia="ru-RU"/>
        </w:rPr>
        <w:t>τα,</w:t>
      </w:r>
      <w:r w:rsidR="00890E65">
        <w:rPr>
          <w:sz w:val="24"/>
          <w:szCs w:val="24"/>
          <w:lang w:val="el-GR" w:eastAsia="ru-RU"/>
        </w:rPr>
        <w:t xml:space="preserve"> με τη </w:t>
      </w:r>
      <w:r w:rsidR="00890E65">
        <w:rPr>
          <w:sz w:val="24"/>
          <w:szCs w:val="24"/>
          <w:lang w:val="en-US" w:eastAsia="ru-RU"/>
        </w:rPr>
        <w:t>CBD</w:t>
      </w:r>
      <w:r w:rsidR="00890E65" w:rsidRPr="00890E65">
        <w:rPr>
          <w:sz w:val="24"/>
          <w:szCs w:val="24"/>
          <w:lang w:val="el-GR" w:eastAsia="ru-RU"/>
        </w:rPr>
        <w:t xml:space="preserve"> </w:t>
      </w:r>
      <w:r w:rsidR="00890E65">
        <w:rPr>
          <w:sz w:val="24"/>
          <w:szCs w:val="24"/>
          <w:lang w:val="el-GR" w:eastAsia="ru-RU"/>
        </w:rPr>
        <w:t xml:space="preserve">ίσως να βελτιώνει την αναλγητική ιδιότητα της </w:t>
      </w:r>
      <w:r w:rsidR="00890E65">
        <w:rPr>
          <w:sz w:val="24"/>
          <w:szCs w:val="24"/>
          <w:lang w:val="en-US" w:eastAsia="ru-RU"/>
        </w:rPr>
        <w:t>THC</w:t>
      </w:r>
      <w:r w:rsidR="003F6B2F" w:rsidRPr="003F6B2F">
        <w:rPr>
          <w:sz w:val="24"/>
          <w:szCs w:val="24"/>
          <w:lang w:val="el-GR" w:eastAsia="ru-RU"/>
        </w:rPr>
        <w:t xml:space="preserve">. </w:t>
      </w:r>
      <w:r w:rsidR="003F6B2F">
        <w:rPr>
          <w:sz w:val="24"/>
          <w:szCs w:val="24"/>
          <w:lang w:val="el-GR" w:eastAsia="ru-RU"/>
        </w:rPr>
        <w:t xml:space="preserve">Τα αποτελέσματα δείχνουν επίσης πως τα κανναβινοειδή θα μπορούσαν να λειτουργήσουν ως συμπληρωματικά των οπιοειδών, μειώνοντας έτσι τη δοσολογία των δεύτερων, επομένως και </w:t>
      </w:r>
      <w:r w:rsidR="00621552">
        <w:rPr>
          <w:sz w:val="24"/>
          <w:szCs w:val="24"/>
          <w:lang w:val="el-GR" w:eastAsia="ru-RU"/>
        </w:rPr>
        <w:t>τις παρενέργειές</w:t>
      </w:r>
      <w:r w:rsidR="003F6B2F">
        <w:rPr>
          <w:sz w:val="24"/>
          <w:szCs w:val="24"/>
          <w:lang w:val="el-GR" w:eastAsia="ru-RU"/>
        </w:rPr>
        <w:t xml:space="preserve"> τους</w:t>
      </w:r>
      <w:r w:rsidR="00D4535F">
        <w:rPr>
          <w:sz w:val="24"/>
          <w:szCs w:val="24"/>
          <w:lang w:val="el-GR" w:eastAsia="ru-RU"/>
        </w:rPr>
        <w:t xml:space="preserve"> </w:t>
      </w:r>
      <w:r w:rsidR="00D4535F" w:rsidRPr="00E24927">
        <w:rPr>
          <w:sz w:val="24"/>
          <w:szCs w:val="24"/>
          <w:lang w:val="el-GR" w:eastAsia="ru-RU"/>
        </w:rPr>
        <w:t>(</w:t>
      </w:r>
      <w:r w:rsidR="00D4535F" w:rsidRPr="00E24927">
        <w:rPr>
          <w:rFonts w:eastAsia="Times New Roman"/>
          <w:sz w:val="24"/>
          <w:szCs w:val="24"/>
          <w:lang w:val="en-US" w:eastAsia="ru-RU"/>
        </w:rPr>
        <w:t>Fraguas</w:t>
      </w:r>
      <w:r w:rsidR="00D4535F" w:rsidRPr="00E24927">
        <w:rPr>
          <w:rFonts w:eastAsia="Times New Roman"/>
          <w:sz w:val="24"/>
          <w:szCs w:val="24"/>
          <w:lang w:val="el-GR" w:eastAsia="ru-RU"/>
        </w:rPr>
        <w:t xml:space="preserve"> </w:t>
      </w:r>
      <w:r w:rsidR="00D4535F" w:rsidRPr="00E24927">
        <w:rPr>
          <w:rFonts w:eastAsia="Times New Roman"/>
          <w:sz w:val="24"/>
          <w:szCs w:val="24"/>
          <w:lang w:val="en-US" w:eastAsia="ru-RU"/>
        </w:rPr>
        <w:t>S</w:t>
      </w:r>
      <w:r w:rsidR="00D4535F" w:rsidRPr="00E24927">
        <w:rPr>
          <w:rFonts w:eastAsia="Times New Roman"/>
          <w:sz w:val="24"/>
          <w:szCs w:val="24"/>
          <w:lang w:val="el-GR" w:eastAsia="ru-RU"/>
        </w:rPr>
        <w:t>á</w:t>
      </w:r>
      <w:r w:rsidR="00D4535F" w:rsidRPr="00E24927">
        <w:rPr>
          <w:rFonts w:eastAsia="Times New Roman"/>
          <w:sz w:val="24"/>
          <w:szCs w:val="24"/>
          <w:lang w:val="en-US" w:eastAsia="ru-RU"/>
        </w:rPr>
        <w:t>nchez</w:t>
      </w:r>
      <w:r w:rsidR="00D4535F" w:rsidRPr="00E24927">
        <w:rPr>
          <w:rFonts w:eastAsia="Times New Roman"/>
          <w:sz w:val="24"/>
          <w:szCs w:val="24"/>
          <w:lang w:val="el-GR" w:eastAsia="ru-RU"/>
        </w:rPr>
        <w:t xml:space="preserve">  &amp; </w:t>
      </w:r>
      <w:r w:rsidR="00D4535F" w:rsidRPr="00E24927">
        <w:rPr>
          <w:rFonts w:eastAsia="Times New Roman"/>
          <w:sz w:val="24"/>
          <w:szCs w:val="24"/>
          <w:lang w:val="en-US" w:eastAsia="ru-RU"/>
        </w:rPr>
        <w:t>Torres</w:t>
      </w:r>
      <w:r w:rsidR="00D4535F" w:rsidRPr="00E24927">
        <w:rPr>
          <w:rFonts w:eastAsia="Times New Roman"/>
          <w:sz w:val="24"/>
          <w:szCs w:val="24"/>
          <w:lang w:val="el-GR" w:eastAsia="ru-RU"/>
        </w:rPr>
        <w:t>-</w:t>
      </w:r>
      <w:r w:rsidR="00D4535F" w:rsidRPr="00E24927">
        <w:rPr>
          <w:rFonts w:eastAsia="Times New Roman"/>
          <w:sz w:val="24"/>
          <w:szCs w:val="24"/>
          <w:lang w:val="en-US" w:eastAsia="ru-RU"/>
        </w:rPr>
        <w:t>Suarez</w:t>
      </w:r>
      <w:r w:rsidR="00D4535F" w:rsidRPr="00E24927">
        <w:rPr>
          <w:rFonts w:eastAsia="Times New Roman"/>
          <w:sz w:val="24"/>
          <w:szCs w:val="24"/>
          <w:lang w:val="el-GR" w:eastAsia="ru-RU"/>
        </w:rPr>
        <w:t xml:space="preserve">  2018). </w:t>
      </w:r>
      <w:r w:rsidR="001A0945">
        <w:rPr>
          <w:rFonts w:eastAsia="Times New Roman"/>
          <w:sz w:val="24"/>
          <w:szCs w:val="24"/>
          <w:lang w:val="el-GR" w:eastAsia="ru-RU"/>
        </w:rPr>
        <w:t>Τέλος, η χρησιμότητά τους όσον αφορά τον πόνο προερχόμενο από καρκίνο, τα συμπεράσματα μοιάζουν διφορούμενα</w:t>
      </w:r>
      <w:r w:rsidR="008E17EF">
        <w:rPr>
          <w:rFonts w:eastAsia="Times New Roman"/>
          <w:sz w:val="24"/>
          <w:szCs w:val="24"/>
          <w:lang w:val="el-GR" w:eastAsia="ru-RU"/>
        </w:rPr>
        <w:t xml:space="preserve"> και χρειάζονται περισσότερες έρευνες</w:t>
      </w:r>
      <w:r w:rsidR="001A0945">
        <w:rPr>
          <w:rFonts w:eastAsia="Times New Roman"/>
          <w:sz w:val="24"/>
          <w:szCs w:val="24"/>
          <w:lang w:val="el-GR" w:eastAsia="ru-RU"/>
        </w:rPr>
        <w:t xml:space="preserve"> (</w:t>
      </w:r>
      <w:r w:rsidR="001A0945" w:rsidRPr="00DF1E4A">
        <w:rPr>
          <w:rFonts w:eastAsia="Times New Roman"/>
          <w:sz w:val="24"/>
          <w:szCs w:val="24"/>
          <w:lang w:val="en-US" w:eastAsia="ru-RU"/>
        </w:rPr>
        <w:t>MacCallum</w:t>
      </w:r>
      <w:r w:rsidR="001A0945" w:rsidRPr="00F95CF2">
        <w:rPr>
          <w:rFonts w:eastAsia="Times New Roman"/>
          <w:sz w:val="24"/>
          <w:szCs w:val="24"/>
          <w:lang w:val="el-GR" w:eastAsia="ru-RU"/>
        </w:rPr>
        <w:t xml:space="preserve"> &amp; </w:t>
      </w:r>
      <w:r w:rsidR="001A0945" w:rsidRPr="00DF1E4A">
        <w:rPr>
          <w:rFonts w:eastAsia="Times New Roman"/>
          <w:sz w:val="24"/>
          <w:szCs w:val="24"/>
          <w:lang w:val="en-US" w:eastAsia="ru-RU"/>
        </w:rPr>
        <w:t>Russo</w:t>
      </w:r>
      <w:r w:rsidR="001A0945" w:rsidRPr="00F95CF2">
        <w:rPr>
          <w:rFonts w:eastAsia="Times New Roman"/>
          <w:sz w:val="24"/>
          <w:szCs w:val="24"/>
          <w:lang w:val="el-GR" w:eastAsia="ru-RU"/>
        </w:rPr>
        <w:t xml:space="preserve"> 2018</w:t>
      </w:r>
      <w:r w:rsidR="001A0945">
        <w:rPr>
          <w:rFonts w:eastAsia="Times New Roman"/>
          <w:sz w:val="24"/>
          <w:szCs w:val="24"/>
          <w:lang w:val="el-GR" w:eastAsia="ru-RU"/>
        </w:rPr>
        <w:t xml:space="preserve">, </w:t>
      </w:r>
      <w:r w:rsidR="001A0945" w:rsidRPr="00DF1E4A">
        <w:rPr>
          <w:sz w:val="24"/>
          <w:szCs w:val="24"/>
          <w:lang w:val="en-US" w:eastAsia="ru-RU"/>
        </w:rPr>
        <w:t>Muhamed</w:t>
      </w:r>
      <w:r w:rsidR="001A0945" w:rsidRPr="00DF1E4A">
        <w:rPr>
          <w:sz w:val="24"/>
          <w:szCs w:val="24"/>
          <w:lang w:val="el-GR" w:eastAsia="ru-RU"/>
        </w:rPr>
        <w:t xml:space="preserve"> </w:t>
      </w:r>
      <w:r w:rsidR="001A0945" w:rsidRPr="00DF1E4A">
        <w:rPr>
          <w:sz w:val="24"/>
          <w:szCs w:val="24"/>
          <w:lang w:val="en-US" w:eastAsia="ru-RU"/>
        </w:rPr>
        <w:t>et</w:t>
      </w:r>
      <w:r w:rsidR="001A0945" w:rsidRPr="00DF1E4A">
        <w:rPr>
          <w:sz w:val="24"/>
          <w:szCs w:val="24"/>
          <w:lang w:val="el-GR" w:eastAsia="ru-RU"/>
        </w:rPr>
        <w:t xml:space="preserve"> </w:t>
      </w:r>
      <w:r w:rsidR="001A0945" w:rsidRPr="00DF1E4A">
        <w:rPr>
          <w:sz w:val="24"/>
          <w:szCs w:val="24"/>
          <w:lang w:val="en-US" w:eastAsia="ru-RU"/>
        </w:rPr>
        <w:t>al</w:t>
      </w:r>
      <w:r w:rsidR="001A0945" w:rsidRPr="00DF1E4A">
        <w:rPr>
          <w:sz w:val="24"/>
          <w:szCs w:val="24"/>
          <w:lang w:val="el-GR" w:eastAsia="ru-RU"/>
        </w:rPr>
        <w:t xml:space="preserve"> 2018</w:t>
      </w:r>
      <w:r w:rsidR="008E17EF">
        <w:rPr>
          <w:sz w:val="24"/>
          <w:szCs w:val="24"/>
          <w:lang w:val="el-GR" w:eastAsia="ru-RU"/>
        </w:rPr>
        <w:t xml:space="preserve">, </w:t>
      </w:r>
      <w:r w:rsidR="008E17EF">
        <w:rPr>
          <w:sz w:val="24"/>
          <w:szCs w:val="24"/>
          <w:lang w:val="en-US" w:eastAsia="ru-RU"/>
        </w:rPr>
        <w:t>Urits</w:t>
      </w:r>
      <w:r w:rsidR="008E17EF" w:rsidRPr="008E17EF">
        <w:rPr>
          <w:sz w:val="24"/>
          <w:szCs w:val="24"/>
          <w:lang w:val="el-GR" w:eastAsia="ru-RU"/>
        </w:rPr>
        <w:t xml:space="preserve"> </w:t>
      </w:r>
      <w:r w:rsidR="008E17EF">
        <w:rPr>
          <w:sz w:val="24"/>
          <w:szCs w:val="24"/>
          <w:lang w:val="en-US" w:eastAsia="ru-RU"/>
        </w:rPr>
        <w:t>et</w:t>
      </w:r>
      <w:r w:rsidR="008E17EF" w:rsidRPr="008E17EF">
        <w:rPr>
          <w:sz w:val="24"/>
          <w:szCs w:val="24"/>
          <w:lang w:val="el-GR" w:eastAsia="ru-RU"/>
        </w:rPr>
        <w:t xml:space="preserve"> </w:t>
      </w:r>
      <w:r w:rsidR="008E17EF">
        <w:rPr>
          <w:sz w:val="24"/>
          <w:szCs w:val="24"/>
          <w:lang w:val="en-US" w:eastAsia="ru-RU"/>
        </w:rPr>
        <w:t>al</w:t>
      </w:r>
      <w:r w:rsidR="008E17EF" w:rsidRPr="008E17EF">
        <w:rPr>
          <w:sz w:val="24"/>
          <w:szCs w:val="24"/>
          <w:lang w:val="el-GR" w:eastAsia="ru-RU"/>
        </w:rPr>
        <w:t>, 2019</w:t>
      </w:r>
      <w:r w:rsidR="001A0945">
        <w:rPr>
          <w:rFonts w:eastAsia="Times New Roman"/>
          <w:sz w:val="24"/>
          <w:szCs w:val="24"/>
          <w:lang w:val="el-GR" w:eastAsia="ru-RU"/>
        </w:rPr>
        <w:t xml:space="preserve">). </w:t>
      </w:r>
    </w:p>
    <w:p w:rsidR="008E17EF" w:rsidRDefault="008E17EF" w:rsidP="008E17EF">
      <w:pPr>
        <w:jc w:val="both"/>
        <w:rPr>
          <w:sz w:val="24"/>
          <w:szCs w:val="24"/>
          <w:lang w:val="el-GR" w:eastAsia="ru-RU"/>
        </w:rPr>
      </w:pPr>
    </w:p>
    <w:p w:rsidR="00D40553" w:rsidRDefault="00D40553" w:rsidP="008E17EF">
      <w:pPr>
        <w:jc w:val="both"/>
        <w:rPr>
          <w:sz w:val="24"/>
          <w:szCs w:val="24"/>
          <w:lang w:val="el-GR" w:eastAsia="ru-RU"/>
        </w:rPr>
      </w:pPr>
    </w:p>
    <w:p w:rsidR="00621552" w:rsidRDefault="00621552" w:rsidP="008E17EF">
      <w:pPr>
        <w:jc w:val="both"/>
        <w:rPr>
          <w:sz w:val="24"/>
          <w:szCs w:val="24"/>
          <w:lang w:val="el-GR" w:eastAsia="ru-RU"/>
        </w:rPr>
      </w:pPr>
    </w:p>
    <w:p w:rsidR="00621552" w:rsidRDefault="00621552" w:rsidP="008E17EF">
      <w:pPr>
        <w:jc w:val="both"/>
        <w:rPr>
          <w:sz w:val="24"/>
          <w:szCs w:val="24"/>
          <w:lang w:val="el-GR" w:eastAsia="ru-RU"/>
        </w:rPr>
      </w:pPr>
    </w:p>
    <w:p w:rsidR="00621552" w:rsidRDefault="00621552" w:rsidP="008E17EF">
      <w:pPr>
        <w:jc w:val="both"/>
        <w:rPr>
          <w:sz w:val="24"/>
          <w:szCs w:val="24"/>
          <w:lang w:val="el-GR" w:eastAsia="ru-RU"/>
        </w:rPr>
      </w:pPr>
    </w:p>
    <w:p w:rsidR="00621552" w:rsidRDefault="00621552" w:rsidP="008E17EF">
      <w:pPr>
        <w:jc w:val="both"/>
        <w:rPr>
          <w:sz w:val="24"/>
          <w:szCs w:val="24"/>
          <w:lang w:val="el-GR" w:eastAsia="ru-RU"/>
        </w:rPr>
      </w:pPr>
    </w:p>
    <w:p w:rsidR="00D40553" w:rsidRDefault="00D40553" w:rsidP="00D40553">
      <w:pPr>
        <w:pStyle w:val="Heading8"/>
        <w:numPr>
          <w:ilvl w:val="3"/>
          <w:numId w:val="10"/>
        </w:numPr>
        <w:spacing w:before="0" w:line="360" w:lineRule="auto"/>
        <w:rPr>
          <w:rFonts w:eastAsia="Times New Roman"/>
          <w:lang w:val="en-US" w:eastAsia="ru-RU"/>
        </w:rPr>
      </w:pPr>
      <w:bookmarkStart w:id="48" w:name="_Toc34249785"/>
      <w:r>
        <w:rPr>
          <w:rFonts w:eastAsia="Times New Roman"/>
          <w:lang w:val="el-GR" w:eastAsia="ru-RU"/>
        </w:rPr>
        <w:lastRenderedPageBreak/>
        <w:t>Όγκοι</w:t>
      </w:r>
      <w:bookmarkEnd w:id="48"/>
    </w:p>
    <w:p w:rsidR="0098607F" w:rsidRPr="0098607F" w:rsidRDefault="0098607F" w:rsidP="0098607F">
      <w:pPr>
        <w:rPr>
          <w:lang w:val="en-US" w:eastAsia="ru-RU"/>
        </w:rPr>
      </w:pPr>
    </w:p>
    <w:p w:rsidR="008D3D11" w:rsidRPr="008D3D11" w:rsidRDefault="00D30E26" w:rsidP="00984378">
      <w:pPr>
        <w:spacing w:line="360" w:lineRule="auto"/>
        <w:ind w:firstLine="720"/>
        <w:jc w:val="both"/>
        <w:rPr>
          <w:sz w:val="24"/>
          <w:szCs w:val="24"/>
          <w:lang w:val="el-GR" w:eastAsia="ru-RU"/>
        </w:rPr>
      </w:pPr>
      <w:r w:rsidRPr="0056403C">
        <w:rPr>
          <w:sz w:val="24"/>
          <w:szCs w:val="24"/>
          <w:lang w:val="el-GR" w:eastAsia="ru-RU"/>
        </w:rPr>
        <w:t xml:space="preserve">Ένα από τα βασικά σημεία που υποδεικνύει ότι τα καννβινοειδή ίσως διαθέτουν αντικαρκινική δράση είναι η πολυπληθής έκφραση τους σε ιστούς κακοηθών νεοπλασμάτων. Διάφορα κανναβινοειδή έχουν επιτύχει, τόσο </w:t>
      </w:r>
      <w:r w:rsidRPr="0056403C">
        <w:rPr>
          <w:sz w:val="24"/>
          <w:szCs w:val="24"/>
          <w:lang w:val="en-US" w:eastAsia="ru-RU"/>
        </w:rPr>
        <w:t>in</w:t>
      </w:r>
      <w:r w:rsidRPr="0056403C">
        <w:rPr>
          <w:sz w:val="24"/>
          <w:szCs w:val="24"/>
          <w:lang w:val="el-GR" w:eastAsia="ru-RU"/>
        </w:rPr>
        <w:t xml:space="preserve"> </w:t>
      </w:r>
      <w:r w:rsidRPr="0056403C">
        <w:rPr>
          <w:sz w:val="24"/>
          <w:szCs w:val="24"/>
          <w:lang w:val="en-US" w:eastAsia="ru-RU"/>
        </w:rPr>
        <w:t>vitro</w:t>
      </w:r>
      <w:r w:rsidRPr="0056403C">
        <w:rPr>
          <w:sz w:val="24"/>
          <w:szCs w:val="24"/>
          <w:lang w:val="el-GR" w:eastAsia="ru-RU"/>
        </w:rPr>
        <w:t xml:space="preserve"> όσο και </w:t>
      </w:r>
      <w:r w:rsidRPr="0056403C">
        <w:rPr>
          <w:sz w:val="24"/>
          <w:szCs w:val="24"/>
          <w:lang w:val="en-US" w:eastAsia="ru-RU"/>
        </w:rPr>
        <w:t>in</w:t>
      </w:r>
      <w:r w:rsidRPr="0056403C">
        <w:rPr>
          <w:sz w:val="24"/>
          <w:szCs w:val="24"/>
          <w:lang w:val="el-GR" w:eastAsia="ru-RU"/>
        </w:rPr>
        <w:t xml:space="preserve"> </w:t>
      </w:r>
      <w:r w:rsidRPr="0056403C">
        <w:rPr>
          <w:sz w:val="24"/>
          <w:szCs w:val="24"/>
          <w:lang w:val="en-US" w:eastAsia="ru-RU"/>
        </w:rPr>
        <w:t>vivo</w:t>
      </w:r>
      <w:r w:rsidRPr="0056403C">
        <w:rPr>
          <w:sz w:val="24"/>
          <w:szCs w:val="24"/>
          <w:lang w:val="el-GR" w:eastAsia="ru-RU"/>
        </w:rPr>
        <w:t xml:space="preserve">, την αναστολή πολλών όγκων και οι </w:t>
      </w:r>
      <w:r w:rsidR="009000E9">
        <w:rPr>
          <w:sz w:val="24"/>
          <w:szCs w:val="24"/>
          <w:lang w:val="el-GR" w:eastAsia="ru-RU"/>
        </w:rPr>
        <w:t>υποδοχείς τους φαίνεται να εμπλέ</w:t>
      </w:r>
      <w:r w:rsidRPr="0056403C">
        <w:rPr>
          <w:sz w:val="24"/>
          <w:szCs w:val="24"/>
          <w:lang w:val="el-GR" w:eastAsia="ru-RU"/>
        </w:rPr>
        <w:t>κονται στην όλη διαδικασία</w:t>
      </w:r>
      <w:r w:rsidR="00E11D16">
        <w:rPr>
          <w:sz w:val="24"/>
          <w:szCs w:val="24"/>
          <w:lang w:val="el-GR" w:eastAsia="ru-RU"/>
        </w:rPr>
        <w:t xml:space="preserve"> (</w:t>
      </w:r>
      <w:r w:rsidR="00E11D16" w:rsidRPr="00E24927">
        <w:rPr>
          <w:rFonts w:eastAsia="Times New Roman"/>
          <w:sz w:val="24"/>
          <w:szCs w:val="24"/>
          <w:lang w:val="en-US" w:eastAsia="ru-RU"/>
        </w:rPr>
        <w:t>Fraguas</w:t>
      </w:r>
      <w:r w:rsidR="00E11D16" w:rsidRPr="00E24927">
        <w:rPr>
          <w:rFonts w:eastAsia="Times New Roman"/>
          <w:sz w:val="24"/>
          <w:szCs w:val="24"/>
          <w:lang w:val="el-GR" w:eastAsia="ru-RU"/>
        </w:rPr>
        <w:t xml:space="preserve"> </w:t>
      </w:r>
      <w:r w:rsidR="00E11D16" w:rsidRPr="00E24927">
        <w:rPr>
          <w:rFonts w:eastAsia="Times New Roman"/>
          <w:sz w:val="24"/>
          <w:szCs w:val="24"/>
          <w:lang w:val="en-US" w:eastAsia="ru-RU"/>
        </w:rPr>
        <w:t>S</w:t>
      </w:r>
      <w:r w:rsidR="00E11D16" w:rsidRPr="00E24927">
        <w:rPr>
          <w:rFonts w:eastAsia="Times New Roman"/>
          <w:sz w:val="24"/>
          <w:szCs w:val="24"/>
          <w:lang w:val="el-GR" w:eastAsia="ru-RU"/>
        </w:rPr>
        <w:t>á</w:t>
      </w:r>
      <w:r w:rsidR="00E11D16" w:rsidRPr="00E24927">
        <w:rPr>
          <w:rFonts w:eastAsia="Times New Roman"/>
          <w:sz w:val="24"/>
          <w:szCs w:val="24"/>
          <w:lang w:val="en-US" w:eastAsia="ru-RU"/>
        </w:rPr>
        <w:t>nchez</w:t>
      </w:r>
      <w:r w:rsidR="00E11D16" w:rsidRPr="00E24927">
        <w:rPr>
          <w:rFonts w:eastAsia="Times New Roman"/>
          <w:sz w:val="24"/>
          <w:szCs w:val="24"/>
          <w:lang w:val="el-GR" w:eastAsia="ru-RU"/>
        </w:rPr>
        <w:t xml:space="preserve">  &amp; </w:t>
      </w:r>
      <w:r w:rsidR="00E11D16" w:rsidRPr="00E24927">
        <w:rPr>
          <w:rFonts w:eastAsia="Times New Roman"/>
          <w:sz w:val="24"/>
          <w:szCs w:val="24"/>
          <w:lang w:val="en-US" w:eastAsia="ru-RU"/>
        </w:rPr>
        <w:t>Torres</w:t>
      </w:r>
      <w:r w:rsidR="00E11D16" w:rsidRPr="00E24927">
        <w:rPr>
          <w:rFonts w:eastAsia="Times New Roman"/>
          <w:sz w:val="24"/>
          <w:szCs w:val="24"/>
          <w:lang w:val="el-GR" w:eastAsia="ru-RU"/>
        </w:rPr>
        <w:t>-</w:t>
      </w:r>
      <w:r w:rsidR="00E11D16" w:rsidRPr="00E24927">
        <w:rPr>
          <w:rFonts w:eastAsia="Times New Roman"/>
          <w:sz w:val="24"/>
          <w:szCs w:val="24"/>
          <w:lang w:val="en-US" w:eastAsia="ru-RU"/>
        </w:rPr>
        <w:t>Suarez</w:t>
      </w:r>
      <w:r w:rsidR="00E11D16">
        <w:rPr>
          <w:rFonts w:eastAsia="Times New Roman"/>
          <w:sz w:val="24"/>
          <w:szCs w:val="24"/>
          <w:lang w:val="el-GR" w:eastAsia="ru-RU"/>
        </w:rPr>
        <w:t xml:space="preserve">  2018</w:t>
      </w:r>
      <w:r w:rsidR="00E11D16">
        <w:rPr>
          <w:sz w:val="24"/>
          <w:szCs w:val="24"/>
          <w:lang w:val="el-GR" w:eastAsia="ru-RU"/>
        </w:rPr>
        <w:t>)</w:t>
      </w:r>
      <w:r w:rsidRPr="0056403C">
        <w:rPr>
          <w:sz w:val="24"/>
          <w:szCs w:val="24"/>
          <w:lang w:val="el-GR" w:eastAsia="ru-RU"/>
        </w:rPr>
        <w:t xml:space="preserve">. </w:t>
      </w:r>
      <w:r w:rsidR="00E11D16">
        <w:rPr>
          <w:sz w:val="24"/>
          <w:szCs w:val="24"/>
          <w:lang w:val="el-GR" w:eastAsia="ru-RU"/>
        </w:rPr>
        <w:t xml:space="preserve">Συγκεκριμένα, «τα κανναβινοειδή μπορούν να προκαλέσουν το θάνατο των καρκινικών κυττάρων μέσω μονοπατιών κυτταρικής σηματοδότησης που οδηγεί σε απόπτωση» </w:t>
      </w:r>
      <w:r w:rsidR="002C25D3">
        <w:rPr>
          <w:sz w:val="24"/>
          <w:szCs w:val="24"/>
          <w:lang w:val="el-GR" w:eastAsia="ru-RU"/>
        </w:rPr>
        <w:t>(Αράπη, Αποστόλου, 2016)</w:t>
      </w:r>
      <w:r w:rsidR="008D3D11">
        <w:rPr>
          <w:sz w:val="24"/>
          <w:szCs w:val="24"/>
          <w:lang w:val="el-GR" w:eastAsia="ru-RU"/>
        </w:rPr>
        <w:t>. Μεταξύ των κανναβινοειδώ</w:t>
      </w:r>
      <w:r w:rsidR="00D14BB5">
        <w:rPr>
          <w:sz w:val="24"/>
          <w:szCs w:val="24"/>
          <w:lang w:val="el-GR" w:eastAsia="ru-RU"/>
        </w:rPr>
        <w:t>ν</w:t>
      </w:r>
      <w:r w:rsidR="008D3D11">
        <w:rPr>
          <w:sz w:val="24"/>
          <w:szCs w:val="24"/>
          <w:lang w:val="el-GR" w:eastAsia="ru-RU"/>
        </w:rPr>
        <w:t xml:space="preserve"> που παρουσίασαν αντικαρκινική δράση, οι </w:t>
      </w:r>
      <w:r w:rsidR="00E11D16">
        <w:rPr>
          <w:sz w:val="24"/>
          <w:szCs w:val="24"/>
          <w:lang w:val="el-GR" w:eastAsia="ru-RU"/>
        </w:rPr>
        <w:t xml:space="preserve"> </w:t>
      </w:r>
      <w:r w:rsidR="008D3D11" w:rsidRPr="0056403C">
        <w:rPr>
          <w:sz w:val="24"/>
          <w:szCs w:val="24"/>
          <w:lang w:val="el-GR" w:eastAsia="ru-RU"/>
        </w:rPr>
        <w:t>Δ</w:t>
      </w:r>
      <w:r w:rsidR="008D3D11" w:rsidRPr="008D3D11">
        <w:rPr>
          <w:sz w:val="24"/>
          <w:szCs w:val="24"/>
          <w:vertAlign w:val="superscript"/>
          <w:lang w:val="el-GR" w:eastAsia="ru-RU"/>
        </w:rPr>
        <w:t>9</w:t>
      </w:r>
      <w:r w:rsidR="008D3D11" w:rsidRPr="008D3D11">
        <w:rPr>
          <w:sz w:val="24"/>
          <w:szCs w:val="24"/>
          <w:lang w:val="el-GR" w:eastAsia="ru-RU"/>
        </w:rPr>
        <w:t xml:space="preserve"> -</w:t>
      </w:r>
      <w:r w:rsidR="008D3D11" w:rsidRPr="0056403C">
        <w:rPr>
          <w:sz w:val="24"/>
          <w:szCs w:val="24"/>
          <w:lang w:val="en-US" w:eastAsia="ru-RU"/>
        </w:rPr>
        <w:t>THC</w:t>
      </w:r>
      <w:r w:rsidR="008D3D11" w:rsidRPr="008D3D11">
        <w:rPr>
          <w:sz w:val="24"/>
          <w:szCs w:val="24"/>
          <w:lang w:val="el-GR" w:eastAsia="ru-RU"/>
        </w:rPr>
        <w:t xml:space="preserve"> </w:t>
      </w:r>
      <w:r w:rsidR="008D3D11">
        <w:rPr>
          <w:sz w:val="24"/>
          <w:szCs w:val="24"/>
          <w:lang w:val="el-GR" w:eastAsia="ru-RU"/>
        </w:rPr>
        <w:t xml:space="preserve">και </w:t>
      </w:r>
      <w:r w:rsidR="008D3D11" w:rsidRPr="008D3D11">
        <w:rPr>
          <w:sz w:val="24"/>
          <w:szCs w:val="24"/>
          <w:lang w:val="el-GR" w:eastAsia="ru-RU"/>
        </w:rPr>
        <w:t xml:space="preserve"> </w:t>
      </w:r>
      <w:r w:rsidR="008D3D11" w:rsidRPr="0056403C">
        <w:rPr>
          <w:sz w:val="24"/>
          <w:szCs w:val="24"/>
          <w:lang w:val="en-US" w:eastAsia="ru-RU"/>
        </w:rPr>
        <w:t>CBD</w:t>
      </w:r>
      <w:r w:rsidR="008D3D11">
        <w:rPr>
          <w:sz w:val="24"/>
          <w:szCs w:val="24"/>
          <w:lang w:val="el-GR" w:eastAsia="ru-RU"/>
        </w:rPr>
        <w:t xml:space="preserve"> εμφανίζονται ως οι πιο αποδοτικές, ωστόσο υποσχόμενος μπορεί να είναι και ο συνδυασμός τους. Εν τέλει, από τις ως τώρα έρευνες δεν μπορούν να εξαχθούν γενικευμένα συμπεράσματα</w:t>
      </w:r>
      <w:r w:rsidR="00326D4F">
        <w:rPr>
          <w:sz w:val="24"/>
          <w:szCs w:val="24"/>
          <w:lang w:val="el-GR" w:eastAsia="ru-RU"/>
        </w:rPr>
        <w:t xml:space="preserve">. Πολλά εξαρτώνται από τον τύπο του καρκίνου, με τους εγκεφαλικούς και τον καρκίνο των μαστών να ανταποκρίνονται καλύτερα. Αυτό ίσως οφείλεται και στο γεγονός ότι είναι οι περιπτώσεις που έχουν αναλυθεί διεξοδικότερα. </w:t>
      </w:r>
      <w:r w:rsidR="00DF49F5">
        <w:rPr>
          <w:sz w:val="24"/>
          <w:szCs w:val="24"/>
          <w:lang w:val="el-GR" w:eastAsia="ru-RU"/>
        </w:rPr>
        <w:t xml:space="preserve">Σε κάθε περίπτωση, υπάρχει ανάγκη περισσότερων κλινικών ερευνών με πιο αυστηρά μεθοδολογικά κριτήρια. </w:t>
      </w:r>
    </w:p>
    <w:p w:rsidR="00D40553" w:rsidRPr="00326D4F" w:rsidRDefault="00D40553" w:rsidP="008E17EF">
      <w:pPr>
        <w:jc w:val="both"/>
        <w:rPr>
          <w:sz w:val="24"/>
          <w:szCs w:val="24"/>
          <w:lang w:val="el-GR" w:eastAsia="ru-RU"/>
        </w:rPr>
      </w:pPr>
    </w:p>
    <w:p w:rsidR="008E17EF" w:rsidRDefault="008E17EF" w:rsidP="008E17EF">
      <w:pPr>
        <w:jc w:val="both"/>
        <w:rPr>
          <w:sz w:val="24"/>
          <w:szCs w:val="24"/>
          <w:lang w:val="el-GR" w:eastAsia="ru-RU"/>
        </w:rPr>
      </w:pPr>
    </w:p>
    <w:p w:rsidR="00A96292" w:rsidRDefault="00A96292" w:rsidP="00A96292">
      <w:pPr>
        <w:pStyle w:val="Heading8"/>
        <w:numPr>
          <w:ilvl w:val="3"/>
          <w:numId w:val="10"/>
        </w:numPr>
        <w:spacing w:before="0" w:line="360" w:lineRule="auto"/>
        <w:rPr>
          <w:rFonts w:eastAsia="Times New Roman"/>
          <w:lang w:val="el-GR" w:eastAsia="ru-RU"/>
        </w:rPr>
      </w:pPr>
      <w:bookmarkStart w:id="49" w:name="_Toc34249786"/>
      <w:r>
        <w:rPr>
          <w:rFonts w:eastAsia="Times New Roman"/>
          <w:lang w:val="el-GR" w:eastAsia="ru-RU"/>
        </w:rPr>
        <w:t>Ασθένειες του αμφιβληστροειδούς</w:t>
      </w:r>
      <w:bookmarkEnd w:id="49"/>
    </w:p>
    <w:p w:rsidR="00A96292" w:rsidRPr="00A96292" w:rsidRDefault="00A96292" w:rsidP="00A96292">
      <w:pPr>
        <w:rPr>
          <w:lang w:val="el-GR" w:eastAsia="ru-RU"/>
        </w:rPr>
      </w:pPr>
    </w:p>
    <w:p w:rsidR="00511D56" w:rsidRPr="00790EE9" w:rsidRDefault="00511D56" w:rsidP="00790EE9">
      <w:pPr>
        <w:spacing w:line="360" w:lineRule="auto"/>
        <w:ind w:firstLine="720"/>
        <w:jc w:val="both"/>
        <w:rPr>
          <w:sz w:val="24"/>
          <w:szCs w:val="24"/>
          <w:lang w:val="el-GR" w:eastAsia="ru-RU"/>
        </w:rPr>
      </w:pPr>
      <w:r w:rsidRPr="00790EE9">
        <w:rPr>
          <w:sz w:val="24"/>
          <w:szCs w:val="24"/>
          <w:lang w:val="el-GR" w:eastAsia="ru-RU"/>
        </w:rPr>
        <w:t xml:space="preserve">Δεδομένης της έκφρασης του ΕΚΣ στα μάτια, έχουν πραγματοποιηθεί έρευνες </w:t>
      </w:r>
      <w:r w:rsidR="00022828">
        <w:rPr>
          <w:sz w:val="24"/>
          <w:szCs w:val="24"/>
          <w:lang w:val="el-GR" w:eastAsia="ru-RU"/>
        </w:rPr>
        <w:t>γ</w:t>
      </w:r>
      <w:r w:rsidRPr="00790EE9">
        <w:rPr>
          <w:sz w:val="24"/>
          <w:szCs w:val="24"/>
          <w:lang w:val="el-GR" w:eastAsia="ru-RU"/>
        </w:rPr>
        <w:t xml:space="preserve">ια την επίδρασή του σε σχετικές ασθένειες. Συγκεκριμένα, υπάρχουν ενδείξεις μείωσης της ενδοοφθαλμικής πίεσης μέσω της δέσμευσης των </w:t>
      </w:r>
      <w:r w:rsidRPr="00790EE9">
        <w:rPr>
          <w:sz w:val="24"/>
          <w:szCs w:val="24"/>
          <w:lang w:val="en-US" w:eastAsia="ru-RU"/>
        </w:rPr>
        <w:t>CB</w:t>
      </w:r>
      <w:r w:rsidRPr="00790EE9">
        <w:rPr>
          <w:sz w:val="24"/>
          <w:szCs w:val="24"/>
          <w:lang w:val="el-GR" w:eastAsia="ru-RU"/>
        </w:rPr>
        <w:t xml:space="preserve">1 υποδοχέων από το κανναβινοειδές </w:t>
      </w:r>
      <w:r w:rsidRPr="00790EE9">
        <w:rPr>
          <w:sz w:val="24"/>
          <w:szCs w:val="24"/>
          <w:lang w:val="en-US" w:eastAsia="ru-RU"/>
        </w:rPr>
        <w:t>WIN</w:t>
      </w:r>
      <w:r w:rsidRPr="00790EE9">
        <w:rPr>
          <w:sz w:val="24"/>
          <w:szCs w:val="24"/>
          <w:lang w:val="el-GR" w:eastAsia="ru-RU"/>
        </w:rPr>
        <w:t xml:space="preserve"> 55,212-2 (τοπική εφαρμογή). Ωστόσο, η δοκιμή κανναβινοειδούς (</w:t>
      </w:r>
      <w:r w:rsidRPr="00790EE9">
        <w:rPr>
          <w:sz w:val="24"/>
          <w:szCs w:val="24"/>
          <w:lang w:val="en-US" w:eastAsia="ru-RU"/>
        </w:rPr>
        <w:t>HU</w:t>
      </w:r>
      <w:r w:rsidRPr="00790EE9">
        <w:rPr>
          <w:sz w:val="24"/>
          <w:szCs w:val="24"/>
          <w:lang w:val="el-GR" w:eastAsia="ru-RU"/>
        </w:rPr>
        <w:t xml:space="preserve">-308) που αποτελεί αγωνιστή των </w:t>
      </w:r>
      <w:r w:rsidRPr="00790EE9">
        <w:rPr>
          <w:sz w:val="24"/>
          <w:szCs w:val="24"/>
          <w:lang w:val="en-US" w:eastAsia="ru-RU"/>
        </w:rPr>
        <w:t>CB</w:t>
      </w:r>
      <w:r w:rsidR="00022828">
        <w:rPr>
          <w:sz w:val="24"/>
          <w:szCs w:val="24"/>
          <w:lang w:val="el-GR" w:eastAsia="ru-RU"/>
        </w:rPr>
        <w:t>2 υποδοχέων</w:t>
      </w:r>
      <w:r w:rsidRPr="00790EE9">
        <w:rPr>
          <w:sz w:val="24"/>
          <w:szCs w:val="24"/>
          <w:lang w:val="el-GR" w:eastAsia="ru-RU"/>
        </w:rPr>
        <w:t xml:space="preserve"> δεν είχε την ίδια επιτυχία. Η Δ</w:t>
      </w:r>
      <w:r w:rsidRPr="00790EE9">
        <w:rPr>
          <w:sz w:val="24"/>
          <w:szCs w:val="24"/>
          <w:vertAlign w:val="superscript"/>
          <w:lang w:val="el-GR" w:eastAsia="ru-RU"/>
        </w:rPr>
        <w:t>9</w:t>
      </w:r>
      <w:r w:rsidRPr="00790EE9">
        <w:rPr>
          <w:sz w:val="24"/>
          <w:szCs w:val="24"/>
          <w:lang w:val="el-GR" w:eastAsia="ru-RU"/>
        </w:rPr>
        <w:t>-</w:t>
      </w:r>
      <w:r w:rsidRPr="00790EE9">
        <w:rPr>
          <w:sz w:val="24"/>
          <w:szCs w:val="24"/>
          <w:lang w:val="en-US" w:eastAsia="ru-RU"/>
        </w:rPr>
        <w:t>THC</w:t>
      </w:r>
      <w:r w:rsidRPr="00790EE9">
        <w:rPr>
          <w:sz w:val="24"/>
          <w:szCs w:val="24"/>
          <w:lang w:val="el-GR" w:eastAsia="ru-RU"/>
        </w:rPr>
        <w:t xml:space="preserve"> πέτυχε να μειώσει την οφθαλμική πίεση όταν χορηγήθηκε μέσω στόματος, αλλά χορηγημένη τοπικά το κατάφερε μόνο </w:t>
      </w:r>
      <w:r w:rsidR="00022828">
        <w:rPr>
          <w:sz w:val="24"/>
          <w:szCs w:val="24"/>
          <w:lang w:val="el-GR" w:eastAsia="ru-RU"/>
        </w:rPr>
        <w:t>σε</w:t>
      </w:r>
      <w:r w:rsidRPr="00790EE9">
        <w:rPr>
          <w:sz w:val="24"/>
          <w:szCs w:val="24"/>
          <w:lang w:val="el-GR" w:eastAsia="ru-RU"/>
        </w:rPr>
        <w:t xml:space="preserve"> ζώα</w:t>
      </w:r>
      <w:r w:rsidR="00CA1AAE" w:rsidRPr="00790EE9">
        <w:rPr>
          <w:sz w:val="24"/>
          <w:szCs w:val="24"/>
          <w:lang w:val="el-GR" w:eastAsia="ru-RU"/>
        </w:rPr>
        <w:t xml:space="preserve">. Εκτός της πίεσης, τα κανναβινοειδή φαίνεται να έχουν και νευροπροστατευτική δράση κατά του γλαυκώματος. Τέτοιου είδους δράση έχουν επιδείξει οι </w:t>
      </w:r>
      <w:r w:rsidR="00CA1AAE" w:rsidRPr="00790EE9">
        <w:rPr>
          <w:sz w:val="24"/>
          <w:szCs w:val="24"/>
          <w:lang w:val="en-US" w:eastAsia="ru-RU"/>
        </w:rPr>
        <w:t>THC</w:t>
      </w:r>
      <w:r w:rsidR="00CA1AAE" w:rsidRPr="00790EE9">
        <w:rPr>
          <w:sz w:val="24"/>
          <w:szCs w:val="24"/>
          <w:lang w:val="el-GR" w:eastAsia="ru-RU"/>
        </w:rPr>
        <w:t xml:space="preserve">, </w:t>
      </w:r>
      <w:r w:rsidR="00CA1AAE" w:rsidRPr="00790EE9">
        <w:rPr>
          <w:sz w:val="24"/>
          <w:szCs w:val="24"/>
          <w:lang w:val="en-US" w:eastAsia="ru-RU"/>
        </w:rPr>
        <w:t>CBD</w:t>
      </w:r>
      <w:r w:rsidR="00383DE3" w:rsidRPr="00790EE9">
        <w:rPr>
          <w:sz w:val="24"/>
          <w:szCs w:val="24"/>
          <w:lang w:val="el-GR" w:eastAsia="ru-RU"/>
        </w:rPr>
        <w:t xml:space="preserve">, </w:t>
      </w:r>
      <w:r w:rsidR="00CA1AAE" w:rsidRPr="00790EE9">
        <w:rPr>
          <w:sz w:val="24"/>
          <w:szCs w:val="24"/>
          <w:lang w:val="el-GR" w:eastAsia="ru-RU"/>
        </w:rPr>
        <w:t>WIN 55,212-2</w:t>
      </w:r>
      <w:r w:rsidR="00383DE3" w:rsidRPr="00790EE9">
        <w:rPr>
          <w:sz w:val="24"/>
          <w:szCs w:val="24"/>
          <w:lang w:val="el-GR" w:eastAsia="ru-RU"/>
        </w:rPr>
        <w:t xml:space="preserve"> αλλά και η </w:t>
      </w:r>
      <w:r w:rsidR="00216FF7" w:rsidRPr="00790EE9">
        <w:rPr>
          <w:sz w:val="24"/>
          <w:szCs w:val="24"/>
          <w:lang w:val="el-GR" w:eastAsia="ru-RU"/>
        </w:rPr>
        <w:t xml:space="preserve">ουσία </w:t>
      </w:r>
      <w:r w:rsidR="00383DE3" w:rsidRPr="00790EE9">
        <w:rPr>
          <w:sz w:val="24"/>
          <w:szCs w:val="24"/>
          <w:lang w:val="el-GR" w:eastAsia="ru-RU"/>
        </w:rPr>
        <w:t xml:space="preserve">URB597 μέσω της αναστολής της </w:t>
      </w:r>
      <w:r w:rsidR="00383DE3" w:rsidRPr="00790EE9">
        <w:rPr>
          <w:rFonts w:eastAsia="Times New Roman"/>
          <w:sz w:val="24"/>
          <w:szCs w:val="24"/>
          <w:lang w:val="en-US" w:eastAsia="ru-RU"/>
        </w:rPr>
        <w:t>FAAH</w:t>
      </w:r>
      <w:r w:rsidR="00216FF7" w:rsidRPr="00790EE9">
        <w:rPr>
          <w:rFonts w:eastAsia="Times New Roman"/>
          <w:sz w:val="24"/>
          <w:szCs w:val="24"/>
          <w:lang w:val="el-GR" w:eastAsia="ru-RU"/>
        </w:rPr>
        <w:t xml:space="preserve"> </w:t>
      </w:r>
      <w:r w:rsidR="00216FF7" w:rsidRPr="00790EE9">
        <w:rPr>
          <w:sz w:val="24"/>
          <w:szCs w:val="24"/>
          <w:lang w:val="el-GR" w:eastAsia="ru-RU"/>
        </w:rPr>
        <w:t>(</w:t>
      </w:r>
      <w:r w:rsidR="00216FF7" w:rsidRPr="00790EE9">
        <w:rPr>
          <w:rFonts w:eastAsia="Times New Roman"/>
          <w:sz w:val="24"/>
          <w:szCs w:val="24"/>
          <w:lang w:val="en-US" w:eastAsia="ru-RU"/>
        </w:rPr>
        <w:t>Fraguas</w:t>
      </w:r>
      <w:r w:rsidR="00216FF7" w:rsidRPr="00790EE9">
        <w:rPr>
          <w:rFonts w:eastAsia="Times New Roman"/>
          <w:sz w:val="24"/>
          <w:szCs w:val="24"/>
          <w:lang w:val="el-GR" w:eastAsia="ru-RU"/>
        </w:rPr>
        <w:t xml:space="preserve"> </w:t>
      </w:r>
      <w:r w:rsidR="00216FF7" w:rsidRPr="00790EE9">
        <w:rPr>
          <w:rFonts w:eastAsia="Times New Roman"/>
          <w:sz w:val="24"/>
          <w:szCs w:val="24"/>
          <w:lang w:val="en-US" w:eastAsia="ru-RU"/>
        </w:rPr>
        <w:t>S</w:t>
      </w:r>
      <w:r w:rsidR="00216FF7" w:rsidRPr="00790EE9">
        <w:rPr>
          <w:rFonts w:eastAsia="Times New Roman"/>
          <w:sz w:val="24"/>
          <w:szCs w:val="24"/>
          <w:lang w:val="el-GR" w:eastAsia="ru-RU"/>
        </w:rPr>
        <w:t>á</w:t>
      </w:r>
      <w:r w:rsidR="00216FF7" w:rsidRPr="00790EE9">
        <w:rPr>
          <w:rFonts w:eastAsia="Times New Roman"/>
          <w:sz w:val="24"/>
          <w:szCs w:val="24"/>
          <w:lang w:val="en-US" w:eastAsia="ru-RU"/>
        </w:rPr>
        <w:t>nchez</w:t>
      </w:r>
      <w:r w:rsidR="00216FF7" w:rsidRPr="00790EE9">
        <w:rPr>
          <w:rFonts w:eastAsia="Times New Roman"/>
          <w:sz w:val="24"/>
          <w:szCs w:val="24"/>
          <w:lang w:val="el-GR" w:eastAsia="ru-RU"/>
        </w:rPr>
        <w:t xml:space="preserve">  &amp; </w:t>
      </w:r>
      <w:r w:rsidR="00216FF7" w:rsidRPr="00790EE9">
        <w:rPr>
          <w:rFonts w:eastAsia="Times New Roman"/>
          <w:sz w:val="24"/>
          <w:szCs w:val="24"/>
          <w:lang w:val="en-US" w:eastAsia="ru-RU"/>
        </w:rPr>
        <w:t>Torres</w:t>
      </w:r>
      <w:r w:rsidR="00216FF7" w:rsidRPr="00790EE9">
        <w:rPr>
          <w:rFonts w:eastAsia="Times New Roman"/>
          <w:sz w:val="24"/>
          <w:szCs w:val="24"/>
          <w:lang w:val="el-GR" w:eastAsia="ru-RU"/>
        </w:rPr>
        <w:t>-</w:t>
      </w:r>
      <w:r w:rsidR="00216FF7" w:rsidRPr="00790EE9">
        <w:rPr>
          <w:rFonts w:eastAsia="Times New Roman"/>
          <w:sz w:val="24"/>
          <w:szCs w:val="24"/>
          <w:lang w:val="en-US" w:eastAsia="ru-RU"/>
        </w:rPr>
        <w:t>Suarez</w:t>
      </w:r>
      <w:r w:rsidR="00216FF7" w:rsidRPr="00790EE9">
        <w:rPr>
          <w:rFonts w:eastAsia="Times New Roman"/>
          <w:sz w:val="24"/>
          <w:szCs w:val="24"/>
          <w:lang w:val="el-GR" w:eastAsia="ru-RU"/>
        </w:rPr>
        <w:t xml:space="preserve">  2018</w:t>
      </w:r>
      <w:r w:rsidR="00216FF7" w:rsidRPr="00790EE9">
        <w:rPr>
          <w:sz w:val="24"/>
          <w:szCs w:val="24"/>
          <w:lang w:val="el-GR" w:eastAsia="ru-RU"/>
        </w:rPr>
        <w:t>)</w:t>
      </w:r>
      <w:r w:rsidR="00383DE3" w:rsidRPr="00790EE9">
        <w:rPr>
          <w:rFonts w:eastAsia="Times New Roman"/>
          <w:sz w:val="24"/>
          <w:szCs w:val="24"/>
          <w:lang w:val="el-GR" w:eastAsia="ru-RU"/>
        </w:rPr>
        <w:t xml:space="preserve">. </w:t>
      </w:r>
    </w:p>
    <w:p w:rsidR="00A96292" w:rsidRPr="00216FF7" w:rsidRDefault="00A96292" w:rsidP="008E17EF">
      <w:pPr>
        <w:jc w:val="both"/>
        <w:rPr>
          <w:sz w:val="24"/>
          <w:szCs w:val="24"/>
          <w:lang w:val="el-GR" w:eastAsia="ru-RU"/>
        </w:rPr>
      </w:pPr>
    </w:p>
    <w:p w:rsidR="00D40553" w:rsidRDefault="00236233" w:rsidP="00D40553">
      <w:pPr>
        <w:pStyle w:val="Heading8"/>
        <w:numPr>
          <w:ilvl w:val="3"/>
          <w:numId w:val="10"/>
        </w:numPr>
        <w:spacing w:before="0" w:line="360" w:lineRule="auto"/>
        <w:rPr>
          <w:rFonts w:eastAsia="Times New Roman"/>
          <w:lang w:val="el-GR" w:eastAsia="ru-RU"/>
        </w:rPr>
      </w:pPr>
      <w:bookmarkStart w:id="50" w:name="_Toc34249787"/>
      <w:r>
        <w:rPr>
          <w:rFonts w:eastAsia="Times New Roman"/>
          <w:lang w:val="el-GR" w:eastAsia="ru-RU"/>
        </w:rPr>
        <w:lastRenderedPageBreak/>
        <w:t>Παρενέργει</w:t>
      </w:r>
      <w:r w:rsidR="00AA73A4">
        <w:rPr>
          <w:rFonts w:eastAsia="Times New Roman"/>
          <w:lang w:val="el-GR" w:eastAsia="ru-RU"/>
        </w:rPr>
        <w:t>ε</w:t>
      </w:r>
      <w:r>
        <w:rPr>
          <w:rFonts w:eastAsia="Times New Roman"/>
          <w:lang w:val="el-GR" w:eastAsia="ru-RU"/>
        </w:rPr>
        <w:t xml:space="preserve">ς </w:t>
      </w:r>
      <w:r w:rsidR="00780C32">
        <w:rPr>
          <w:rFonts w:eastAsia="Times New Roman"/>
          <w:lang w:val="el-GR" w:eastAsia="ru-RU"/>
        </w:rPr>
        <w:t>–</w:t>
      </w:r>
      <w:r>
        <w:rPr>
          <w:rFonts w:eastAsia="Times New Roman"/>
          <w:lang w:val="el-GR" w:eastAsia="ru-RU"/>
        </w:rPr>
        <w:t xml:space="preserve"> </w:t>
      </w:r>
      <w:r w:rsidR="00FC57BA">
        <w:rPr>
          <w:rFonts w:eastAsia="Times New Roman"/>
          <w:lang w:val="el-GR" w:eastAsia="ru-RU"/>
        </w:rPr>
        <w:t>α</w:t>
      </w:r>
      <w:r w:rsidR="00D40553">
        <w:rPr>
          <w:rFonts w:eastAsia="Times New Roman"/>
          <w:lang w:val="el-GR" w:eastAsia="ru-RU"/>
        </w:rPr>
        <w:t>ντενδείξεις</w:t>
      </w:r>
      <w:bookmarkEnd w:id="50"/>
    </w:p>
    <w:p w:rsidR="00780C32" w:rsidRDefault="00780C32" w:rsidP="00780C32">
      <w:pPr>
        <w:rPr>
          <w:lang w:val="el-GR" w:eastAsia="ru-RU"/>
        </w:rPr>
      </w:pPr>
    </w:p>
    <w:p w:rsidR="00780C32" w:rsidRPr="00984378" w:rsidRDefault="00AA73A4" w:rsidP="00262FE8">
      <w:pPr>
        <w:spacing w:line="360" w:lineRule="auto"/>
        <w:ind w:firstLine="720"/>
        <w:jc w:val="both"/>
        <w:rPr>
          <w:sz w:val="24"/>
          <w:szCs w:val="24"/>
          <w:lang w:val="el-GR" w:eastAsia="ru-RU"/>
        </w:rPr>
      </w:pPr>
      <w:r w:rsidRPr="00984378">
        <w:rPr>
          <w:sz w:val="24"/>
          <w:szCs w:val="24"/>
          <w:lang w:val="el-GR" w:eastAsia="ru-RU"/>
        </w:rPr>
        <w:t xml:space="preserve">Η χρήση κανναβινοειδών, είτε είναι φαρμακευτική είτε ψυχαγωγική, μπορεί να έχει και παρενέργειες. Από αυτές, άλλες είναι πιο σοβαρές και άλλες λιγότερο, ενώ </w:t>
      </w:r>
      <w:r w:rsidR="00007697" w:rsidRPr="00984378">
        <w:rPr>
          <w:sz w:val="24"/>
          <w:szCs w:val="24"/>
          <w:lang w:val="el-GR" w:eastAsia="ru-RU"/>
        </w:rPr>
        <w:t>ο ακριβής μηχανισμός που οδηγεί στις καταστάσεις αυτές, όπως και στις περιπτώσεις των θετικών επιπτώσεων, είναι είτε άγνωστος είτε σύνθετος. Οπότε, εδώ θα παρουσιαστούν μερικές από τις βασικές κατηγορίες πιθανών μη επιθυμητών καταστάσεων από τη χρήση κανναβινοειδών</w:t>
      </w:r>
      <w:r w:rsidR="00984378" w:rsidRPr="00984378">
        <w:rPr>
          <w:sz w:val="24"/>
          <w:szCs w:val="24"/>
          <w:lang w:val="el-GR" w:eastAsia="ru-RU"/>
        </w:rPr>
        <w:t xml:space="preserve"> </w:t>
      </w:r>
      <w:r w:rsidR="00007697" w:rsidRPr="00984378">
        <w:rPr>
          <w:sz w:val="24"/>
          <w:szCs w:val="24"/>
          <w:lang w:val="el-GR" w:eastAsia="ru-RU"/>
        </w:rPr>
        <w:t>(</w:t>
      </w:r>
      <w:r w:rsidR="00007697" w:rsidRPr="00984378">
        <w:rPr>
          <w:sz w:val="24"/>
          <w:szCs w:val="24"/>
          <w:lang w:val="en-US" w:eastAsia="ru-RU"/>
        </w:rPr>
        <w:t>Velez</w:t>
      </w:r>
      <w:r w:rsidR="00007697" w:rsidRPr="00984378">
        <w:rPr>
          <w:sz w:val="24"/>
          <w:szCs w:val="24"/>
          <w:lang w:val="el-GR" w:eastAsia="ru-RU"/>
        </w:rPr>
        <w:t xml:space="preserve"> </w:t>
      </w:r>
      <w:r w:rsidR="00007697" w:rsidRPr="00984378">
        <w:rPr>
          <w:sz w:val="24"/>
          <w:szCs w:val="24"/>
          <w:lang w:val="en-US" w:eastAsia="ru-RU"/>
        </w:rPr>
        <w:t>et</w:t>
      </w:r>
      <w:r w:rsidR="00007697" w:rsidRPr="00984378">
        <w:rPr>
          <w:sz w:val="24"/>
          <w:szCs w:val="24"/>
          <w:lang w:val="el-GR" w:eastAsia="ru-RU"/>
        </w:rPr>
        <w:t xml:space="preserve"> </w:t>
      </w:r>
      <w:r w:rsidR="00007697" w:rsidRPr="00984378">
        <w:rPr>
          <w:sz w:val="24"/>
          <w:szCs w:val="24"/>
          <w:lang w:val="en-US" w:eastAsia="ru-RU"/>
        </w:rPr>
        <w:t>al</w:t>
      </w:r>
      <w:r w:rsidR="00007697" w:rsidRPr="00984378">
        <w:rPr>
          <w:sz w:val="24"/>
          <w:szCs w:val="24"/>
          <w:lang w:val="el-GR" w:eastAsia="ru-RU"/>
        </w:rPr>
        <w:t xml:space="preserve">, 2018). </w:t>
      </w:r>
    </w:p>
    <w:p w:rsidR="00AD7A84" w:rsidRPr="00984378" w:rsidRDefault="00AD7A84" w:rsidP="00984378">
      <w:pPr>
        <w:spacing w:line="360" w:lineRule="auto"/>
        <w:ind w:firstLine="720"/>
        <w:jc w:val="both"/>
        <w:rPr>
          <w:sz w:val="24"/>
          <w:szCs w:val="24"/>
          <w:lang w:val="el-GR" w:eastAsia="ru-RU"/>
        </w:rPr>
      </w:pPr>
    </w:p>
    <w:p w:rsidR="006D1867" w:rsidRPr="00984378" w:rsidRDefault="00AD7A84" w:rsidP="00984378">
      <w:pPr>
        <w:pStyle w:val="ListParagraph"/>
        <w:numPr>
          <w:ilvl w:val="0"/>
          <w:numId w:val="11"/>
        </w:numPr>
        <w:spacing w:line="360" w:lineRule="auto"/>
        <w:jc w:val="both"/>
        <w:rPr>
          <w:sz w:val="24"/>
          <w:szCs w:val="24"/>
          <w:lang w:val="el-GR" w:eastAsia="ru-RU"/>
        </w:rPr>
      </w:pPr>
      <w:r w:rsidRPr="00984378">
        <w:rPr>
          <w:sz w:val="24"/>
          <w:szCs w:val="24"/>
          <w:lang w:val="el-GR" w:eastAsia="ru-RU"/>
        </w:rPr>
        <w:t>Μειωμένη ικανότητα οδήγησης</w:t>
      </w:r>
      <w:r w:rsidR="006D1867" w:rsidRPr="00984378">
        <w:rPr>
          <w:sz w:val="24"/>
          <w:szCs w:val="24"/>
          <w:lang w:val="el-GR" w:eastAsia="ru-RU"/>
        </w:rPr>
        <w:t>:</w:t>
      </w:r>
      <w:r w:rsidRPr="00984378">
        <w:rPr>
          <w:sz w:val="24"/>
          <w:szCs w:val="24"/>
          <w:lang w:val="el-GR" w:eastAsia="ru-RU"/>
        </w:rPr>
        <w:t xml:space="preserve"> </w:t>
      </w:r>
      <w:r w:rsidR="006D1867" w:rsidRPr="00984378">
        <w:rPr>
          <w:sz w:val="24"/>
          <w:szCs w:val="24"/>
          <w:lang w:val="el-GR" w:eastAsia="ru-RU"/>
        </w:rPr>
        <w:t>σ</w:t>
      </w:r>
      <w:r w:rsidRPr="00984378">
        <w:rPr>
          <w:sz w:val="24"/>
          <w:szCs w:val="24"/>
          <w:lang w:val="el-GR" w:eastAsia="ru-RU"/>
        </w:rPr>
        <w:t xml:space="preserve">τις ΗΠΑ, μεταξύ των παράνομων ναρκωτικών που εντοπίζονται σε άτομα που έχουν εμπλακεί σε </w:t>
      </w:r>
      <w:r w:rsidR="006D1867" w:rsidRPr="00984378">
        <w:rPr>
          <w:sz w:val="24"/>
          <w:szCs w:val="24"/>
          <w:lang w:val="el-GR" w:eastAsia="ru-RU"/>
        </w:rPr>
        <w:t>τροχαία, η κάνναβη κατέχει την πρώτη θέση. Όπως και το αλκοόλ, έτσι και η Δ</w:t>
      </w:r>
      <w:r w:rsidR="006D1867" w:rsidRPr="00984378">
        <w:rPr>
          <w:sz w:val="24"/>
          <w:szCs w:val="24"/>
          <w:vertAlign w:val="superscript"/>
          <w:lang w:val="el-GR" w:eastAsia="ru-RU"/>
        </w:rPr>
        <w:t>9</w:t>
      </w:r>
      <w:r w:rsidR="006D1867" w:rsidRPr="00984378">
        <w:rPr>
          <w:sz w:val="24"/>
          <w:szCs w:val="24"/>
          <w:lang w:val="el-GR" w:eastAsia="ru-RU"/>
        </w:rPr>
        <w:t>-</w:t>
      </w:r>
      <w:r w:rsidR="006D1867" w:rsidRPr="00984378">
        <w:rPr>
          <w:sz w:val="24"/>
          <w:szCs w:val="24"/>
          <w:lang w:val="en-US" w:eastAsia="ru-RU"/>
        </w:rPr>
        <w:t>THC</w:t>
      </w:r>
      <w:r w:rsidR="006D1867" w:rsidRPr="00984378">
        <w:rPr>
          <w:sz w:val="24"/>
          <w:szCs w:val="24"/>
          <w:lang w:val="el-GR" w:eastAsia="ru-RU"/>
        </w:rPr>
        <w:t>, μετά από κάποιο όριο επηρεάζει τις νοητικές και κινητικές λειτουργίες που είναι απαραίτητες στην ασφαλή οδήγηση.</w:t>
      </w:r>
    </w:p>
    <w:p w:rsidR="00794C81" w:rsidRPr="00984378" w:rsidRDefault="006D1867" w:rsidP="00984378">
      <w:pPr>
        <w:pStyle w:val="ListParagraph"/>
        <w:numPr>
          <w:ilvl w:val="0"/>
          <w:numId w:val="11"/>
        </w:numPr>
        <w:spacing w:line="360" w:lineRule="auto"/>
        <w:jc w:val="both"/>
        <w:rPr>
          <w:sz w:val="24"/>
          <w:szCs w:val="24"/>
          <w:lang w:val="el-GR" w:eastAsia="ru-RU"/>
        </w:rPr>
      </w:pPr>
      <w:r w:rsidRPr="00984378">
        <w:rPr>
          <w:sz w:val="24"/>
          <w:szCs w:val="24"/>
          <w:lang w:val="el-GR" w:eastAsia="ru-RU"/>
        </w:rPr>
        <w:t>Εθισμός</w:t>
      </w:r>
      <w:r w:rsidR="00371B66" w:rsidRPr="00984378">
        <w:rPr>
          <w:sz w:val="24"/>
          <w:szCs w:val="24"/>
          <w:lang w:val="el-GR" w:eastAsia="ru-RU"/>
        </w:rPr>
        <w:t xml:space="preserve"> και στέρηση</w:t>
      </w:r>
      <w:r w:rsidRPr="00984378">
        <w:rPr>
          <w:sz w:val="24"/>
          <w:szCs w:val="24"/>
          <w:lang w:val="el-GR" w:eastAsia="ru-RU"/>
        </w:rPr>
        <w:t xml:space="preserve">: </w:t>
      </w:r>
      <w:r w:rsidR="00AD7A84" w:rsidRPr="00984378">
        <w:rPr>
          <w:sz w:val="24"/>
          <w:szCs w:val="24"/>
          <w:lang w:val="el-GR" w:eastAsia="ru-RU"/>
        </w:rPr>
        <w:t xml:space="preserve"> </w:t>
      </w:r>
      <w:r w:rsidRPr="00984378">
        <w:rPr>
          <w:sz w:val="24"/>
          <w:szCs w:val="24"/>
          <w:lang w:val="el-GR" w:eastAsia="ru-RU"/>
        </w:rPr>
        <w:t xml:space="preserve">όπως και σε άλλες περιπτώσεις εθισμού, έτσι και στην περίπτωση της κάνναβης, πρόκειται για ένα πολύπλοκο φαινόμενο, το οποίο ωστόσο δεν είναι σπάνιο. Περίπου το 20% των ατόμων που κάνουν μόνιμη χρήση, έχει κάποια μορφή εθισμού στην κάνναβη, ενώ το 25% αυτών </w:t>
      </w:r>
      <w:r w:rsidR="00371B66" w:rsidRPr="00984378">
        <w:rPr>
          <w:sz w:val="24"/>
          <w:szCs w:val="24"/>
          <w:lang w:val="el-GR" w:eastAsia="ru-RU"/>
        </w:rPr>
        <w:t xml:space="preserve">παρουσιάζει σοβαρή εκδοχή </w:t>
      </w:r>
      <w:r w:rsidR="006C2B3B">
        <w:rPr>
          <w:sz w:val="24"/>
          <w:szCs w:val="24"/>
          <w:lang w:val="el-GR" w:eastAsia="ru-RU"/>
        </w:rPr>
        <w:t>του εθισμού και το 50% είναι μη λειτουργικοί</w:t>
      </w:r>
      <w:r w:rsidR="00371B66" w:rsidRPr="00984378">
        <w:rPr>
          <w:sz w:val="24"/>
          <w:szCs w:val="24"/>
          <w:lang w:val="el-GR" w:eastAsia="ru-RU"/>
        </w:rPr>
        <w:t xml:space="preserve"> σε κοινωνικούς ρόλους όπως αυτό</w:t>
      </w:r>
      <w:r w:rsidR="006C2B3B">
        <w:rPr>
          <w:sz w:val="24"/>
          <w:szCs w:val="24"/>
          <w:lang w:val="el-GR" w:eastAsia="ru-RU"/>
        </w:rPr>
        <w:t>ν</w:t>
      </w:r>
      <w:r w:rsidR="00371B66" w:rsidRPr="00984378">
        <w:rPr>
          <w:sz w:val="24"/>
          <w:szCs w:val="24"/>
          <w:lang w:val="el-GR" w:eastAsia="ru-RU"/>
        </w:rPr>
        <w:t xml:space="preserve"> της εργασίας. Τα συμπτώματα της στέρησης (άγχος, ανορεξία, ρίγος κ.λπ.) είναι πιο έντονα τις πρώτες μέρες, ωστόσο </w:t>
      </w:r>
      <w:r w:rsidR="006C2B3B">
        <w:rPr>
          <w:sz w:val="24"/>
          <w:szCs w:val="24"/>
          <w:lang w:val="el-GR" w:eastAsia="ru-RU"/>
        </w:rPr>
        <w:t>μπορεί να διαρκέσουν ως και ένα</w:t>
      </w:r>
      <w:r w:rsidR="00371B66" w:rsidRPr="00984378">
        <w:rPr>
          <w:sz w:val="24"/>
          <w:szCs w:val="24"/>
          <w:lang w:val="el-GR" w:eastAsia="ru-RU"/>
        </w:rPr>
        <w:t xml:space="preserve"> μήνα. Ποιοι χρήστες θα αναπτύξουν στερητικό σύνδρομο, όπως και στην περίπτωση</w:t>
      </w:r>
      <w:r w:rsidR="00984378">
        <w:rPr>
          <w:sz w:val="24"/>
          <w:szCs w:val="24"/>
          <w:lang w:val="el-GR" w:eastAsia="ru-RU"/>
        </w:rPr>
        <w:t xml:space="preserve"> του εθισμού, εξαρτάται από γεν</w:t>
      </w:r>
      <w:r w:rsidR="00371B66" w:rsidRPr="00984378">
        <w:rPr>
          <w:sz w:val="24"/>
          <w:szCs w:val="24"/>
          <w:lang w:val="el-GR" w:eastAsia="ru-RU"/>
        </w:rPr>
        <w:t xml:space="preserve">ετικούς, κοινωνικούς και περιβαλλοντικούς παράγοντες. </w:t>
      </w:r>
    </w:p>
    <w:p w:rsidR="00371B66" w:rsidRPr="00984378" w:rsidRDefault="00794C81" w:rsidP="00984378">
      <w:pPr>
        <w:pStyle w:val="ListParagraph"/>
        <w:numPr>
          <w:ilvl w:val="0"/>
          <w:numId w:val="11"/>
        </w:numPr>
        <w:spacing w:line="360" w:lineRule="auto"/>
        <w:jc w:val="both"/>
        <w:rPr>
          <w:sz w:val="24"/>
          <w:szCs w:val="24"/>
          <w:lang w:val="el-GR" w:eastAsia="ru-RU"/>
        </w:rPr>
      </w:pPr>
      <w:r w:rsidRPr="00984378">
        <w:rPr>
          <w:sz w:val="24"/>
          <w:szCs w:val="24"/>
          <w:lang w:val="el-GR" w:eastAsia="ru-RU"/>
        </w:rPr>
        <w:t xml:space="preserve">Ψυχιατρική </w:t>
      </w:r>
      <w:r w:rsidRPr="00984378">
        <w:rPr>
          <w:sz w:val="24"/>
          <w:szCs w:val="24"/>
          <w:lang w:val="el-GR"/>
        </w:rPr>
        <w:t>συννοσηρότητα:</w:t>
      </w:r>
      <w:r w:rsidR="00D31823" w:rsidRPr="00984378">
        <w:rPr>
          <w:sz w:val="24"/>
          <w:szCs w:val="24"/>
          <w:lang w:val="el-GR"/>
        </w:rPr>
        <w:t xml:space="preserve"> Υπάρχουν έντονες ενδείξεις για σχέση μεταξύ του εθισμού στην κάνναβη και άλλων εθισμών (αλκοόλ, νικοτίνη κ.λπ.)</w:t>
      </w:r>
      <w:r w:rsidR="00BE1643" w:rsidRPr="00984378">
        <w:rPr>
          <w:sz w:val="24"/>
          <w:szCs w:val="24"/>
          <w:lang w:val="el-GR"/>
        </w:rPr>
        <w:t xml:space="preserve"> ή και ψυχιατρικών καταστάσεων (διαταραχές της διάθεσης, αγχώδεις διαταραχές κ.λπ.). Άλλες έρευνες κάνουν λόγο για αιτιώδη σχέση μεταξύ χρήσης </w:t>
      </w:r>
      <w:r w:rsidR="00BE1643" w:rsidRPr="00984378">
        <w:rPr>
          <w:sz w:val="24"/>
          <w:szCs w:val="24"/>
          <w:lang w:val="el-GR" w:eastAsia="ru-RU"/>
        </w:rPr>
        <w:t>Δ</w:t>
      </w:r>
      <w:r w:rsidR="00BE1643" w:rsidRPr="00984378">
        <w:rPr>
          <w:sz w:val="24"/>
          <w:szCs w:val="24"/>
          <w:vertAlign w:val="superscript"/>
          <w:lang w:val="el-GR" w:eastAsia="ru-RU"/>
        </w:rPr>
        <w:t>9</w:t>
      </w:r>
      <w:r w:rsidR="00BE1643" w:rsidRPr="00984378">
        <w:rPr>
          <w:sz w:val="24"/>
          <w:szCs w:val="24"/>
          <w:lang w:val="el-GR" w:eastAsia="ru-RU"/>
        </w:rPr>
        <w:t>-</w:t>
      </w:r>
      <w:r w:rsidR="00BE1643" w:rsidRPr="00984378">
        <w:rPr>
          <w:sz w:val="24"/>
          <w:szCs w:val="24"/>
          <w:lang w:val="en-US" w:eastAsia="ru-RU"/>
        </w:rPr>
        <w:t>THC</w:t>
      </w:r>
      <w:r w:rsidR="00BE1643" w:rsidRPr="00984378">
        <w:rPr>
          <w:sz w:val="24"/>
          <w:szCs w:val="24"/>
          <w:lang w:val="el-GR" w:eastAsia="ru-RU"/>
        </w:rPr>
        <w:t xml:space="preserve"> και ψύχωσης, η οπο</w:t>
      </w:r>
      <w:r w:rsidR="001F582C">
        <w:rPr>
          <w:sz w:val="24"/>
          <w:szCs w:val="24"/>
          <w:lang w:val="el-GR" w:eastAsia="ru-RU"/>
        </w:rPr>
        <w:t>ία, στο 50% των περιπτώσεων οδη</w:t>
      </w:r>
      <w:r w:rsidR="00BE1643" w:rsidRPr="00984378">
        <w:rPr>
          <w:sz w:val="24"/>
          <w:szCs w:val="24"/>
          <w:lang w:val="el-GR" w:eastAsia="ru-RU"/>
        </w:rPr>
        <w:t xml:space="preserve">γεί και σε σχιζοφρένεια. Η πρώιμη έκθεση, όπως και η βαριά χρήση, </w:t>
      </w:r>
      <w:r w:rsidR="00BE1643" w:rsidRPr="00984378">
        <w:rPr>
          <w:sz w:val="24"/>
          <w:szCs w:val="24"/>
          <w:lang w:val="el-GR" w:eastAsia="ru-RU"/>
        </w:rPr>
        <w:lastRenderedPageBreak/>
        <w:t xml:space="preserve">αυξάνουν τόσο την πιθανότητα εμφάνισης, όσο και </w:t>
      </w:r>
      <w:r w:rsidR="005F2A71" w:rsidRPr="00984378">
        <w:rPr>
          <w:sz w:val="24"/>
          <w:szCs w:val="24"/>
          <w:lang w:val="el-GR" w:eastAsia="ru-RU"/>
        </w:rPr>
        <w:t xml:space="preserve">την επίσπευση των συμπτωμάτων. </w:t>
      </w:r>
      <w:r w:rsidR="00BE1643" w:rsidRPr="00984378">
        <w:rPr>
          <w:sz w:val="24"/>
          <w:szCs w:val="24"/>
          <w:lang w:val="el-GR" w:eastAsia="ru-RU"/>
        </w:rPr>
        <w:t xml:space="preserve"> </w:t>
      </w:r>
    </w:p>
    <w:p w:rsidR="00AD7A84" w:rsidRPr="00984378" w:rsidRDefault="005F2A71" w:rsidP="00251D25">
      <w:pPr>
        <w:pStyle w:val="ListParagraph"/>
        <w:numPr>
          <w:ilvl w:val="0"/>
          <w:numId w:val="11"/>
        </w:numPr>
        <w:spacing w:line="360" w:lineRule="auto"/>
        <w:jc w:val="both"/>
        <w:rPr>
          <w:sz w:val="24"/>
          <w:szCs w:val="24"/>
          <w:lang w:val="el-GR" w:eastAsia="ru-RU"/>
        </w:rPr>
      </w:pPr>
      <w:r w:rsidRPr="00984378">
        <w:rPr>
          <w:sz w:val="24"/>
          <w:szCs w:val="24"/>
          <w:lang w:val="el-GR" w:eastAsia="ru-RU"/>
        </w:rPr>
        <w:t xml:space="preserve">Πνευμονικά </w:t>
      </w:r>
      <w:r w:rsidR="00FB5C9A" w:rsidRPr="00984378">
        <w:rPr>
          <w:sz w:val="24"/>
          <w:szCs w:val="24"/>
          <w:lang w:val="el-GR" w:eastAsia="ru-RU"/>
        </w:rPr>
        <w:t xml:space="preserve">και αναπνευστικά </w:t>
      </w:r>
      <w:r w:rsidRPr="00984378">
        <w:rPr>
          <w:sz w:val="24"/>
          <w:szCs w:val="24"/>
          <w:lang w:val="el-GR" w:eastAsia="ru-RU"/>
        </w:rPr>
        <w:t>νοσήματα: παρότι η χ</w:t>
      </w:r>
      <w:r w:rsidR="00FB5C9A" w:rsidRPr="00984378">
        <w:rPr>
          <w:sz w:val="24"/>
          <w:szCs w:val="24"/>
          <w:lang w:val="el-GR" w:eastAsia="ru-RU"/>
        </w:rPr>
        <w:t xml:space="preserve">ρήση κάνναβης δεν έχει συνδεθεί αιτιωδώς με την εμφάνιση καρκίνου των πνευμόνων, η συχνή παράλληλη χρήση κάνναβης και καπνού καθιστούν δύσκολο τον αποκλεισμό της σχέσης μεταξύ </w:t>
      </w:r>
      <w:r w:rsidR="002C1878">
        <w:rPr>
          <w:sz w:val="24"/>
          <w:szCs w:val="24"/>
          <w:lang w:val="el-GR" w:eastAsia="ru-RU"/>
        </w:rPr>
        <w:t>κάνναβης και καρκίνου των πνευμόμων</w:t>
      </w:r>
      <w:r w:rsidR="00FB5C9A" w:rsidRPr="00984378">
        <w:rPr>
          <w:sz w:val="24"/>
          <w:szCs w:val="24"/>
          <w:lang w:val="el-GR" w:eastAsia="ru-RU"/>
        </w:rPr>
        <w:t xml:space="preserve">. Επίσης, είναι συνδεδεμένη με άλλα νοσήματα, όπως πνευμονική υπερδιάταση, βρογχίτιδα, πνευμονία κ.λπ.  </w:t>
      </w:r>
    </w:p>
    <w:p w:rsidR="00100932" w:rsidRPr="00984378" w:rsidRDefault="00100932" w:rsidP="00251D25">
      <w:pPr>
        <w:pStyle w:val="ListParagraph"/>
        <w:numPr>
          <w:ilvl w:val="0"/>
          <w:numId w:val="11"/>
        </w:numPr>
        <w:spacing w:line="360" w:lineRule="auto"/>
        <w:jc w:val="both"/>
        <w:rPr>
          <w:sz w:val="24"/>
          <w:szCs w:val="24"/>
          <w:lang w:val="el-GR" w:eastAsia="ru-RU"/>
        </w:rPr>
      </w:pPr>
      <w:r w:rsidRPr="00984378">
        <w:rPr>
          <w:sz w:val="24"/>
          <w:szCs w:val="24"/>
          <w:lang w:val="el-GR" w:eastAsia="ru-RU"/>
        </w:rPr>
        <w:t>Καρδιαγγειακά νοσήματα: η χρήση κάνναβης μπορεί επίσης να προκαλέσ</w:t>
      </w:r>
      <w:r w:rsidR="00B059CE">
        <w:rPr>
          <w:sz w:val="24"/>
          <w:szCs w:val="24"/>
          <w:lang w:val="el-GR" w:eastAsia="ru-RU"/>
        </w:rPr>
        <w:t>ει</w:t>
      </w:r>
      <w:r w:rsidRPr="00984378">
        <w:rPr>
          <w:sz w:val="24"/>
          <w:szCs w:val="24"/>
          <w:lang w:val="el-GR" w:eastAsia="ru-RU"/>
        </w:rPr>
        <w:t xml:space="preserve"> πρώιμη αθηροσκλήρωση, ενεργοποίηση αιμοπεταλίων, διάφορε</w:t>
      </w:r>
      <w:r w:rsidR="00136C85" w:rsidRPr="00984378">
        <w:rPr>
          <w:sz w:val="24"/>
          <w:szCs w:val="24"/>
          <w:lang w:val="el-GR" w:eastAsia="ru-RU"/>
        </w:rPr>
        <w:t xml:space="preserve">ς μορφές αρρυθμίας κ.α. </w:t>
      </w:r>
    </w:p>
    <w:p w:rsidR="000F03B2" w:rsidRDefault="000F03B2" w:rsidP="00251D25">
      <w:pPr>
        <w:jc w:val="both"/>
        <w:rPr>
          <w:sz w:val="24"/>
          <w:szCs w:val="24"/>
          <w:lang w:val="el-GR" w:eastAsia="ru-RU"/>
        </w:rPr>
      </w:pPr>
    </w:p>
    <w:p w:rsidR="000F03B2" w:rsidRDefault="000F03B2" w:rsidP="00251D25">
      <w:pPr>
        <w:jc w:val="both"/>
        <w:rPr>
          <w:sz w:val="24"/>
          <w:szCs w:val="24"/>
          <w:lang w:val="el-GR" w:eastAsia="ru-RU"/>
        </w:rPr>
      </w:pPr>
    </w:p>
    <w:p w:rsidR="000F03B2" w:rsidRDefault="000F03B2" w:rsidP="00251D25">
      <w:pPr>
        <w:pStyle w:val="Heading8"/>
        <w:numPr>
          <w:ilvl w:val="3"/>
          <w:numId w:val="10"/>
        </w:numPr>
        <w:spacing w:before="0" w:line="360" w:lineRule="auto"/>
        <w:rPr>
          <w:rFonts w:eastAsia="Times New Roman"/>
          <w:lang w:val="el-GR" w:eastAsia="ru-RU"/>
        </w:rPr>
      </w:pPr>
      <w:bookmarkStart w:id="51" w:name="_Toc34249788"/>
      <w:r>
        <w:rPr>
          <w:rFonts w:eastAsia="Times New Roman"/>
          <w:lang w:val="el-GR" w:eastAsia="ru-RU"/>
        </w:rPr>
        <w:t>Συμπεράσματα</w:t>
      </w:r>
      <w:bookmarkEnd w:id="51"/>
    </w:p>
    <w:p w:rsidR="000F03B2" w:rsidRDefault="000F03B2" w:rsidP="00251D25">
      <w:pPr>
        <w:spacing w:line="360" w:lineRule="auto"/>
        <w:jc w:val="both"/>
        <w:rPr>
          <w:sz w:val="24"/>
          <w:szCs w:val="24"/>
          <w:lang w:val="el-GR" w:eastAsia="ru-RU"/>
        </w:rPr>
      </w:pPr>
    </w:p>
    <w:p w:rsidR="00BD3867" w:rsidRDefault="00BD3867" w:rsidP="00251D25">
      <w:pPr>
        <w:spacing w:line="360" w:lineRule="auto"/>
        <w:ind w:firstLine="720"/>
        <w:jc w:val="both"/>
        <w:rPr>
          <w:sz w:val="24"/>
          <w:szCs w:val="24"/>
          <w:lang w:val="el-GR" w:eastAsia="ru-RU"/>
        </w:rPr>
      </w:pPr>
      <w:r>
        <w:rPr>
          <w:sz w:val="24"/>
          <w:szCs w:val="24"/>
          <w:lang w:val="el-GR" w:eastAsia="ru-RU"/>
        </w:rPr>
        <w:t xml:space="preserve">Τις τελευταίες δυο δεκαετίες, οι έρευνες γύρω από τη φαρμακευτική προοπτική της κάνναβης και των συστατικών της έχουν πολλαπλασιαστεί και μαζί με αυτές έχουν πολλαπλασιαστεί και οι γνώσεις μας γύρω από το θέμα αυτό. Ωστόσο, η έρευνα συνολικά παραμένει σε πρώιμο στάδιο, χωρίς τη δυνατότητα παροχής πολλών βεβαιοτήτων. Άλλωστε, ο τομέας αυτός αποτελεί ένα εξαιρετικά πολύπλοκο πεδίο γνώσης, στο οποίο, πέρα από τη βούληση, χρειάζεται και χρόνος για να παραχθούν αποτελέσματα. </w:t>
      </w:r>
      <w:r w:rsidR="00F47028">
        <w:rPr>
          <w:sz w:val="24"/>
          <w:szCs w:val="24"/>
          <w:lang w:val="el-GR" w:eastAsia="ru-RU"/>
        </w:rPr>
        <w:t>Έχουν γίνει πολλές υποθέσεις σχετικά με το ρόλο των κανναβινοειδών στην ανθρώπινη υγεία και αρκετές από αυτές έχουν αρχίσει να εξετάζονται. Τα μέχρι στιγμής αποτελέσματ</w:t>
      </w:r>
      <w:r w:rsidR="00291BAC">
        <w:rPr>
          <w:sz w:val="24"/>
          <w:szCs w:val="24"/>
          <w:lang w:val="el-GR" w:eastAsia="ru-RU"/>
        </w:rPr>
        <w:t>α</w:t>
      </w:r>
      <w:r w:rsidR="00714CDE">
        <w:rPr>
          <w:sz w:val="24"/>
          <w:szCs w:val="24"/>
          <w:lang w:val="el-GR" w:eastAsia="ru-RU"/>
        </w:rPr>
        <w:t>,</w:t>
      </w:r>
      <w:r w:rsidR="00291BAC">
        <w:rPr>
          <w:sz w:val="24"/>
          <w:szCs w:val="24"/>
          <w:lang w:val="el-GR" w:eastAsia="ru-RU"/>
        </w:rPr>
        <w:t xml:space="preserve"> όσον αφορά </w:t>
      </w:r>
      <w:r w:rsidR="00714CDE">
        <w:rPr>
          <w:sz w:val="24"/>
          <w:szCs w:val="24"/>
          <w:lang w:val="el-GR" w:eastAsia="ru-RU"/>
        </w:rPr>
        <w:t>σ</w:t>
      </w:r>
      <w:r w:rsidR="00291BAC">
        <w:rPr>
          <w:sz w:val="24"/>
          <w:szCs w:val="24"/>
          <w:lang w:val="el-GR" w:eastAsia="ru-RU"/>
        </w:rPr>
        <w:t xml:space="preserve">τη χρησιμότητα τους, </w:t>
      </w:r>
      <w:r w:rsidR="00714CDE">
        <w:rPr>
          <w:sz w:val="24"/>
          <w:szCs w:val="24"/>
          <w:lang w:val="el-GR" w:eastAsia="ru-RU"/>
        </w:rPr>
        <w:t>έχουν να κάνουν με</w:t>
      </w:r>
      <w:r w:rsidR="00291BAC">
        <w:rPr>
          <w:sz w:val="24"/>
          <w:szCs w:val="24"/>
          <w:lang w:val="el-GR" w:eastAsia="ru-RU"/>
        </w:rPr>
        <w:t xml:space="preserve"> πολύ συγκεκριμένες ουσίες για πολύ συγκεκριμένες </w:t>
      </w:r>
      <w:r w:rsidR="00714CDE">
        <w:rPr>
          <w:sz w:val="24"/>
          <w:szCs w:val="24"/>
          <w:lang w:val="el-GR" w:eastAsia="ru-RU"/>
        </w:rPr>
        <w:t xml:space="preserve">χρήσεις, ώστε οποιαδήποτε γενίκευση χάνει </w:t>
      </w:r>
      <w:r w:rsidR="007A4666">
        <w:rPr>
          <w:sz w:val="24"/>
          <w:szCs w:val="24"/>
          <w:lang w:val="el-GR" w:eastAsia="ru-RU"/>
        </w:rPr>
        <w:t xml:space="preserve">εκ προοιμίου το νόημά της. Η επιστημονική </w:t>
      </w:r>
      <w:r w:rsidR="00CB49F6">
        <w:rPr>
          <w:sz w:val="24"/>
          <w:szCs w:val="24"/>
          <w:lang w:val="el-GR" w:eastAsia="ru-RU"/>
        </w:rPr>
        <w:t>πρόοδος, ωστόσο, σ</w:t>
      </w:r>
      <w:r w:rsidR="00291BAC">
        <w:rPr>
          <w:sz w:val="24"/>
          <w:szCs w:val="24"/>
          <w:lang w:val="el-GR" w:eastAsia="ru-RU"/>
        </w:rPr>
        <w:t xml:space="preserve">ε συνδυασμό με την τεχνολογική </w:t>
      </w:r>
      <w:r w:rsidR="00CB49F6">
        <w:rPr>
          <w:sz w:val="24"/>
          <w:szCs w:val="24"/>
          <w:lang w:val="el-GR" w:eastAsia="ru-RU"/>
        </w:rPr>
        <w:t>εξέλιξη</w:t>
      </w:r>
      <w:r w:rsidR="00291BAC">
        <w:rPr>
          <w:sz w:val="24"/>
          <w:szCs w:val="24"/>
          <w:lang w:val="el-GR" w:eastAsia="ru-RU"/>
        </w:rPr>
        <w:t xml:space="preserve">, η οποία μας επιτρέπει </w:t>
      </w:r>
      <w:r w:rsidR="00CB49F6">
        <w:rPr>
          <w:sz w:val="24"/>
          <w:szCs w:val="24"/>
          <w:lang w:val="el-GR" w:eastAsia="ru-RU"/>
        </w:rPr>
        <w:t>-</w:t>
      </w:r>
      <w:r w:rsidR="00291BAC">
        <w:rPr>
          <w:sz w:val="24"/>
          <w:szCs w:val="24"/>
          <w:lang w:val="el-GR" w:eastAsia="ru-RU"/>
        </w:rPr>
        <w:t>περισσότερο από ποτέ</w:t>
      </w:r>
      <w:r w:rsidR="00CB49F6">
        <w:rPr>
          <w:sz w:val="24"/>
          <w:szCs w:val="24"/>
          <w:lang w:val="el-GR" w:eastAsia="ru-RU"/>
        </w:rPr>
        <w:t>-</w:t>
      </w:r>
      <w:r w:rsidR="00291BAC">
        <w:rPr>
          <w:sz w:val="24"/>
          <w:szCs w:val="24"/>
          <w:lang w:val="el-GR" w:eastAsia="ru-RU"/>
        </w:rPr>
        <w:t xml:space="preserve"> την παραγωγή, την απομόνωση ή και τον συνδυασμό ουσιών σε συγκεκριμένες αναλογίες, </w:t>
      </w:r>
      <w:r w:rsidR="00133FE2">
        <w:rPr>
          <w:sz w:val="24"/>
          <w:szCs w:val="24"/>
          <w:lang w:val="el-GR" w:eastAsia="ru-RU"/>
        </w:rPr>
        <w:t xml:space="preserve">αφήνει αρκετές υποσχέσεις. </w:t>
      </w:r>
      <w:r w:rsidR="00291BAC">
        <w:rPr>
          <w:sz w:val="24"/>
          <w:szCs w:val="24"/>
          <w:lang w:val="el-GR" w:eastAsia="ru-RU"/>
        </w:rPr>
        <w:t xml:space="preserve"> </w:t>
      </w:r>
    </w:p>
    <w:p w:rsidR="003C1A0E" w:rsidRDefault="003C1A0E" w:rsidP="00251D25">
      <w:pPr>
        <w:spacing w:before="100" w:beforeAutospacing="1" w:after="100" w:afterAutospacing="1" w:line="360" w:lineRule="auto"/>
        <w:jc w:val="both"/>
        <w:textAlignment w:val="baseline"/>
        <w:rPr>
          <w:lang w:val="el-GR" w:eastAsia="ru-RU"/>
        </w:rPr>
      </w:pPr>
    </w:p>
    <w:p w:rsidR="00463E1B" w:rsidRPr="0025370A" w:rsidRDefault="00463E1B" w:rsidP="00463E1B">
      <w:pPr>
        <w:pStyle w:val="Heading7"/>
        <w:jc w:val="center"/>
        <w:rPr>
          <w:rFonts w:eastAsia="Times New Roman"/>
          <w:lang w:val="el-GR" w:eastAsia="ru-RU"/>
        </w:rPr>
      </w:pPr>
      <w:bookmarkStart w:id="52" w:name="_Toc34249789"/>
      <w:r>
        <w:rPr>
          <w:rFonts w:eastAsia="Times New Roman"/>
          <w:lang w:val="el-GR" w:eastAsia="ru-RU"/>
        </w:rPr>
        <w:lastRenderedPageBreak/>
        <w:t>ΚΕΦΑΛΑΙΟ 4</w:t>
      </w:r>
      <w:r>
        <w:rPr>
          <w:rFonts w:eastAsia="Times New Roman"/>
          <w:vertAlign w:val="superscript"/>
          <w:lang w:val="el-GR" w:eastAsia="ru-RU"/>
        </w:rPr>
        <w:t>ο</w:t>
      </w:r>
      <w:bookmarkEnd w:id="52"/>
    </w:p>
    <w:p w:rsidR="00463E1B" w:rsidRDefault="00463E1B" w:rsidP="002F0894">
      <w:pPr>
        <w:spacing w:line="360" w:lineRule="auto"/>
        <w:jc w:val="center"/>
        <w:textAlignment w:val="baseline"/>
        <w:rPr>
          <w:rFonts w:eastAsia="Times New Roman"/>
          <w:b/>
          <w:i/>
          <w:sz w:val="32"/>
          <w:szCs w:val="32"/>
          <w:lang w:val="el-GR" w:eastAsia="ru-RU"/>
        </w:rPr>
      </w:pPr>
      <w:r w:rsidRPr="00463E1B">
        <w:rPr>
          <w:rFonts w:eastAsia="Times New Roman"/>
          <w:b/>
          <w:i/>
          <w:sz w:val="32"/>
          <w:szCs w:val="32"/>
          <w:lang w:val="el-GR" w:eastAsia="ru-RU"/>
        </w:rPr>
        <w:t>Καλλιέργεια φαρμακευτικής κάνναβης</w:t>
      </w:r>
    </w:p>
    <w:p w:rsidR="002F0894" w:rsidRPr="00092993" w:rsidRDefault="002F0894" w:rsidP="002F0894">
      <w:pPr>
        <w:spacing w:line="360" w:lineRule="auto"/>
        <w:jc w:val="center"/>
        <w:textAlignment w:val="baseline"/>
        <w:rPr>
          <w:rFonts w:eastAsia="Times New Roman"/>
          <w:sz w:val="24"/>
          <w:szCs w:val="24"/>
          <w:lang w:val="el-GR" w:eastAsia="ru-RU"/>
        </w:rPr>
      </w:pPr>
    </w:p>
    <w:p w:rsidR="00463E1B" w:rsidRDefault="00463E1B" w:rsidP="002F0894">
      <w:pPr>
        <w:tabs>
          <w:tab w:val="left" w:pos="720"/>
          <w:tab w:val="left" w:pos="1440"/>
          <w:tab w:val="left" w:pos="2160"/>
          <w:tab w:val="left" w:pos="2574"/>
        </w:tabs>
        <w:spacing w:line="360" w:lineRule="auto"/>
        <w:jc w:val="both"/>
        <w:textAlignment w:val="baseline"/>
        <w:rPr>
          <w:sz w:val="24"/>
          <w:szCs w:val="24"/>
          <w:lang w:val="el-GR" w:eastAsia="ru-RU"/>
        </w:rPr>
      </w:pPr>
      <w:r>
        <w:rPr>
          <w:lang w:val="el-GR" w:eastAsia="ru-RU"/>
        </w:rPr>
        <w:tab/>
      </w:r>
      <w:r w:rsidR="00224235">
        <w:rPr>
          <w:sz w:val="24"/>
          <w:szCs w:val="24"/>
          <w:lang w:val="el-GR" w:eastAsia="ru-RU"/>
        </w:rPr>
        <w:t>Έχει αναφερθεί ήδη πως η έρευνα στον τομέα της κάνναβης βρίσκεται ακόμη στα πρώτα της στάδια. Μαζί με την επιστημονική έρευνα γύρω από τη δομή και τις φαρμακευτικές ιδιότητες της κάνναβης, οι απαγορεύσεις που επιβλήθηκαν κατά τον 20</w:t>
      </w:r>
      <w:r w:rsidR="00224235" w:rsidRPr="00224235">
        <w:rPr>
          <w:sz w:val="24"/>
          <w:szCs w:val="24"/>
          <w:vertAlign w:val="superscript"/>
          <w:lang w:val="el-GR" w:eastAsia="ru-RU"/>
        </w:rPr>
        <w:t>ο</w:t>
      </w:r>
      <w:r w:rsidR="00224235">
        <w:rPr>
          <w:sz w:val="24"/>
          <w:szCs w:val="24"/>
          <w:lang w:val="el-GR" w:eastAsia="ru-RU"/>
        </w:rPr>
        <w:t xml:space="preserve"> αιώνα, κράτησαν πίσω και το πιο πρακτικό κομμάτι της εξίσωσης αυτής. Τουλάχιστον όσον αφορά στις νόμιμες πρακτικές, καθώς, οι προσπάθειες καταστολής, σε συνδυασμ</w:t>
      </w:r>
      <w:r w:rsidR="00E27C74">
        <w:rPr>
          <w:sz w:val="24"/>
          <w:szCs w:val="24"/>
          <w:lang w:val="el-GR" w:eastAsia="ru-RU"/>
        </w:rPr>
        <w:t>ό</w:t>
      </w:r>
      <w:r w:rsidR="00224235">
        <w:rPr>
          <w:sz w:val="24"/>
          <w:szCs w:val="24"/>
          <w:lang w:val="el-GR" w:eastAsia="ru-RU"/>
        </w:rPr>
        <w:t xml:space="preserve"> με άλλους παράγοντες (κυρίως κλιματολογικού </w:t>
      </w:r>
      <w:r w:rsidR="00E27C74">
        <w:rPr>
          <w:sz w:val="24"/>
          <w:szCs w:val="24"/>
          <w:lang w:val="el-GR" w:eastAsia="ru-RU"/>
        </w:rPr>
        <w:t>χαρακτήρα</w:t>
      </w:r>
      <w:r w:rsidR="00224235">
        <w:rPr>
          <w:sz w:val="24"/>
          <w:szCs w:val="24"/>
          <w:lang w:val="el-GR" w:eastAsia="ru-RU"/>
        </w:rPr>
        <w:t>), έστρεψαν του</w:t>
      </w:r>
      <w:r w:rsidR="00E27C74">
        <w:rPr>
          <w:sz w:val="24"/>
          <w:szCs w:val="24"/>
          <w:lang w:val="el-GR" w:eastAsia="ru-RU"/>
        </w:rPr>
        <w:t>ς</w:t>
      </w:r>
      <w:r w:rsidR="00224235">
        <w:rPr>
          <w:sz w:val="24"/>
          <w:szCs w:val="24"/>
          <w:lang w:val="el-GR" w:eastAsia="ru-RU"/>
        </w:rPr>
        <w:t xml:space="preserve"> παράνομους παραγωγούς προς πρακτικές που θα τους εξασφάλιζαν</w:t>
      </w:r>
      <w:r w:rsidR="004870F4">
        <w:rPr>
          <w:sz w:val="24"/>
          <w:szCs w:val="24"/>
          <w:lang w:val="el-GR" w:eastAsia="ru-RU"/>
        </w:rPr>
        <w:t xml:space="preserve"> το μικρότερο βαθμό παρενόχληση</w:t>
      </w:r>
      <w:r w:rsidR="00E27C74">
        <w:rPr>
          <w:sz w:val="24"/>
          <w:szCs w:val="24"/>
          <w:lang w:val="el-GR" w:eastAsia="ru-RU"/>
        </w:rPr>
        <w:t>ς από τις αρχές. Αυτό</w:t>
      </w:r>
      <w:r w:rsidR="00E27C74" w:rsidRPr="00E27C74">
        <w:rPr>
          <w:sz w:val="24"/>
          <w:szCs w:val="24"/>
          <w:lang w:val="el-GR" w:eastAsia="ru-RU"/>
        </w:rPr>
        <w:t xml:space="preserve"> </w:t>
      </w:r>
      <w:r w:rsidR="00E27C74">
        <w:rPr>
          <w:sz w:val="24"/>
          <w:szCs w:val="24"/>
          <w:lang w:val="el-GR" w:eastAsia="ru-RU"/>
        </w:rPr>
        <w:t>μεταφράστηκε</w:t>
      </w:r>
      <w:r w:rsidR="00E27C74" w:rsidRPr="00E27C74">
        <w:rPr>
          <w:sz w:val="24"/>
          <w:szCs w:val="24"/>
          <w:lang w:val="el-GR" w:eastAsia="ru-RU"/>
        </w:rPr>
        <w:t xml:space="preserve"> </w:t>
      </w:r>
      <w:r w:rsidR="00E27C74">
        <w:rPr>
          <w:sz w:val="24"/>
          <w:szCs w:val="24"/>
          <w:lang w:val="el-GR" w:eastAsia="ru-RU"/>
        </w:rPr>
        <w:t>σε μεταφορά της παραγωγής από ανοιχτούς σε κλειστούς χώρους. Μια</w:t>
      </w:r>
      <w:r w:rsidR="00E27C74" w:rsidRPr="00E27C74">
        <w:rPr>
          <w:sz w:val="24"/>
          <w:szCs w:val="24"/>
          <w:lang w:val="el-GR" w:eastAsia="ru-RU"/>
        </w:rPr>
        <w:t xml:space="preserve"> </w:t>
      </w:r>
      <w:r w:rsidR="00E27C74">
        <w:rPr>
          <w:sz w:val="24"/>
          <w:szCs w:val="24"/>
          <w:lang w:val="el-GR" w:eastAsia="ru-RU"/>
        </w:rPr>
        <w:t>από</w:t>
      </w:r>
      <w:r w:rsidR="00E27C74" w:rsidRPr="00E27C74">
        <w:rPr>
          <w:sz w:val="24"/>
          <w:szCs w:val="24"/>
          <w:lang w:val="el-GR" w:eastAsia="ru-RU"/>
        </w:rPr>
        <w:t xml:space="preserve"> </w:t>
      </w:r>
      <w:r w:rsidR="00E27C74">
        <w:rPr>
          <w:sz w:val="24"/>
          <w:szCs w:val="24"/>
          <w:lang w:val="el-GR" w:eastAsia="ru-RU"/>
        </w:rPr>
        <w:t>τις</w:t>
      </w:r>
      <w:r w:rsidR="00E27C74" w:rsidRPr="00E27C74">
        <w:rPr>
          <w:sz w:val="24"/>
          <w:szCs w:val="24"/>
          <w:lang w:val="el-GR" w:eastAsia="ru-RU"/>
        </w:rPr>
        <w:t xml:space="preserve"> </w:t>
      </w:r>
      <w:r w:rsidR="00E27C74">
        <w:rPr>
          <w:sz w:val="24"/>
          <w:szCs w:val="24"/>
          <w:lang w:val="el-GR" w:eastAsia="ru-RU"/>
        </w:rPr>
        <w:t xml:space="preserve">ίσως μη αναμενόμενες συνέπειες αυτής της τροπής, υπήρξε η παραγωγή ισχυρότερου </w:t>
      </w:r>
      <w:r w:rsidR="00B33C68">
        <w:rPr>
          <w:sz w:val="24"/>
          <w:szCs w:val="24"/>
          <w:lang w:val="el-GR" w:eastAsia="ru-RU"/>
        </w:rPr>
        <w:t>και πιο</w:t>
      </w:r>
      <w:r w:rsidR="00E27C74">
        <w:rPr>
          <w:sz w:val="24"/>
          <w:szCs w:val="24"/>
          <w:lang w:val="el-GR" w:eastAsia="ru-RU"/>
        </w:rPr>
        <w:t xml:space="preserve"> συνεπούς  προϊόντος. </w:t>
      </w:r>
      <w:r w:rsidR="00B33C68">
        <w:rPr>
          <w:sz w:val="24"/>
          <w:szCs w:val="24"/>
          <w:lang w:val="el-GR" w:eastAsia="ru-RU"/>
        </w:rPr>
        <w:t xml:space="preserve">Η ζήτηση κάνναβης </w:t>
      </w:r>
      <w:r w:rsidR="00E412A0">
        <w:rPr>
          <w:sz w:val="24"/>
          <w:szCs w:val="24"/>
          <w:lang w:val="el-GR" w:eastAsia="ru-RU"/>
        </w:rPr>
        <w:t xml:space="preserve">με αυξημένη περιεκτικότητα στη βασική της ψυχοδιεγερτική ουσία, την </w:t>
      </w:r>
      <w:r w:rsidR="00E412A0">
        <w:rPr>
          <w:sz w:val="24"/>
          <w:szCs w:val="24"/>
          <w:lang w:val="en-US" w:eastAsia="ru-RU"/>
        </w:rPr>
        <w:t>THC</w:t>
      </w:r>
      <w:r w:rsidR="00E412A0" w:rsidRPr="00E412A0">
        <w:rPr>
          <w:sz w:val="24"/>
          <w:szCs w:val="24"/>
          <w:lang w:val="el-GR" w:eastAsia="ru-RU"/>
        </w:rPr>
        <w:t xml:space="preserve">, </w:t>
      </w:r>
      <w:r w:rsidR="00E412A0">
        <w:rPr>
          <w:sz w:val="24"/>
          <w:szCs w:val="24"/>
          <w:lang w:val="el-GR" w:eastAsia="ru-RU"/>
        </w:rPr>
        <w:t>σε συνδυασμό με την αυξημένη ικανότητα</w:t>
      </w:r>
      <w:r w:rsidR="002F0894">
        <w:rPr>
          <w:sz w:val="24"/>
          <w:szCs w:val="24"/>
          <w:lang w:val="el-GR" w:eastAsia="ru-RU"/>
        </w:rPr>
        <w:t xml:space="preserve"> </w:t>
      </w:r>
      <w:r w:rsidR="00E412A0">
        <w:rPr>
          <w:sz w:val="24"/>
          <w:szCs w:val="24"/>
          <w:lang w:val="el-GR" w:eastAsia="ru-RU"/>
        </w:rPr>
        <w:t xml:space="preserve">ελέγχου </w:t>
      </w:r>
      <w:r w:rsidR="002F0894">
        <w:rPr>
          <w:sz w:val="24"/>
          <w:szCs w:val="24"/>
          <w:lang w:val="el-GR" w:eastAsia="ru-RU"/>
        </w:rPr>
        <w:t xml:space="preserve">βασικών </w:t>
      </w:r>
      <w:r w:rsidR="00092993">
        <w:rPr>
          <w:sz w:val="24"/>
          <w:szCs w:val="24"/>
          <w:lang w:val="el-GR" w:eastAsia="ru-RU"/>
        </w:rPr>
        <w:t>παραμέτρων της παραγωγής που</w:t>
      </w:r>
      <w:r w:rsidR="002F0894">
        <w:rPr>
          <w:sz w:val="24"/>
          <w:szCs w:val="24"/>
          <w:lang w:val="el-GR" w:eastAsia="ru-RU"/>
        </w:rPr>
        <w:t xml:space="preserve"> προσφέρει η εσωτερική καλλιέργεια, ουσιαστικά οδήγησαν τις εξελίξεις </w:t>
      </w:r>
      <w:r w:rsidR="00596230">
        <w:rPr>
          <w:sz w:val="24"/>
          <w:szCs w:val="24"/>
          <w:lang w:val="el-GR" w:eastAsia="ru-RU"/>
        </w:rPr>
        <w:t>στο θέμα των καλλιεργητικών πρακτικών</w:t>
      </w:r>
      <w:r w:rsidR="004870F4">
        <w:rPr>
          <w:sz w:val="24"/>
          <w:szCs w:val="24"/>
          <w:lang w:val="el-GR" w:eastAsia="ru-RU"/>
        </w:rPr>
        <w:t xml:space="preserve"> (</w:t>
      </w:r>
      <w:r w:rsidR="004870F4">
        <w:rPr>
          <w:sz w:val="24"/>
          <w:szCs w:val="24"/>
          <w:lang w:val="en-US" w:eastAsia="ru-RU"/>
        </w:rPr>
        <w:t>Chandra</w:t>
      </w:r>
      <w:r w:rsidR="004870F4" w:rsidRPr="004870F4">
        <w:rPr>
          <w:sz w:val="24"/>
          <w:szCs w:val="24"/>
          <w:lang w:val="el-GR" w:eastAsia="ru-RU"/>
        </w:rPr>
        <w:t xml:space="preserve"> </w:t>
      </w:r>
      <w:r w:rsidR="004870F4">
        <w:rPr>
          <w:sz w:val="24"/>
          <w:szCs w:val="24"/>
          <w:lang w:val="en-US" w:eastAsia="ru-RU"/>
        </w:rPr>
        <w:t>et</w:t>
      </w:r>
      <w:r w:rsidR="004870F4" w:rsidRPr="004870F4">
        <w:rPr>
          <w:sz w:val="24"/>
          <w:szCs w:val="24"/>
          <w:lang w:val="el-GR" w:eastAsia="ru-RU"/>
        </w:rPr>
        <w:t xml:space="preserve"> </w:t>
      </w:r>
      <w:r w:rsidR="004870F4">
        <w:rPr>
          <w:sz w:val="24"/>
          <w:szCs w:val="24"/>
          <w:lang w:val="en-US" w:eastAsia="ru-RU"/>
        </w:rPr>
        <w:t>al</w:t>
      </w:r>
      <w:r w:rsidR="004870F4" w:rsidRPr="004870F4">
        <w:rPr>
          <w:sz w:val="24"/>
          <w:szCs w:val="24"/>
          <w:lang w:val="el-GR" w:eastAsia="ru-RU"/>
        </w:rPr>
        <w:t>, 2017</w:t>
      </w:r>
      <w:r w:rsidR="004870F4">
        <w:rPr>
          <w:sz w:val="24"/>
          <w:szCs w:val="24"/>
          <w:lang w:val="el-GR" w:eastAsia="ru-RU"/>
        </w:rPr>
        <w:t>)</w:t>
      </w:r>
      <w:r w:rsidR="002F0894">
        <w:rPr>
          <w:sz w:val="24"/>
          <w:szCs w:val="24"/>
          <w:lang w:val="el-GR" w:eastAsia="ru-RU"/>
        </w:rPr>
        <w:t xml:space="preserve">. </w:t>
      </w:r>
    </w:p>
    <w:p w:rsidR="002F0894" w:rsidRDefault="002F0894" w:rsidP="002F0894">
      <w:pPr>
        <w:tabs>
          <w:tab w:val="left" w:pos="720"/>
          <w:tab w:val="left" w:pos="1440"/>
          <w:tab w:val="left" w:pos="2160"/>
          <w:tab w:val="left" w:pos="2574"/>
        </w:tabs>
        <w:spacing w:line="360" w:lineRule="auto"/>
        <w:jc w:val="both"/>
        <w:textAlignment w:val="baseline"/>
        <w:rPr>
          <w:sz w:val="24"/>
          <w:szCs w:val="24"/>
          <w:lang w:val="el-GR" w:eastAsia="ru-RU"/>
        </w:rPr>
      </w:pPr>
      <w:r>
        <w:rPr>
          <w:sz w:val="24"/>
          <w:szCs w:val="24"/>
          <w:lang w:val="el-GR" w:eastAsia="ru-RU"/>
        </w:rPr>
        <w:tab/>
        <w:t>Βέβαια, όπως είναι αναμενόμενο, η νόμιμη καλλιέργεια φαρμακευτικής κάνναβης έχει διαφορετικά ζητούμενα, διαφορετικές υποχρεώσεις, αλλά και διαφορετικές δυνατότητες από την παράνομη καλλιέργεια για σκοπούς είτε ψυχαγωγ</w:t>
      </w:r>
      <w:r w:rsidR="004870F4">
        <w:rPr>
          <w:sz w:val="24"/>
          <w:szCs w:val="24"/>
          <w:lang w:val="el-GR" w:eastAsia="ru-RU"/>
        </w:rPr>
        <w:t>ική</w:t>
      </w:r>
      <w:r>
        <w:rPr>
          <w:sz w:val="24"/>
          <w:szCs w:val="24"/>
          <w:lang w:val="el-GR" w:eastAsia="ru-RU"/>
        </w:rPr>
        <w:t xml:space="preserve">ς </w:t>
      </w:r>
      <w:r w:rsidR="004870F4">
        <w:rPr>
          <w:sz w:val="24"/>
          <w:szCs w:val="24"/>
          <w:lang w:val="el-GR" w:eastAsia="ru-RU"/>
        </w:rPr>
        <w:t>είτε φαρμακευτικής χρήσης</w:t>
      </w:r>
      <w:r>
        <w:rPr>
          <w:sz w:val="24"/>
          <w:szCs w:val="24"/>
          <w:lang w:val="el-GR" w:eastAsia="ru-RU"/>
        </w:rPr>
        <w:t xml:space="preserve">. Έτσι, παρότι η βιομηχανία </w:t>
      </w:r>
      <w:r w:rsidR="004870F4">
        <w:rPr>
          <w:sz w:val="24"/>
          <w:szCs w:val="24"/>
          <w:lang w:val="el-GR" w:eastAsia="ru-RU"/>
        </w:rPr>
        <w:t>φαρμακευτικής κάνναβης</w:t>
      </w:r>
      <w:r>
        <w:rPr>
          <w:sz w:val="24"/>
          <w:szCs w:val="24"/>
          <w:lang w:val="el-GR" w:eastAsia="ru-RU"/>
        </w:rPr>
        <w:t xml:space="preserve"> στράφηκε </w:t>
      </w:r>
      <w:r w:rsidR="0025454C">
        <w:rPr>
          <w:sz w:val="24"/>
          <w:szCs w:val="24"/>
          <w:lang w:val="el-GR" w:eastAsia="ru-RU"/>
        </w:rPr>
        <w:t>νωρίς</w:t>
      </w:r>
      <w:r>
        <w:rPr>
          <w:sz w:val="24"/>
          <w:szCs w:val="24"/>
          <w:lang w:val="el-GR" w:eastAsia="ru-RU"/>
        </w:rPr>
        <w:t xml:space="preserve"> προς την </w:t>
      </w:r>
      <w:r w:rsidR="00A425AC">
        <w:rPr>
          <w:sz w:val="24"/>
          <w:szCs w:val="24"/>
          <w:lang w:val="el-GR" w:eastAsia="ru-RU"/>
        </w:rPr>
        <w:t>κλειστή καλλιέργεια, ο τρόπος και τα πρότυπα καλλιέργειας ποιοτικά διαφέρουν κατά πολύ</w:t>
      </w:r>
      <w:r w:rsidR="004870F4">
        <w:rPr>
          <w:sz w:val="24"/>
          <w:szCs w:val="24"/>
          <w:lang w:val="el-GR" w:eastAsia="ru-RU"/>
        </w:rPr>
        <w:t xml:space="preserve"> σε σχέση με άλλες καλλιεργητικές πρακτικές</w:t>
      </w:r>
      <w:r w:rsidR="0025454C">
        <w:rPr>
          <w:sz w:val="24"/>
          <w:szCs w:val="24"/>
          <w:lang w:val="el-GR" w:eastAsia="ru-RU"/>
        </w:rPr>
        <w:t xml:space="preserve"> κλειστού τύπου</w:t>
      </w:r>
      <w:r w:rsidR="00A425AC">
        <w:rPr>
          <w:sz w:val="24"/>
          <w:szCs w:val="24"/>
          <w:lang w:val="el-GR" w:eastAsia="ru-RU"/>
        </w:rPr>
        <w:t>. Σκοπός του κεφαλαίου αυτού είναι η παρουσίαση των προτύπων αυτών, των κύριων ζητουμένων αλλά και των δυσκολιών που συνεχίζουν να υφίστανται, όπως και μια εκτίμηση για τ</w:t>
      </w:r>
      <w:r w:rsidR="009E235F">
        <w:rPr>
          <w:sz w:val="24"/>
          <w:szCs w:val="24"/>
          <w:lang w:val="el-GR" w:eastAsia="ru-RU"/>
        </w:rPr>
        <w:t>ις</w:t>
      </w:r>
      <w:r w:rsidR="00A425AC">
        <w:rPr>
          <w:sz w:val="24"/>
          <w:szCs w:val="24"/>
          <w:lang w:val="el-GR" w:eastAsia="ru-RU"/>
        </w:rPr>
        <w:t xml:space="preserve"> κατε</w:t>
      </w:r>
      <w:r w:rsidR="009E235F">
        <w:rPr>
          <w:sz w:val="24"/>
          <w:szCs w:val="24"/>
          <w:lang w:val="el-GR" w:eastAsia="ru-RU"/>
        </w:rPr>
        <w:t>υθύνσεις</w:t>
      </w:r>
      <w:r w:rsidR="00A425AC">
        <w:rPr>
          <w:sz w:val="24"/>
          <w:szCs w:val="24"/>
          <w:lang w:val="el-GR" w:eastAsia="ru-RU"/>
        </w:rPr>
        <w:t xml:space="preserve"> προ</w:t>
      </w:r>
      <w:r w:rsidR="009E235F">
        <w:rPr>
          <w:sz w:val="24"/>
          <w:szCs w:val="24"/>
          <w:lang w:val="el-GR" w:eastAsia="ru-RU"/>
        </w:rPr>
        <w:t>ς τις οποίες</w:t>
      </w:r>
      <w:r w:rsidR="00A425AC">
        <w:rPr>
          <w:sz w:val="24"/>
          <w:szCs w:val="24"/>
          <w:lang w:val="el-GR" w:eastAsia="ru-RU"/>
        </w:rPr>
        <w:t xml:space="preserve"> θα κινηθεί</w:t>
      </w:r>
      <w:r w:rsidR="009E235F">
        <w:rPr>
          <w:sz w:val="24"/>
          <w:szCs w:val="24"/>
          <w:lang w:val="el-GR" w:eastAsia="ru-RU"/>
        </w:rPr>
        <w:t xml:space="preserve"> η επιστημονική έρευνα και η βιομηχανική παραγωγή. </w:t>
      </w:r>
    </w:p>
    <w:p w:rsidR="00F3675D" w:rsidRDefault="00F3675D" w:rsidP="002F0894">
      <w:pPr>
        <w:tabs>
          <w:tab w:val="left" w:pos="720"/>
          <w:tab w:val="left" w:pos="1440"/>
          <w:tab w:val="left" w:pos="2160"/>
          <w:tab w:val="left" w:pos="2574"/>
        </w:tabs>
        <w:spacing w:line="360" w:lineRule="auto"/>
        <w:jc w:val="both"/>
        <w:textAlignment w:val="baseline"/>
        <w:rPr>
          <w:sz w:val="24"/>
          <w:szCs w:val="24"/>
          <w:lang w:val="el-GR" w:eastAsia="ru-RU"/>
        </w:rPr>
      </w:pPr>
    </w:p>
    <w:p w:rsidR="00F3675D" w:rsidRDefault="00F3675D" w:rsidP="002F0894">
      <w:pPr>
        <w:tabs>
          <w:tab w:val="left" w:pos="720"/>
          <w:tab w:val="left" w:pos="1440"/>
          <w:tab w:val="left" w:pos="2160"/>
          <w:tab w:val="left" w:pos="2574"/>
        </w:tabs>
        <w:spacing w:line="360" w:lineRule="auto"/>
        <w:jc w:val="both"/>
        <w:textAlignment w:val="baseline"/>
        <w:rPr>
          <w:sz w:val="24"/>
          <w:szCs w:val="24"/>
          <w:lang w:val="el-GR" w:eastAsia="ru-RU"/>
        </w:rPr>
      </w:pPr>
    </w:p>
    <w:p w:rsidR="002F0894" w:rsidRDefault="002F0894" w:rsidP="002F0894">
      <w:pPr>
        <w:tabs>
          <w:tab w:val="left" w:pos="720"/>
          <w:tab w:val="left" w:pos="1440"/>
          <w:tab w:val="left" w:pos="2160"/>
          <w:tab w:val="left" w:pos="2574"/>
        </w:tabs>
        <w:spacing w:line="360" w:lineRule="auto"/>
        <w:jc w:val="both"/>
        <w:textAlignment w:val="baseline"/>
        <w:rPr>
          <w:sz w:val="24"/>
          <w:szCs w:val="24"/>
          <w:lang w:val="el-GR" w:eastAsia="ru-RU"/>
        </w:rPr>
      </w:pPr>
    </w:p>
    <w:p w:rsidR="0009516A" w:rsidRDefault="0009516A" w:rsidP="0087742B">
      <w:pPr>
        <w:pStyle w:val="Heading8"/>
        <w:numPr>
          <w:ilvl w:val="1"/>
          <w:numId w:val="15"/>
        </w:numPr>
        <w:spacing w:before="0" w:line="360" w:lineRule="auto"/>
        <w:rPr>
          <w:rFonts w:eastAsia="Times New Roman"/>
          <w:lang w:val="el-GR" w:eastAsia="ru-RU"/>
        </w:rPr>
      </w:pPr>
      <w:bookmarkStart w:id="53" w:name="_Toc34249790"/>
      <w:r>
        <w:rPr>
          <w:rFonts w:eastAsia="Times New Roman"/>
          <w:lang w:val="el-GR" w:eastAsia="ru-RU"/>
        </w:rPr>
        <w:lastRenderedPageBreak/>
        <w:t>Εισαγωγικά</w:t>
      </w:r>
      <w:bookmarkEnd w:id="53"/>
    </w:p>
    <w:p w:rsidR="0009516A" w:rsidRDefault="0009516A" w:rsidP="002F0894">
      <w:pPr>
        <w:tabs>
          <w:tab w:val="left" w:pos="720"/>
          <w:tab w:val="left" w:pos="1440"/>
          <w:tab w:val="left" w:pos="2160"/>
          <w:tab w:val="left" w:pos="2574"/>
        </w:tabs>
        <w:spacing w:line="360" w:lineRule="auto"/>
        <w:jc w:val="both"/>
        <w:textAlignment w:val="baseline"/>
        <w:rPr>
          <w:sz w:val="24"/>
          <w:szCs w:val="24"/>
          <w:lang w:val="el-GR" w:eastAsia="ru-RU"/>
        </w:rPr>
      </w:pPr>
    </w:p>
    <w:p w:rsidR="00FF0E91" w:rsidRPr="00D73BD7" w:rsidRDefault="00D455D7" w:rsidP="00527CDD">
      <w:pPr>
        <w:tabs>
          <w:tab w:val="left" w:pos="720"/>
          <w:tab w:val="left" w:pos="1440"/>
          <w:tab w:val="left" w:pos="2160"/>
          <w:tab w:val="left" w:pos="2574"/>
        </w:tabs>
        <w:spacing w:line="360" w:lineRule="auto"/>
        <w:jc w:val="both"/>
        <w:textAlignment w:val="baseline"/>
        <w:rPr>
          <w:sz w:val="24"/>
          <w:szCs w:val="24"/>
          <w:lang w:val="el-GR" w:eastAsia="ru-RU"/>
        </w:rPr>
      </w:pPr>
      <w:r>
        <w:rPr>
          <w:sz w:val="24"/>
          <w:szCs w:val="24"/>
          <w:lang w:val="el-GR" w:eastAsia="ru-RU"/>
        </w:rPr>
        <w:tab/>
        <w:t>Όπως έχει ήδη ειπωθεί, η κάνναβη αποτελεί ανεμόφυλο και σταυρογονιμοποιούμενο φυτό, το οποίο παρουσιάζει μεγάλη μορφολογική και χημειοτυπική διαφοροποίηση από φυτό σε φυτό, ακόμη και σε φυτά που έχουν προέλθει από την ίδια σπορά</w:t>
      </w:r>
      <w:r w:rsidR="00527CDD">
        <w:rPr>
          <w:sz w:val="24"/>
          <w:szCs w:val="24"/>
          <w:lang w:val="el-GR" w:eastAsia="ru-RU"/>
        </w:rPr>
        <w:t xml:space="preserve"> (</w:t>
      </w:r>
      <w:r w:rsidR="00527CDD">
        <w:rPr>
          <w:sz w:val="24"/>
          <w:szCs w:val="24"/>
          <w:lang w:val="en-US" w:eastAsia="ru-RU"/>
        </w:rPr>
        <w:t>Chandra</w:t>
      </w:r>
      <w:r w:rsidR="00527CDD" w:rsidRPr="004870F4">
        <w:rPr>
          <w:sz w:val="24"/>
          <w:szCs w:val="24"/>
          <w:lang w:val="el-GR" w:eastAsia="ru-RU"/>
        </w:rPr>
        <w:t xml:space="preserve"> </w:t>
      </w:r>
      <w:r w:rsidR="00527CDD">
        <w:rPr>
          <w:sz w:val="24"/>
          <w:szCs w:val="24"/>
          <w:lang w:val="en-US" w:eastAsia="ru-RU"/>
        </w:rPr>
        <w:t>et</w:t>
      </w:r>
      <w:r w:rsidR="00527CDD" w:rsidRPr="004870F4">
        <w:rPr>
          <w:sz w:val="24"/>
          <w:szCs w:val="24"/>
          <w:lang w:val="el-GR" w:eastAsia="ru-RU"/>
        </w:rPr>
        <w:t xml:space="preserve"> </w:t>
      </w:r>
      <w:r w:rsidR="00527CDD">
        <w:rPr>
          <w:sz w:val="24"/>
          <w:szCs w:val="24"/>
          <w:lang w:val="en-US" w:eastAsia="ru-RU"/>
        </w:rPr>
        <w:t>al</w:t>
      </w:r>
      <w:r w:rsidR="00527CDD" w:rsidRPr="004870F4">
        <w:rPr>
          <w:sz w:val="24"/>
          <w:szCs w:val="24"/>
          <w:lang w:val="el-GR" w:eastAsia="ru-RU"/>
        </w:rPr>
        <w:t>, 2017</w:t>
      </w:r>
      <w:r w:rsidR="00527CDD">
        <w:rPr>
          <w:sz w:val="24"/>
          <w:szCs w:val="24"/>
          <w:lang w:val="el-GR" w:eastAsia="ru-RU"/>
        </w:rPr>
        <w:t xml:space="preserve">). </w:t>
      </w:r>
      <w:r w:rsidR="00A4591A">
        <w:rPr>
          <w:sz w:val="24"/>
          <w:szCs w:val="24"/>
          <w:lang w:val="el-GR" w:eastAsia="ru-RU"/>
        </w:rPr>
        <w:t>Το γεγονός αυτό δυσ</w:t>
      </w:r>
      <w:r w:rsidR="00F71DD7">
        <w:rPr>
          <w:sz w:val="24"/>
          <w:szCs w:val="24"/>
          <w:lang w:val="el-GR" w:eastAsia="ru-RU"/>
        </w:rPr>
        <w:t>κολεύει την παραγωγή φυτών με</w:t>
      </w:r>
      <w:r w:rsidR="00A4591A">
        <w:rPr>
          <w:sz w:val="24"/>
          <w:szCs w:val="24"/>
          <w:lang w:val="el-GR" w:eastAsia="ru-RU"/>
        </w:rPr>
        <w:t xml:space="preserve"> τυποποιημένα χαρακτηριστικά και σταθερές αναλογίες ουσιών</w:t>
      </w:r>
      <w:r w:rsidR="00033ECA">
        <w:rPr>
          <w:sz w:val="24"/>
          <w:szCs w:val="24"/>
          <w:lang w:val="el-GR" w:eastAsia="ru-RU"/>
        </w:rPr>
        <w:t>, κάτι που αποτελεί προα</w:t>
      </w:r>
      <w:r w:rsidR="00A4591A">
        <w:rPr>
          <w:sz w:val="24"/>
          <w:szCs w:val="24"/>
          <w:lang w:val="el-GR" w:eastAsia="ru-RU"/>
        </w:rPr>
        <w:t xml:space="preserve">παιτούμενο στη συγκεκριμένη βιομηχανία. </w:t>
      </w:r>
      <w:r w:rsidR="00FF0E91">
        <w:rPr>
          <w:sz w:val="24"/>
          <w:szCs w:val="24"/>
          <w:lang w:val="el-GR" w:eastAsia="ru-RU"/>
        </w:rPr>
        <w:t>Εξάλλου, σ</w:t>
      </w:r>
      <w:r w:rsidR="00A4591A">
        <w:rPr>
          <w:sz w:val="24"/>
          <w:szCs w:val="24"/>
          <w:lang w:val="el-GR" w:eastAsia="ru-RU"/>
        </w:rPr>
        <w:t>τα δυο προηγούμενα κεφάλαια τονίστηκε πως πέρα από τα διαφορετικά κανναβινοειδή τα οποία εξετάζονται για τις φαρμακευτικές τους ιδιότητες, στην κάνναβη υπάρχουν κι άλλες κατηγορίες χημικών ενώσεων (τερπένια, φαινόλες) οι οποίες μπορούν ν</w:t>
      </w:r>
      <w:r w:rsidR="00033ECA">
        <w:rPr>
          <w:sz w:val="24"/>
          <w:szCs w:val="24"/>
          <w:lang w:val="el-GR" w:eastAsia="ru-RU"/>
        </w:rPr>
        <w:t>α διαδραματί</w:t>
      </w:r>
      <w:r w:rsidR="002B5C76">
        <w:rPr>
          <w:sz w:val="24"/>
          <w:szCs w:val="24"/>
          <w:lang w:val="el-GR" w:eastAsia="ru-RU"/>
        </w:rPr>
        <w:t xml:space="preserve">σουν τον ίδιο ρόλο. </w:t>
      </w:r>
      <w:r w:rsidR="003A2477">
        <w:rPr>
          <w:sz w:val="24"/>
          <w:szCs w:val="24"/>
          <w:lang w:val="el-GR" w:eastAsia="ru-RU"/>
        </w:rPr>
        <w:t xml:space="preserve">Έτσι, υφίσταται η ανάγκη δημιουργίας διαφορετικών χημειότυπων βασισμένων σε διαφορετικές δραστικές ουσίες. Αυτό όμως δεν είναι αρκετό. </w:t>
      </w:r>
      <w:r w:rsidR="001F2B0F">
        <w:rPr>
          <w:sz w:val="24"/>
          <w:szCs w:val="24"/>
          <w:lang w:val="el-GR" w:eastAsia="ru-RU"/>
        </w:rPr>
        <w:t>Λόγω του γεγονότος ότι η</w:t>
      </w:r>
      <w:r w:rsidR="002B5C76">
        <w:rPr>
          <w:sz w:val="24"/>
          <w:szCs w:val="24"/>
          <w:lang w:val="el-GR" w:eastAsia="ru-RU"/>
        </w:rPr>
        <w:t xml:space="preserve"> </w:t>
      </w:r>
      <w:r w:rsidR="001F2B0F">
        <w:rPr>
          <w:sz w:val="24"/>
          <w:szCs w:val="24"/>
          <w:lang w:val="el-GR" w:eastAsia="ru-RU"/>
        </w:rPr>
        <w:t xml:space="preserve">διαφοροποίηση στην </w:t>
      </w:r>
      <w:r w:rsidR="002B5C76">
        <w:rPr>
          <w:sz w:val="24"/>
          <w:szCs w:val="24"/>
          <w:lang w:val="el-GR" w:eastAsia="ru-RU"/>
        </w:rPr>
        <w:t>περιεκτικότητα μιας δραστικής ουσίας</w:t>
      </w:r>
      <w:r w:rsidR="001F2B0F">
        <w:rPr>
          <w:sz w:val="24"/>
          <w:szCs w:val="24"/>
          <w:lang w:val="el-GR" w:eastAsia="ru-RU"/>
        </w:rPr>
        <w:t xml:space="preserve">, ή στην αναλογία μεταξύ διαφορετικών ουσιών, μπορούν να παραγάγουν πολύ διαφορετικά αποτελέσματα, υπάρχει </w:t>
      </w:r>
      <w:r w:rsidR="00FF0E91">
        <w:rPr>
          <w:sz w:val="24"/>
          <w:szCs w:val="24"/>
          <w:lang w:val="el-GR" w:eastAsia="ru-RU"/>
        </w:rPr>
        <w:t xml:space="preserve">επίσης η </w:t>
      </w:r>
      <w:r w:rsidR="001F2B0F">
        <w:rPr>
          <w:sz w:val="24"/>
          <w:szCs w:val="24"/>
          <w:lang w:val="el-GR" w:eastAsia="ru-RU"/>
        </w:rPr>
        <w:t xml:space="preserve">ανάγκη </w:t>
      </w:r>
      <w:r w:rsidR="00FF0E91">
        <w:rPr>
          <w:sz w:val="24"/>
          <w:szCs w:val="24"/>
          <w:lang w:val="el-GR" w:eastAsia="ru-RU"/>
        </w:rPr>
        <w:t xml:space="preserve">ομοιογένειας από φυτό σε φυτό. </w:t>
      </w:r>
    </w:p>
    <w:p w:rsidR="0001713A" w:rsidRDefault="00FF0E91" w:rsidP="00527CDD">
      <w:pPr>
        <w:tabs>
          <w:tab w:val="left" w:pos="720"/>
          <w:tab w:val="left" w:pos="1440"/>
          <w:tab w:val="left" w:pos="2160"/>
          <w:tab w:val="left" w:pos="2574"/>
        </w:tabs>
        <w:spacing w:line="360" w:lineRule="auto"/>
        <w:jc w:val="both"/>
        <w:textAlignment w:val="baseline"/>
        <w:rPr>
          <w:sz w:val="24"/>
          <w:szCs w:val="24"/>
          <w:lang w:val="el-GR" w:eastAsia="ru-RU"/>
        </w:rPr>
      </w:pPr>
      <w:r>
        <w:rPr>
          <w:sz w:val="24"/>
          <w:szCs w:val="24"/>
          <w:lang w:val="el-GR" w:eastAsia="ru-RU"/>
        </w:rPr>
        <w:tab/>
        <w:t>Το χημικό προφίλ της κάνναβης εξαρτάται από διάφορους παράγοντες. Για παράδειγμα, δεν περιέχουν όλα τα μέρη του φυτού τις προαναφερθείσες ουσίες, ενώ αυτά π</w:t>
      </w:r>
      <w:r w:rsidR="00033ECA">
        <w:rPr>
          <w:sz w:val="24"/>
          <w:szCs w:val="24"/>
          <w:lang w:val="el-GR" w:eastAsia="ru-RU"/>
        </w:rPr>
        <w:t>ο</w:t>
      </w:r>
      <w:r>
        <w:rPr>
          <w:sz w:val="24"/>
          <w:szCs w:val="24"/>
          <w:lang w:val="el-GR" w:eastAsia="ru-RU"/>
        </w:rPr>
        <w:t>υ τις περιέχουν, τις περιέχουν σε διαφορετικές συγκεντρώσεις. Οι οποίες επίσης αλλάζουν βάσει της ηλικίας του φυτού, των συνθηκών κάτω από τις οποίες μεγαλώνει</w:t>
      </w:r>
      <w:r w:rsidR="00EF043B">
        <w:rPr>
          <w:sz w:val="24"/>
          <w:szCs w:val="24"/>
          <w:lang w:val="el-GR" w:eastAsia="ru-RU"/>
        </w:rPr>
        <w:t>, της επεξεργασίας και αποθήκευσης μετά τη συγκομιδή κ.ο.κ. Ο γενετικός παράγων αποτελεί ασφαλώς το σημαντικότερο κομμάτι αυτού του παζλ</w:t>
      </w:r>
      <w:r w:rsidR="00DC771F">
        <w:rPr>
          <w:sz w:val="24"/>
          <w:szCs w:val="24"/>
          <w:lang w:val="el-GR" w:eastAsia="ru-RU"/>
        </w:rPr>
        <w:t xml:space="preserve"> (</w:t>
      </w:r>
      <w:r w:rsidR="00DC771F">
        <w:rPr>
          <w:sz w:val="24"/>
          <w:szCs w:val="24"/>
          <w:lang w:val="en-US" w:eastAsia="ru-RU"/>
        </w:rPr>
        <w:t>Potter</w:t>
      </w:r>
      <w:r w:rsidR="00DC771F" w:rsidRPr="00DC771F">
        <w:rPr>
          <w:sz w:val="24"/>
          <w:szCs w:val="24"/>
          <w:lang w:val="el-GR" w:eastAsia="ru-RU"/>
        </w:rPr>
        <w:t>, 201</w:t>
      </w:r>
      <w:r w:rsidR="00DC771F" w:rsidRPr="00C73B38">
        <w:rPr>
          <w:sz w:val="24"/>
          <w:szCs w:val="24"/>
          <w:lang w:val="el-GR" w:eastAsia="ru-RU"/>
        </w:rPr>
        <w:t>4</w:t>
      </w:r>
      <w:r w:rsidR="00DC771F">
        <w:rPr>
          <w:sz w:val="24"/>
          <w:szCs w:val="24"/>
          <w:lang w:val="el-GR" w:eastAsia="ru-RU"/>
        </w:rPr>
        <w:t>)</w:t>
      </w:r>
      <w:r w:rsidR="00EF043B">
        <w:rPr>
          <w:sz w:val="24"/>
          <w:szCs w:val="24"/>
          <w:lang w:val="el-GR" w:eastAsia="ru-RU"/>
        </w:rPr>
        <w:t xml:space="preserve">. </w:t>
      </w:r>
      <w:r w:rsidR="00C73B38">
        <w:rPr>
          <w:sz w:val="24"/>
          <w:szCs w:val="24"/>
          <w:lang w:val="el-GR" w:eastAsia="ru-RU"/>
        </w:rPr>
        <w:t xml:space="preserve">Σύμφωνα με μια υπόθεση των </w:t>
      </w:r>
      <w:r w:rsidR="00C73B38" w:rsidRPr="00C73B38">
        <w:rPr>
          <w:sz w:val="24"/>
          <w:szCs w:val="24"/>
          <w:lang w:val="en-US" w:eastAsia="ru-RU"/>
        </w:rPr>
        <w:t>de</w:t>
      </w:r>
      <w:r w:rsidR="00C73B38" w:rsidRPr="00C73B38">
        <w:rPr>
          <w:sz w:val="24"/>
          <w:szCs w:val="24"/>
          <w:lang w:val="el-GR" w:eastAsia="ru-RU"/>
        </w:rPr>
        <w:t xml:space="preserve"> </w:t>
      </w:r>
      <w:r w:rsidR="00C73B38" w:rsidRPr="00C73B38">
        <w:rPr>
          <w:sz w:val="24"/>
          <w:szCs w:val="24"/>
          <w:lang w:val="en-US" w:eastAsia="ru-RU"/>
        </w:rPr>
        <w:t>Meijer</w:t>
      </w:r>
      <w:r w:rsidR="00C73B38" w:rsidRPr="00C73B38">
        <w:rPr>
          <w:sz w:val="24"/>
          <w:szCs w:val="24"/>
          <w:lang w:val="el-GR" w:eastAsia="ru-RU"/>
        </w:rPr>
        <w:t xml:space="preserve"> και συν</w:t>
      </w:r>
      <w:r w:rsidR="009C675D">
        <w:rPr>
          <w:sz w:val="24"/>
          <w:szCs w:val="24"/>
          <w:lang w:val="el-GR" w:eastAsia="ru-RU"/>
        </w:rPr>
        <w:t>.</w:t>
      </w:r>
      <w:r w:rsidR="00C73B38" w:rsidRPr="00C73B38">
        <w:rPr>
          <w:sz w:val="24"/>
          <w:szCs w:val="24"/>
          <w:lang w:val="el-GR" w:eastAsia="ru-RU"/>
        </w:rPr>
        <w:t xml:space="preserve">, </w:t>
      </w:r>
      <w:r w:rsidR="00C73B38">
        <w:rPr>
          <w:sz w:val="24"/>
          <w:szCs w:val="24"/>
          <w:lang w:val="el-GR" w:eastAsia="ru-RU"/>
        </w:rPr>
        <w:t xml:space="preserve">η δυνατότητα ενός φυτού για την παραγωγή ενός εκ των δυο βασικότερων κανναβινοειδών, </w:t>
      </w:r>
      <w:r w:rsidR="00C73B38">
        <w:rPr>
          <w:sz w:val="24"/>
          <w:szCs w:val="24"/>
          <w:lang w:val="en-US" w:eastAsia="ru-RU"/>
        </w:rPr>
        <w:t>THC</w:t>
      </w:r>
      <w:r w:rsidR="00C73B38" w:rsidRPr="00C73B38">
        <w:rPr>
          <w:sz w:val="24"/>
          <w:szCs w:val="24"/>
          <w:lang w:val="el-GR" w:eastAsia="ru-RU"/>
        </w:rPr>
        <w:t>/</w:t>
      </w:r>
      <w:r w:rsidR="00C73B38">
        <w:rPr>
          <w:sz w:val="24"/>
          <w:szCs w:val="24"/>
          <w:lang w:val="en-US" w:eastAsia="ru-RU"/>
        </w:rPr>
        <w:t>CBD</w:t>
      </w:r>
      <w:r w:rsidR="00C73B38" w:rsidRPr="00C73B38">
        <w:rPr>
          <w:sz w:val="24"/>
          <w:szCs w:val="24"/>
          <w:lang w:val="el-GR" w:eastAsia="ru-RU"/>
        </w:rPr>
        <w:t xml:space="preserve">, </w:t>
      </w:r>
      <w:r w:rsidR="009C675D">
        <w:rPr>
          <w:sz w:val="24"/>
          <w:szCs w:val="24"/>
          <w:lang w:val="el-GR" w:eastAsia="ru-RU"/>
        </w:rPr>
        <w:t xml:space="preserve">εξαρτάται από δυο κληρονομούμενα γονίδια, τα </w:t>
      </w:r>
      <w:r w:rsidR="009C675D">
        <w:rPr>
          <w:sz w:val="24"/>
          <w:szCs w:val="24"/>
          <w:lang w:val="en-US" w:eastAsia="ru-RU"/>
        </w:rPr>
        <w:t>B</w:t>
      </w:r>
      <w:r w:rsidR="009C675D" w:rsidRPr="009C675D">
        <w:rPr>
          <w:sz w:val="24"/>
          <w:szCs w:val="24"/>
          <w:vertAlign w:val="subscript"/>
          <w:lang w:val="en-US" w:eastAsia="ru-RU"/>
        </w:rPr>
        <w:t>T</w:t>
      </w:r>
      <w:r w:rsidR="009C675D" w:rsidRPr="009C675D">
        <w:rPr>
          <w:sz w:val="24"/>
          <w:szCs w:val="24"/>
          <w:lang w:val="el-GR" w:eastAsia="ru-RU"/>
        </w:rPr>
        <w:t xml:space="preserve"> &amp; </w:t>
      </w:r>
      <w:r w:rsidR="009C675D">
        <w:rPr>
          <w:sz w:val="24"/>
          <w:szCs w:val="24"/>
          <w:lang w:val="en-US" w:eastAsia="ru-RU"/>
        </w:rPr>
        <w:t>B</w:t>
      </w:r>
      <w:r w:rsidR="009C675D" w:rsidRPr="009C675D">
        <w:rPr>
          <w:sz w:val="24"/>
          <w:szCs w:val="24"/>
          <w:vertAlign w:val="subscript"/>
          <w:lang w:val="en-US" w:eastAsia="ru-RU"/>
        </w:rPr>
        <w:t>D</w:t>
      </w:r>
      <w:r w:rsidR="009C675D" w:rsidRPr="009C675D">
        <w:rPr>
          <w:sz w:val="24"/>
          <w:szCs w:val="24"/>
          <w:lang w:val="el-GR" w:eastAsia="ru-RU"/>
        </w:rPr>
        <w:t xml:space="preserve">. </w:t>
      </w:r>
      <w:r w:rsidR="009C675D">
        <w:rPr>
          <w:sz w:val="24"/>
          <w:szCs w:val="24"/>
          <w:lang w:val="el-GR" w:eastAsia="ru-RU"/>
        </w:rPr>
        <w:t>Έτσι, σε έναν φυσικό πληθυσμό κάνναβης, έν</w:t>
      </w:r>
      <w:r w:rsidR="00033ECA">
        <w:rPr>
          <w:sz w:val="24"/>
          <w:szCs w:val="24"/>
          <w:lang w:val="el-GR" w:eastAsia="ru-RU"/>
        </w:rPr>
        <w:t>α ποσοστό των φυτών θα κληρονομή</w:t>
      </w:r>
      <w:r w:rsidR="009C675D">
        <w:rPr>
          <w:sz w:val="24"/>
          <w:szCs w:val="24"/>
          <w:lang w:val="el-GR" w:eastAsia="ru-RU"/>
        </w:rPr>
        <w:t>σει το πρώτο γονίδιο και από τους δυο γονείς. Τα ομόζυγα αυτά άτομα θα παραγάγουν τη</w:t>
      </w:r>
      <w:r w:rsidR="00F71DD7">
        <w:rPr>
          <w:sz w:val="24"/>
          <w:szCs w:val="24"/>
          <w:lang w:val="el-GR" w:eastAsia="ru-RU"/>
        </w:rPr>
        <w:t>ν</w:t>
      </w:r>
      <w:r w:rsidR="009C675D">
        <w:rPr>
          <w:sz w:val="24"/>
          <w:szCs w:val="24"/>
          <w:lang w:val="el-GR" w:eastAsia="ru-RU"/>
        </w:rPr>
        <w:t xml:space="preserve"> </w:t>
      </w:r>
      <w:r w:rsidR="009C675D">
        <w:rPr>
          <w:sz w:val="24"/>
          <w:szCs w:val="24"/>
          <w:lang w:val="en-US" w:eastAsia="ru-RU"/>
        </w:rPr>
        <w:t>THC</w:t>
      </w:r>
      <w:r w:rsidR="006E54C9" w:rsidRPr="006E54C9">
        <w:rPr>
          <w:sz w:val="24"/>
          <w:szCs w:val="24"/>
          <w:lang w:val="el-GR" w:eastAsia="ru-RU"/>
        </w:rPr>
        <w:t xml:space="preserve"> </w:t>
      </w:r>
      <w:r w:rsidR="009C675D">
        <w:rPr>
          <w:sz w:val="24"/>
          <w:szCs w:val="24"/>
          <w:lang w:val="el-GR" w:eastAsia="ru-RU"/>
        </w:rPr>
        <w:t>συνθάσ</w:t>
      </w:r>
      <w:r w:rsidR="006E54C9">
        <w:rPr>
          <w:sz w:val="24"/>
          <w:szCs w:val="24"/>
          <w:lang w:val="el-GR" w:eastAsia="ru-RU"/>
        </w:rPr>
        <w:t>η π</w:t>
      </w:r>
      <w:r w:rsidR="00033ECA">
        <w:rPr>
          <w:sz w:val="24"/>
          <w:szCs w:val="24"/>
          <w:lang w:val="el-GR" w:eastAsia="ru-RU"/>
        </w:rPr>
        <w:t>ου με τη σειρά της εκφράζεται μέ</w:t>
      </w:r>
      <w:r w:rsidR="006E54C9">
        <w:rPr>
          <w:sz w:val="24"/>
          <w:szCs w:val="24"/>
          <w:lang w:val="el-GR" w:eastAsia="ru-RU"/>
        </w:rPr>
        <w:t xml:space="preserve">σω της βιοσύνθεσης μεγάλης ποσότητας </w:t>
      </w:r>
      <w:r w:rsidR="006E54C9">
        <w:rPr>
          <w:sz w:val="24"/>
          <w:szCs w:val="24"/>
          <w:lang w:val="en-US" w:eastAsia="ru-RU"/>
        </w:rPr>
        <w:t>THC</w:t>
      </w:r>
      <w:r w:rsidR="006E54C9">
        <w:rPr>
          <w:sz w:val="24"/>
          <w:szCs w:val="24"/>
          <w:lang w:val="el-GR" w:eastAsia="ru-RU"/>
        </w:rPr>
        <w:t xml:space="preserve">, αλλά μικρής ποσότητας </w:t>
      </w:r>
      <w:r w:rsidR="006E54C9">
        <w:rPr>
          <w:sz w:val="24"/>
          <w:szCs w:val="24"/>
          <w:lang w:val="en-US" w:eastAsia="ru-RU"/>
        </w:rPr>
        <w:t>CBD</w:t>
      </w:r>
      <w:r w:rsidR="00541F6C" w:rsidRPr="00541F6C">
        <w:rPr>
          <w:sz w:val="24"/>
          <w:szCs w:val="24"/>
          <w:lang w:val="el-GR" w:eastAsia="ru-RU"/>
        </w:rPr>
        <w:t xml:space="preserve">. </w:t>
      </w:r>
      <w:r w:rsidR="00541F6C">
        <w:rPr>
          <w:sz w:val="24"/>
          <w:szCs w:val="24"/>
          <w:lang w:val="el-GR" w:eastAsia="ru-RU"/>
        </w:rPr>
        <w:t>Αντίσ</w:t>
      </w:r>
      <w:r w:rsidR="00033ECA">
        <w:rPr>
          <w:sz w:val="24"/>
          <w:szCs w:val="24"/>
          <w:lang w:val="el-GR" w:eastAsia="ru-RU"/>
        </w:rPr>
        <w:t>τροφα, τα άτομα που θα κληρονομή</w:t>
      </w:r>
      <w:r w:rsidR="00541F6C">
        <w:rPr>
          <w:sz w:val="24"/>
          <w:szCs w:val="24"/>
          <w:lang w:val="el-GR" w:eastAsia="ru-RU"/>
        </w:rPr>
        <w:t xml:space="preserve">σουν το γονίδιο </w:t>
      </w:r>
      <w:r w:rsidR="00541F6C">
        <w:rPr>
          <w:sz w:val="24"/>
          <w:szCs w:val="24"/>
          <w:lang w:val="en-US" w:eastAsia="ru-RU"/>
        </w:rPr>
        <w:t>B</w:t>
      </w:r>
      <w:r w:rsidR="00541F6C" w:rsidRPr="009C675D">
        <w:rPr>
          <w:sz w:val="24"/>
          <w:szCs w:val="24"/>
          <w:vertAlign w:val="subscript"/>
          <w:lang w:val="en-US" w:eastAsia="ru-RU"/>
        </w:rPr>
        <w:t>D</w:t>
      </w:r>
      <w:r w:rsidR="00541F6C">
        <w:rPr>
          <w:sz w:val="24"/>
          <w:szCs w:val="24"/>
          <w:vertAlign w:val="subscript"/>
          <w:lang w:val="el-GR" w:eastAsia="ru-RU"/>
        </w:rPr>
        <w:t xml:space="preserve"> </w:t>
      </w:r>
      <w:r w:rsidR="00541F6C" w:rsidRPr="00541F6C">
        <w:rPr>
          <w:sz w:val="24"/>
          <w:szCs w:val="24"/>
          <w:vertAlign w:val="subscript"/>
          <w:lang w:val="el-GR" w:eastAsia="ru-RU"/>
        </w:rPr>
        <w:t xml:space="preserve"> </w:t>
      </w:r>
      <w:r w:rsidR="00541F6C">
        <w:rPr>
          <w:sz w:val="24"/>
          <w:szCs w:val="24"/>
          <w:lang w:val="el-GR" w:eastAsia="ru-RU"/>
        </w:rPr>
        <w:t xml:space="preserve">και από τους δυο γονείς, θα παραγάγουν μεγάλη ποσότητα </w:t>
      </w:r>
      <w:r w:rsidR="00541F6C">
        <w:rPr>
          <w:sz w:val="24"/>
          <w:szCs w:val="24"/>
          <w:lang w:val="en-US" w:eastAsia="ru-RU"/>
        </w:rPr>
        <w:t>CBD</w:t>
      </w:r>
      <w:r w:rsidR="00541F6C" w:rsidRPr="00541F6C">
        <w:rPr>
          <w:sz w:val="24"/>
          <w:szCs w:val="24"/>
          <w:lang w:val="el-GR" w:eastAsia="ru-RU"/>
        </w:rPr>
        <w:t xml:space="preserve"> </w:t>
      </w:r>
      <w:r w:rsidR="00541F6C">
        <w:rPr>
          <w:sz w:val="24"/>
          <w:szCs w:val="24"/>
          <w:lang w:val="el-GR" w:eastAsia="ru-RU"/>
        </w:rPr>
        <w:t xml:space="preserve">και μικρή ποσότητα </w:t>
      </w:r>
      <w:r w:rsidR="00541F6C">
        <w:rPr>
          <w:sz w:val="24"/>
          <w:szCs w:val="24"/>
          <w:lang w:val="en-US" w:eastAsia="ru-RU"/>
        </w:rPr>
        <w:t>THC</w:t>
      </w:r>
      <w:r w:rsidR="00541F6C" w:rsidRPr="00541F6C">
        <w:rPr>
          <w:sz w:val="24"/>
          <w:szCs w:val="24"/>
          <w:lang w:val="el-GR" w:eastAsia="ru-RU"/>
        </w:rPr>
        <w:t xml:space="preserve">. </w:t>
      </w:r>
      <w:r w:rsidR="00541F6C">
        <w:rPr>
          <w:sz w:val="24"/>
          <w:szCs w:val="24"/>
          <w:lang w:val="el-GR" w:eastAsia="ru-RU"/>
        </w:rPr>
        <w:t>Η τρίτη περίπτωση αφορά ετερόζυγα άτομα, τα οποία κληρονομούν το κάθε γονίδιο μία φορ</w:t>
      </w:r>
      <w:r w:rsidR="00451212">
        <w:rPr>
          <w:sz w:val="24"/>
          <w:szCs w:val="24"/>
          <w:lang w:val="el-GR" w:eastAsia="ru-RU"/>
        </w:rPr>
        <w:t xml:space="preserve">ά, οδηγούμενα </w:t>
      </w:r>
      <w:r w:rsidR="00451212">
        <w:rPr>
          <w:sz w:val="24"/>
          <w:szCs w:val="24"/>
          <w:lang w:val="el-GR" w:eastAsia="ru-RU"/>
        </w:rPr>
        <w:lastRenderedPageBreak/>
        <w:t>έτσι σε μια πιο ι</w:t>
      </w:r>
      <w:r w:rsidR="00541F6C">
        <w:rPr>
          <w:sz w:val="24"/>
          <w:szCs w:val="24"/>
          <w:lang w:val="el-GR" w:eastAsia="ru-RU"/>
        </w:rPr>
        <w:t>σο</w:t>
      </w:r>
      <w:r w:rsidR="00451212">
        <w:rPr>
          <w:sz w:val="24"/>
          <w:szCs w:val="24"/>
          <w:lang w:val="el-GR" w:eastAsia="ru-RU"/>
        </w:rPr>
        <w:t>ρ</w:t>
      </w:r>
      <w:r w:rsidR="00541F6C">
        <w:rPr>
          <w:sz w:val="24"/>
          <w:szCs w:val="24"/>
          <w:lang w:val="el-GR" w:eastAsia="ru-RU"/>
        </w:rPr>
        <w:t xml:space="preserve">ροπημένη παραγωγή των δυο κανναβινοειδών, αν και σε φυσικούς πληθυσμούς </w:t>
      </w:r>
      <w:r w:rsidR="00F71DD7">
        <w:rPr>
          <w:sz w:val="24"/>
          <w:szCs w:val="24"/>
          <w:lang w:val="el-GR" w:eastAsia="ru-RU"/>
        </w:rPr>
        <w:t>η</w:t>
      </w:r>
      <w:r w:rsidR="00541F6C">
        <w:rPr>
          <w:sz w:val="24"/>
          <w:szCs w:val="24"/>
          <w:lang w:val="el-GR" w:eastAsia="ru-RU"/>
        </w:rPr>
        <w:t xml:space="preserve"> αναλογία στα ετερόζυγα άτομα ποικίλλει σε μεγάλο βαθμό</w:t>
      </w:r>
      <w:r w:rsidR="00E54EE2">
        <w:rPr>
          <w:sz w:val="24"/>
          <w:szCs w:val="24"/>
          <w:lang w:val="el-GR" w:eastAsia="ru-RU"/>
        </w:rPr>
        <w:t xml:space="preserve"> (</w:t>
      </w:r>
      <w:r w:rsidR="00E54EE2">
        <w:rPr>
          <w:sz w:val="24"/>
          <w:szCs w:val="24"/>
          <w:lang w:val="en-US" w:eastAsia="ru-RU"/>
        </w:rPr>
        <w:t>Potter</w:t>
      </w:r>
      <w:r w:rsidR="00E54EE2" w:rsidRPr="00DC771F">
        <w:rPr>
          <w:sz w:val="24"/>
          <w:szCs w:val="24"/>
          <w:lang w:val="el-GR" w:eastAsia="ru-RU"/>
        </w:rPr>
        <w:t>, 201</w:t>
      </w:r>
      <w:r w:rsidR="00E54EE2" w:rsidRPr="00C73B38">
        <w:rPr>
          <w:sz w:val="24"/>
          <w:szCs w:val="24"/>
          <w:lang w:val="el-GR" w:eastAsia="ru-RU"/>
        </w:rPr>
        <w:t>4</w:t>
      </w:r>
      <w:r w:rsidR="00E54EE2">
        <w:rPr>
          <w:sz w:val="24"/>
          <w:szCs w:val="24"/>
          <w:lang w:val="el-GR" w:eastAsia="ru-RU"/>
        </w:rPr>
        <w:t>)</w:t>
      </w:r>
      <w:r w:rsidR="00541F6C">
        <w:rPr>
          <w:sz w:val="24"/>
          <w:szCs w:val="24"/>
          <w:lang w:val="el-GR" w:eastAsia="ru-RU"/>
        </w:rPr>
        <w:t>. Φυσικά</w:t>
      </w:r>
      <w:r w:rsidR="00E54EE2">
        <w:rPr>
          <w:sz w:val="24"/>
          <w:szCs w:val="24"/>
          <w:lang w:val="el-GR" w:eastAsia="ru-RU"/>
        </w:rPr>
        <w:t xml:space="preserve">, </w:t>
      </w:r>
      <w:r w:rsidR="00772232">
        <w:rPr>
          <w:sz w:val="24"/>
          <w:szCs w:val="24"/>
          <w:lang w:val="el-GR" w:eastAsia="ru-RU"/>
        </w:rPr>
        <w:t xml:space="preserve">οι περισσότεροι </w:t>
      </w:r>
      <w:r w:rsidR="00E54EE2">
        <w:rPr>
          <w:sz w:val="24"/>
          <w:szCs w:val="24"/>
          <w:lang w:val="el-GR" w:eastAsia="ru-RU"/>
        </w:rPr>
        <w:t>χημειότυποι</w:t>
      </w:r>
      <w:r w:rsidR="00772232">
        <w:rPr>
          <w:sz w:val="24"/>
          <w:szCs w:val="24"/>
          <w:lang w:val="el-GR" w:eastAsia="ru-RU"/>
        </w:rPr>
        <w:t xml:space="preserve"> αυτού του τύπου έχουν προκύψει</w:t>
      </w:r>
      <w:r w:rsidR="00E54EE2">
        <w:rPr>
          <w:sz w:val="24"/>
          <w:szCs w:val="24"/>
          <w:lang w:val="el-GR" w:eastAsia="ru-RU"/>
        </w:rPr>
        <w:t xml:space="preserve"> μέσω της ανθρώπινης παρέμβασης. </w:t>
      </w:r>
      <w:r w:rsidR="00772232">
        <w:rPr>
          <w:sz w:val="24"/>
          <w:szCs w:val="24"/>
          <w:lang w:val="el-GR" w:eastAsia="ru-RU"/>
        </w:rPr>
        <w:t>Έ</w:t>
      </w:r>
      <w:r w:rsidR="00E54EE2">
        <w:rPr>
          <w:sz w:val="24"/>
          <w:szCs w:val="24"/>
          <w:lang w:val="el-GR" w:eastAsia="ru-RU"/>
        </w:rPr>
        <w:t>τσι, στις ευρωπαϊκές ποικιλίες κλωστικής κάνναβης, η</w:t>
      </w:r>
      <w:r w:rsidR="00E54EE2" w:rsidRPr="00E54EE2">
        <w:rPr>
          <w:sz w:val="24"/>
          <w:szCs w:val="24"/>
          <w:lang w:val="el-GR" w:eastAsia="ru-RU"/>
        </w:rPr>
        <w:t xml:space="preserve"> </w:t>
      </w:r>
      <w:r w:rsidR="00E54EE2">
        <w:rPr>
          <w:sz w:val="24"/>
          <w:szCs w:val="24"/>
          <w:lang w:val="el-GR" w:eastAsia="ru-RU"/>
        </w:rPr>
        <w:t xml:space="preserve">περιεκτικότητα σε </w:t>
      </w:r>
      <w:r w:rsidR="00E54EE2">
        <w:rPr>
          <w:sz w:val="24"/>
          <w:szCs w:val="24"/>
          <w:lang w:val="en-US" w:eastAsia="ru-RU"/>
        </w:rPr>
        <w:t>CBD</w:t>
      </w:r>
      <w:r w:rsidR="00E54EE2" w:rsidRPr="00E54EE2">
        <w:rPr>
          <w:sz w:val="24"/>
          <w:szCs w:val="24"/>
          <w:lang w:val="el-GR" w:eastAsia="ru-RU"/>
        </w:rPr>
        <w:t xml:space="preserve"> </w:t>
      </w:r>
      <w:r w:rsidR="00E54EE2">
        <w:rPr>
          <w:sz w:val="24"/>
          <w:szCs w:val="24"/>
          <w:lang w:val="el-GR" w:eastAsia="ru-RU"/>
        </w:rPr>
        <w:t xml:space="preserve">είναι πολύ μεγαλύτερη σε σύγκριση με την αντίστοιχη σε </w:t>
      </w:r>
      <w:r w:rsidR="00E54EE2">
        <w:rPr>
          <w:sz w:val="24"/>
          <w:szCs w:val="24"/>
          <w:lang w:val="en-US" w:eastAsia="ru-RU"/>
        </w:rPr>
        <w:t>THC</w:t>
      </w:r>
      <w:r w:rsidR="00772232">
        <w:rPr>
          <w:sz w:val="24"/>
          <w:szCs w:val="24"/>
          <w:lang w:val="el-GR" w:eastAsia="ru-RU"/>
        </w:rPr>
        <w:t xml:space="preserve"> (παρόλο που καθαυτή είναι επίσης μικρή)</w:t>
      </w:r>
      <w:r w:rsidR="00E54EE2" w:rsidRPr="00E54EE2">
        <w:rPr>
          <w:sz w:val="24"/>
          <w:szCs w:val="24"/>
          <w:lang w:val="el-GR" w:eastAsia="ru-RU"/>
        </w:rPr>
        <w:t xml:space="preserve">, </w:t>
      </w:r>
      <w:r w:rsidR="00E54EE2">
        <w:rPr>
          <w:sz w:val="24"/>
          <w:szCs w:val="24"/>
          <w:lang w:val="el-GR" w:eastAsia="ru-RU"/>
        </w:rPr>
        <w:t>ενώ στις ποικιλ</w:t>
      </w:r>
      <w:r w:rsidR="00DE6DFF">
        <w:rPr>
          <w:sz w:val="24"/>
          <w:szCs w:val="24"/>
          <w:lang w:val="el-GR" w:eastAsia="ru-RU"/>
        </w:rPr>
        <w:t>ίες «ναρκωτικού τύπου», τα πράγματα είναι αντίστροφα</w:t>
      </w:r>
      <w:r w:rsidR="0001713A">
        <w:rPr>
          <w:sz w:val="24"/>
          <w:szCs w:val="24"/>
          <w:lang w:val="el-GR" w:eastAsia="ru-RU"/>
        </w:rPr>
        <w:t xml:space="preserve"> (</w:t>
      </w:r>
      <w:r w:rsidR="0001713A">
        <w:rPr>
          <w:sz w:val="24"/>
          <w:szCs w:val="24"/>
          <w:lang w:val="en-US" w:eastAsia="ru-RU"/>
        </w:rPr>
        <w:t>Chandra</w:t>
      </w:r>
      <w:r w:rsidR="0001713A" w:rsidRPr="004870F4">
        <w:rPr>
          <w:sz w:val="24"/>
          <w:szCs w:val="24"/>
          <w:lang w:val="el-GR" w:eastAsia="ru-RU"/>
        </w:rPr>
        <w:t xml:space="preserve"> </w:t>
      </w:r>
      <w:r w:rsidR="0001713A">
        <w:rPr>
          <w:sz w:val="24"/>
          <w:szCs w:val="24"/>
          <w:lang w:val="en-US" w:eastAsia="ru-RU"/>
        </w:rPr>
        <w:t>et</w:t>
      </w:r>
      <w:r w:rsidR="0001713A" w:rsidRPr="004870F4">
        <w:rPr>
          <w:sz w:val="24"/>
          <w:szCs w:val="24"/>
          <w:lang w:val="el-GR" w:eastAsia="ru-RU"/>
        </w:rPr>
        <w:t xml:space="preserve"> </w:t>
      </w:r>
      <w:r w:rsidR="0001713A">
        <w:rPr>
          <w:sz w:val="24"/>
          <w:szCs w:val="24"/>
          <w:lang w:val="en-US" w:eastAsia="ru-RU"/>
        </w:rPr>
        <w:t>al</w:t>
      </w:r>
      <w:r w:rsidR="0001713A" w:rsidRPr="004870F4">
        <w:rPr>
          <w:sz w:val="24"/>
          <w:szCs w:val="24"/>
          <w:lang w:val="el-GR" w:eastAsia="ru-RU"/>
        </w:rPr>
        <w:t>, 2017</w:t>
      </w:r>
      <w:r w:rsidR="0001713A">
        <w:rPr>
          <w:sz w:val="24"/>
          <w:szCs w:val="24"/>
          <w:lang w:val="el-GR" w:eastAsia="ru-RU"/>
        </w:rPr>
        <w:t>)</w:t>
      </w:r>
      <w:r w:rsidR="00DE6DFF">
        <w:rPr>
          <w:sz w:val="24"/>
          <w:szCs w:val="24"/>
          <w:lang w:val="el-GR" w:eastAsia="ru-RU"/>
        </w:rPr>
        <w:t>.</w:t>
      </w:r>
      <w:r w:rsidR="00E54EE2">
        <w:rPr>
          <w:sz w:val="24"/>
          <w:szCs w:val="24"/>
          <w:lang w:val="el-GR" w:eastAsia="ru-RU"/>
        </w:rPr>
        <w:t xml:space="preserve"> </w:t>
      </w:r>
    </w:p>
    <w:p w:rsidR="008E4DE2" w:rsidRDefault="0001713A" w:rsidP="00527CDD">
      <w:pPr>
        <w:tabs>
          <w:tab w:val="left" w:pos="720"/>
          <w:tab w:val="left" w:pos="1440"/>
          <w:tab w:val="left" w:pos="2160"/>
          <w:tab w:val="left" w:pos="2574"/>
        </w:tabs>
        <w:spacing w:line="360" w:lineRule="auto"/>
        <w:jc w:val="both"/>
        <w:textAlignment w:val="baseline"/>
        <w:rPr>
          <w:sz w:val="24"/>
          <w:szCs w:val="24"/>
          <w:lang w:val="el-GR" w:eastAsia="ru-RU"/>
        </w:rPr>
      </w:pPr>
      <w:r>
        <w:rPr>
          <w:sz w:val="24"/>
          <w:szCs w:val="24"/>
          <w:lang w:val="el-GR" w:eastAsia="ru-RU"/>
        </w:rPr>
        <w:tab/>
      </w:r>
      <w:r w:rsidR="006851FF">
        <w:rPr>
          <w:sz w:val="24"/>
          <w:szCs w:val="24"/>
          <w:lang w:val="el-GR" w:eastAsia="ru-RU"/>
        </w:rPr>
        <w:t xml:space="preserve">Ουσιαστικά, αυτό που προσπαθεί να επιτύχει </w:t>
      </w:r>
      <w:r w:rsidR="00400D58">
        <w:rPr>
          <w:sz w:val="24"/>
          <w:szCs w:val="24"/>
          <w:lang w:val="el-GR" w:eastAsia="ru-RU"/>
        </w:rPr>
        <w:t xml:space="preserve">με διάφορους τρόπους </w:t>
      </w:r>
      <w:r w:rsidR="006851FF">
        <w:rPr>
          <w:sz w:val="24"/>
          <w:szCs w:val="24"/>
          <w:lang w:val="el-GR" w:eastAsia="ru-RU"/>
        </w:rPr>
        <w:t xml:space="preserve">η </w:t>
      </w:r>
      <w:r w:rsidR="00400D58">
        <w:rPr>
          <w:sz w:val="24"/>
          <w:szCs w:val="24"/>
          <w:lang w:val="el-GR" w:eastAsia="ru-RU"/>
        </w:rPr>
        <w:t xml:space="preserve">φαρμακευτική </w:t>
      </w:r>
      <w:r w:rsidR="006851FF">
        <w:rPr>
          <w:sz w:val="24"/>
          <w:szCs w:val="24"/>
          <w:lang w:val="el-GR" w:eastAsia="ru-RU"/>
        </w:rPr>
        <w:t xml:space="preserve">βιομηχανία είναι η τελειοποίηση συγκεκριμένων χημειότυπων. </w:t>
      </w:r>
      <w:r w:rsidR="00273116">
        <w:rPr>
          <w:sz w:val="24"/>
          <w:szCs w:val="24"/>
          <w:lang w:val="el-GR" w:eastAsia="ru-RU"/>
        </w:rPr>
        <w:t xml:space="preserve">Παραδείγματος χάριν, η φαρμακευτική </w:t>
      </w:r>
      <w:r w:rsidR="00273116">
        <w:rPr>
          <w:sz w:val="24"/>
          <w:szCs w:val="24"/>
          <w:lang w:val="en-US" w:eastAsia="ru-RU"/>
        </w:rPr>
        <w:t>GW</w:t>
      </w:r>
      <w:r w:rsidR="00273116" w:rsidRPr="00273116">
        <w:rPr>
          <w:sz w:val="24"/>
          <w:szCs w:val="24"/>
          <w:lang w:val="el-GR" w:eastAsia="ru-RU"/>
        </w:rPr>
        <w:t xml:space="preserve"> </w:t>
      </w:r>
      <w:r w:rsidR="00273116">
        <w:rPr>
          <w:sz w:val="24"/>
          <w:szCs w:val="24"/>
          <w:lang w:val="en-US" w:eastAsia="ru-RU"/>
        </w:rPr>
        <w:t>Pharmaceuticals</w:t>
      </w:r>
      <w:r w:rsidR="00273116">
        <w:rPr>
          <w:sz w:val="24"/>
          <w:szCs w:val="24"/>
          <w:lang w:val="el-GR" w:eastAsia="ru-RU"/>
        </w:rPr>
        <w:t xml:space="preserve"> έχει παραγάγει οκτώ χημειότυπους, σε καθέναν από τον οποίους κυριαρχεί ένα διαφορετικό κανναβινοειδές. Η «αγνότητα» των χημειότυπων, βεβαίως, διαφέρουν. </w:t>
      </w:r>
      <w:r w:rsidR="005076EC">
        <w:rPr>
          <w:sz w:val="24"/>
          <w:szCs w:val="24"/>
          <w:lang w:val="el-GR" w:eastAsia="ru-RU"/>
        </w:rPr>
        <w:t xml:space="preserve">Επί παραδείγματι, τα άτομα του </w:t>
      </w:r>
      <w:r w:rsidR="005076EC">
        <w:rPr>
          <w:sz w:val="24"/>
          <w:szCs w:val="24"/>
          <w:lang w:val="en-US" w:eastAsia="ru-RU"/>
        </w:rPr>
        <w:t>THC</w:t>
      </w:r>
      <w:r w:rsidR="005076EC">
        <w:rPr>
          <w:sz w:val="24"/>
          <w:szCs w:val="24"/>
          <w:lang w:val="el-GR" w:eastAsia="ru-RU"/>
        </w:rPr>
        <w:t xml:space="preserve"> χημειότυπου μπορούν να </w:t>
      </w:r>
      <w:r w:rsidR="003D4245">
        <w:rPr>
          <w:sz w:val="24"/>
          <w:szCs w:val="24"/>
          <w:lang w:val="el-GR" w:eastAsia="ru-RU"/>
        </w:rPr>
        <w:t>παραγάγουν</w:t>
      </w:r>
      <w:r w:rsidR="005076EC">
        <w:rPr>
          <w:sz w:val="24"/>
          <w:szCs w:val="24"/>
          <w:lang w:val="el-GR" w:eastAsia="ru-RU"/>
        </w:rPr>
        <w:t xml:space="preserve"> </w:t>
      </w:r>
      <w:r w:rsidR="005076EC">
        <w:rPr>
          <w:sz w:val="24"/>
          <w:szCs w:val="24"/>
          <w:lang w:val="en-US" w:eastAsia="ru-RU"/>
        </w:rPr>
        <w:t>T</w:t>
      </w:r>
      <w:r w:rsidR="003D4245">
        <w:rPr>
          <w:sz w:val="24"/>
          <w:szCs w:val="24"/>
          <w:lang w:val="en-US" w:eastAsia="ru-RU"/>
        </w:rPr>
        <w:t>HC</w:t>
      </w:r>
      <w:r w:rsidR="005076EC">
        <w:rPr>
          <w:sz w:val="24"/>
          <w:szCs w:val="24"/>
          <w:lang w:val="el-GR" w:eastAsia="ru-RU"/>
        </w:rPr>
        <w:t xml:space="preserve"> </w:t>
      </w:r>
      <w:r w:rsidR="003D4245">
        <w:rPr>
          <w:sz w:val="24"/>
          <w:szCs w:val="24"/>
          <w:lang w:val="el-GR" w:eastAsia="ru-RU"/>
        </w:rPr>
        <w:t xml:space="preserve">σε ποσοστό </w:t>
      </w:r>
      <w:r w:rsidR="005076EC">
        <w:rPr>
          <w:sz w:val="24"/>
          <w:szCs w:val="24"/>
          <w:lang w:val="el-GR" w:eastAsia="ru-RU"/>
        </w:rPr>
        <w:t xml:space="preserve">98% </w:t>
      </w:r>
      <w:r w:rsidR="003D4245">
        <w:rPr>
          <w:sz w:val="24"/>
          <w:szCs w:val="24"/>
          <w:lang w:val="el-GR" w:eastAsia="ru-RU"/>
        </w:rPr>
        <w:t xml:space="preserve">επί του συνολικού κανναβινοειδικού φορτίου, ενώ, στα άτομα του </w:t>
      </w:r>
      <w:r w:rsidR="003D4245">
        <w:rPr>
          <w:sz w:val="24"/>
          <w:szCs w:val="24"/>
          <w:lang w:val="en-US" w:eastAsia="ru-RU"/>
        </w:rPr>
        <w:t>CBD</w:t>
      </w:r>
      <w:r w:rsidR="003D4245">
        <w:rPr>
          <w:sz w:val="24"/>
          <w:szCs w:val="24"/>
          <w:lang w:val="el-GR" w:eastAsia="ru-RU"/>
        </w:rPr>
        <w:t xml:space="preserve"> χημειότυπου, το ποσοστό </w:t>
      </w:r>
      <w:r w:rsidR="003D4245">
        <w:rPr>
          <w:sz w:val="24"/>
          <w:szCs w:val="24"/>
          <w:lang w:val="en-US" w:eastAsia="ru-RU"/>
        </w:rPr>
        <w:t>CBD</w:t>
      </w:r>
      <w:r w:rsidR="003D4245" w:rsidRPr="003D4245">
        <w:rPr>
          <w:sz w:val="24"/>
          <w:szCs w:val="24"/>
          <w:lang w:val="el-GR" w:eastAsia="ru-RU"/>
        </w:rPr>
        <w:t xml:space="preserve"> </w:t>
      </w:r>
      <w:r w:rsidR="003D4245">
        <w:rPr>
          <w:sz w:val="24"/>
          <w:szCs w:val="24"/>
          <w:lang w:val="el-GR" w:eastAsia="ru-RU"/>
        </w:rPr>
        <w:t xml:space="preserve">επί του συνολικού φορτίου των καννανινοειδών φτάνει το 85%-90%. </w:t>
      </w:r>
      <w:r w:rsidR="00273116">
        <w:rPr>
          <w:sz w:val="24"/>
          <w:szCs w:val="24"/>
          <w:lang w:val="el-GR" w:eastAsia="ru-RU"/>
        </w:rPr>
        <w:t xml:space="preserve"> </w:t>
      </w:r>
    </w:p>
    <w:p w:rsidR="00C73B38" w:rsidRDefault="008E4DE2" w:rsidP="00527CDD">
      <w:pPr>
        <w:tabs>
          <w:tab w:val="left" w:pos="720"/>
          <w:tab w:val="left" w:pos="1440"/>
          <w:tab w:val="left" w:pos="2160"/>
          <w:tab w:val="left" w:pos="2574"/>
        </w:tabs>
        <w:spacing w:line="360" w:lineRule="auto"/>
        <w:jc w:val="both"/>
        <w:textAlignment w:val="baseline"/>
        <w:rPr>
          <w:sz w:val="24"/>
          <w:szCs w:val="24"/>
          <w:lang w:val="el-GR" w:eastAsia="ru-RU"/>
        </w:rPr>
      </w:pPr>
      <w:r>
        <w:rPr>
          <w:sz w:val="24"/>
          <w:szCs w:val="24"/>
          <w:lang w:val="el-GR" w:eastAsia="ru-RU"/>
        </w:rPr>
        <w:tab/>
        <w:t xml:space="preserve">Η καλλιέργεια κλειστού τύπου και </w:t>
      </w:r>
      <w:r w:rsidR="00170978">
        <w:rPr>
          <w:sz w:val="24"/>
          <w:szCs w:val="24"/>
          <w:lang w:val="el-GR" w:eastAsia="ru-RU"/>
        </w:rPr>
        <w:t xml:space="preserve">όλα </w:t>
      </w:r>
      <w:r>
        <w:rPr>
          <w:sz w:val="24"/>
          <w:szCs w:val="24"/>
          <w:lang w:val="el-GR" w:eastAsia="ru-RU"/>
        </w:rPr>
        <w:t>όσα αυτή περιλαμβάνει,</w:t>
      </w:r>
      <w:r w:rsidR="00E0595C">
        <w:rPr>
          <w:sz w:val="24"/>
          <w:szCs w:val="24"/>
          <w:lang w:val="el-GR" w:eastAsia="ru-RU"/>
        </w:rPr>
        <w:t xml:space="preserve"> </w:t>
      </w:r>
      <w:r w:rsidR="000751ED">
        <w:rPr>
          <w:sz w:val="24"/>
          <w:szCs w:val="24"/>
          <w:lang w:val="el-GR" w:eastAsia="ru-RU"/>
        </w:rPr>
        <w:t>οι θη</w:t>
      </w:r>
      <w:r w:rsidR="00170978">
        <w:rPr>
          <w:sz w:val="24"/>
          <w:szCs w:val="24"/>
          <w:lang w:val="el-GR" w:eastAsia="ru-RU"/>
        </w:rPr>
        <w:t>λ</w:t>
      </w:r>
      <w:r w:rsidR="000751ED">
        <w:rPr>
          <w:sz w:val="24"/>
          <w:szCs w:val="24"/>
          <w:lang w:val="el-GR" w:eastAsia="ru-RU"/>
        </w:rPr>
        <w:t>υ</w:t>
      </w:r>
      <w:r w:rsidR="00170978">
        <w:rPr>
          <w:sz w:val="24"/>
          <w:szCs w:val="24"/>
          <w:lang w:val="el-GR" w:eastAsia="ru-RU"/>
        </w:rPr>
        <w:t xml:space="preserve">κοποιημένοι σπόροι, </w:t>
      </w:r>
      <w:r w:rsidR="000751ED">
        <w:rPr>
          <w:sz w:val="24"/>
          <w:szCs w:val="24"/>
          <w:lang w:val="el-GR" w:eastAsia="ru-RU"/>
        </w:rPr>
        <w:t>η αυτογονιμοποίηση θηλυ</w:t>
      </w:r>
      <w:r w:rsidR="005F2A42">
        <w:rPr>
          <w:sz w:val="24"/>
          <w:szCs w:val="24"/>
          <w:lang w:val="el-GR" w:eastAsia="ru-RU"/>
        </w:rPr>
        <w:t xml:space="preserve">κών ατόμων, </w:t>
      </w:r>
      <w:r w:rsidR="00170978">
        <w:rPr>
          <w:sz w:val="24"/>
          <w:szCs w:val="24"/>
          <w:lang w:val="el-GR" w:eastAsia="ru-RU"/>
        </w:rPr>
        <w:t>η κλω</w:t>
      </w:r>
      <w:r w:rsidR="00E0595C">
        <w:rPr>
          <w:sz w:val="24"/>
          <w:szCs w:val="24"/>
          <w:lang w:val="el-GR" w:eastAsia="ru-RU"/>
        </w:rPr>
        <w:t>νοποίηση μέσω μοσχευμάτων</w:t>
      </w:r>
      <w:r w:rsidR="00987CE6">
        <w:rPr>
          <w:sz w:val="24"/>
          <w:szCs w:val="24"/>
          <w:lang w:val="el-GR" w:eastAsia="ru-RU"/>
        </w:rPr>
        <w:t xml:space="preserve"> κ.λπ.</w:t>
      </w:r>
      <w:r w:rsidR="00FB39D3">
        <w:rPr>
          <w:sz w:val="24"/>
          <w:szCs w:val="24"/>
          <w:lang w:val="el-GR" w:eastAsia="ru-RU"/>
        </w:rPr>
        <w:t>,</w:t>
      </w:r>
      <w:r w:rsidR="00987CE6">
        <w:rPr>
          <w:sz w:val="24"/>
          <w:szCs w:val="24"/>
          <w:lang w:val="el-GR" w:eastAsia="ru-RU"/>
        </w:rPr>
        <w:t xml:space="preserve"> αποτελούν </w:t>
      </w:r>
      <w:r w:rsidR="00FB39D3">
        <w:rPr>
          <w:sz w:val="24"/>
          <w:szCs w:val="24"/>
          <w:lang w:val="el-GR" w:eastAsia="ru-RU"/>
        </w:rPr>
        <w:t>καλλιεργητικές παρεμβάσεις</w:t>
      </w:r>
      <w:r w:rsidR="005F2A42">
        <w:rPr>
          <w:sz w:val="24"/>
          <w:szCs w:val="24"/>
          <w:lang w:val="el-GR" w:eastAsia="ru-RU"/>
        </w:rPr>
        <w:t xml:space="preserve"> για τον ελέγχο του χημικού προφίλ της κάνναβης. </w:t>
      </w:r>
      <w:r w:rsidR="004607E8">
        <w:rPr>
          <w:sz w:val="24"/>
          <w:szCs w:val="24"/>
          <w:lang w:val="el-GR" w:eastAsia="ru-RU"/>
        </w:rPr>
        <w:t>Στις επόμενες υποενότητες</w:t>
      </w:r>
      <w:r w:rsidR="00FB39D3">
        <w:rPr>
          <w:sz w:val="24"/>
          <w:szCs w:val="24"/>
          <w:lang w:val="el-GR" w:eastAsia="ru-RU"/>
        </w:rPr>
        <w:t xml:space="preserve"> θα </w:t>
      </w:r>
      <w:r w:rsidR="00790361">
        <w:rPr>
          <w:sz w:val="24"/>
          <w:szCs w:val="24"/>
          <w:lang w:val="el-GR" w:eastAsia="ru-RU"/>
        </w:rPr>
        <w:t>παρουσιαστούν σύγχρονες καλλιεργητικές πρακτικές και το σκεπτικό πίσω από τη χρήση τους.</w:t>
      </w:r>
    </w:p>
    <w:p w:rsidR="00790361" w:rsidRDefault="00790361" w:rsidP="00527CDD">
      <w:pPr>
        <w:tabs>
          <w:tab w:val="left" w:pos="720"/>
          <w:tab w:val="left" w:pos="1440"/>
          <w:tab w:val="left" w:pos="2160"/>
          <w:tab w:val="left" w:pos="2574"/>
        </w:tabs>
        <w:spacing w:line="360" w:lineRule="auto"/>
        <w:jc w:val="both"/>
        <w:textAlignment w:val="baseline"/>
        <w:rPr>
          <w:sz w:val="24"/>
          <w:szCs w:val="24"/>
          <w:lang w:val="el-GR" w:eastAsia="ru-RU"/>
        </w:rPr>
      </w:pPr>
    </w:p>
    <w:p w:rsidR="00EA4801" w:rsidRDefault="00EA4801" w:rsidP="00527CDD">
      <w:pPr>
        <w:tabs>
          <w:tab w:val="left" w:pos="720"/>
          <w:tab w:val="left" w:pos="1440"/>
          <w:tab w:val="left" w:pos="2160"/>
          <w:tab w:val="left" w:pos="2574"/>
        </w:tabs>
        <w:spacing w:line="360" w:lineRule="auto"/>
        <w:jc w:val="both"/>
        <w:textAlignment w:val="baseline"/>
        <w:rPr>
          <w:sz w:val="24"/>
          <w:szCs w:val="24"/>
          <w:lang w:val="el-GR" w:eastAsia="ru-RU"/>
        </w:rPr>
      </w:pPr>
    </w:p>
    <w:p w:rsidR="00EA4801" w:rsidRDefault="00790361" w:rsidP="00D01747">
      <w:pPr>
        <w:pStyle w:val="Heading8"/>
        <w:numPr>
          <w:ilvl w:val="1"/>
          <w:numId w:val="17"/>
        </w:numPr>
        <w:spacing w:before="0" w:line="360" w:lineRule="auto"/>
        <w:rPr>
          <w:rFonts w:eastAsia="Times New Roman"/>
          <w:lang w:val="el-GR" w:eastAsia="ru-RU"/>
        </w:rPr>
      </w:pPr>
      <w:bookmarkStart w:id="54" w:name="_Toc34249791"/>
      <w:r>
        <w:rPr>
          <w:rFonts w:eastAsia="Times New Roman"/>
          <w:lang w:val="el-GR" w:eastAsia="ru-RU"/>
        </w:rPr>
        <w:t>Η καλλιέργεια φαρμακευτικής κάνναβης στην πράξη</w:t>
      </w:r>
      <w:bookmarkEnd w:id="54"/>
    </w:p>
    <w:p w:rsidR="00305CCF" w:rsidRPr="00305CCF" w:rsidRDefault="00305CCF" w:rsidP="00305CCF">
      <w:pPr>
        <w:rPr>
          <w:lang w:val="el-GR" w:eastAsia="ru-RU"/>
        </w:rPr>
      </w:pPr>
    </w:p>
    <w:p w:rsidR="00D01747" w:rsidRDefault="004607E8" w:rsidP="004607E8">
      <w:pPr>
        <w:pStyle w:val="Heading8"/>
        <w:numPr>
          <w:ilvl w:val="2"/>
          <w:numId w:val="17"/>
        </w:numPr>
        <w:spacing w:before="0" w:line="360" w:lineRule="auto"/>
        <w:rPr>
          <w:rFonts w:eastAsia="Times New Roman"/>
          <w:lang w:val="el-GR" w:eastAsia="ru-RU"/>
        </w:rPr>
      </w:pPr>
      <w:bookmarkStart w:id="55" w:name="_Toc34249792"/>
      <w:r>
        <w:rPr>
          <w:rFonts w:eastAsia="Times New Roman"/>
          <w:lang w:val="el-GR" w:eastAsia="ru-RU"/>
        </w:rPr>
        <w:t>Ζητήματα πολλαπλασιασμού</w:t>
      </w:r>
      <w:bookmarkEnd w:id="55"/>
    </w:p>
    <w:p w:rsidR="004607E8" w:rsidRPr="004607E8" w:rsidRDefault="004607E8" w:rsidP="004607E8">
      <w:pPr>
        <w:rPr>
          <w:lang w:val="el-GR" w:eastAsia="ru-RU"/>
        </w:rPr>
      </w:pPr>
    </w:p>
    <w:p w:rsidR="00806CC8" w:rsidRDefault="00D01747" w:rsidP="00A36DE8">
      <w:pPr>
        <w:spacing w:line="360" w:lineRule="auto"/>
        <w:ind w:firstLine="720"/>
        <w:jc w:val="both"/>
        <w:rPr>
          <w:sz w:val="24"/>
          <w:szCs w:val="24"/>
          <w:lang w:val="el-GR" w:eastAsia="ru-RU"/>
        </w:rPr>
      </w:pPr>
      <w:r>
        <w:rPr>
          <w:sz w:val="24"/>
          <w:szCs w:val="24"/>
          <w:lang w:val="el-GR" w:eastAsia="ru-RU"/>
        </w:rPr>
        <w:t>Οι σπό</w:t>
      </w:r>
      <w:r w:rsidR="00305CCF">
        <w:rPr>
          <w:sz w:val="24"/>
          <w:szCs w:val="24"/>
          <w:lang w:val="el-GR" w:eastAsia="ru-RU"/>
        </w:rPr>
        <w:t xml:space="preserve">ροι της κάνναβης είναι αχαίνια. Είναι </w:t>
      </w:r>
      <w:r>
        <w:rPr>
          <w:sz w:val="24"/>
          <w:szCs w:val="24"/>
          <w:lang w:val="el-GR" w:eastAsia="ru-RU"/>
        </w:rPr>
        <w:t>δηλαδή αδιάρρηκτοι και περιέχουν ένα μόνο σπέρμα</w:t>
      </w:r>
      <w:r w:rsidR="002058C8">
        <w:rPr>
          <w:sz w:val="24"/>
          <w:szCs w:val="24"/>
          <w:lang w:val="el-GR" w:eastAsia="ru-RU"/>
        </w:rPr>
        <w:t>. Οπότε, σε περίπτωση φύτρωσης, μπορεί να προκύψει μόνο ένα φυτό από κάθε σπόρο. Επίσης, όπως ειπώθηκε</w:t>
      </w:r>
      <w:r w:rsidR="00806CC8">
        <w:rPr>
          <w:sz w:val="24"/>
          <w:szCs w:val="24"/>
          <w:lang w:val="el-GR" w:eastAsia="ru-RU"/>
        </w:rPr>
        <w:t xml:space="preserve"> σε προηγούμενη ενότητα</w:t>
      </w:r>
      <w:r w:rsidR="002058C8">
        <w:rPr>
          <w:sz w:val="24"/>
          <w:szCs w:val="24"/>
          <w:lang w:val="el-GR" w:eastAsia="ru-RU"/>
        </w:rPr>
        <w:t xml:space="preserve">, το φύλο των ατόμων </w:t>
      </w:r>
      <w:r w:rsidR="00806CC8">
        <w:rPr>
          <w:sz w:val="24"/>
          <w:szCs w:val="24"/>
          <w:lang w:val="el-GR" w:eastAsia="ru-RU"/>
        </w:rPr>
        <w:t xml:space="preserve">είναι </w:t>
      </w:r>
      <w:r w:rsidR="002058C8">
        <w:rPr>
          <w:sz w:val="24"/>
          <w:szCs w:val="24"/>
          <w:lang w:val="el-GR" w:eastAsia="ru-RU"/>
        </w:rPr>
        <w:t xml:space="preserve">πρακτικά αδύνατο να καθοριστεί </w:t>
      </w:r>
      <w:r w:rsidR="00806CC8">
        <w:rPr>
          <w:sz w:val="24"/>
          <w:szCs w:val="24"/>
          <w:lang w:val="el-GR" w:eastAsia="ru-RU"/>
        </w:rPr>
        <w:t>πριν</w:t>
      </w:r>
      <w:r w:rsidR="002058C8">
        <w:rPr>
          <w:sz w:val="24"/>
          <w:szCs w:val="24"/>
          <w:lang w:val="el-GR" w:eastAsia="ru-RU"/>
        </w:rPr>
        <w:t xml:space="preserve"> το στάδιο της ανθοφορίας και</w:t>
      </w:r>
      <w:r w:rsidR="00806CC8">
        <w:rPr>
          <w:sz w:val="24"/>
          <w:szCs w:val="24"/>
          <w:lang w:val="el-GR" w:eastAsia="ru-RU"/>
        </w:rPr>
        <w:t xml:space="preserve"> έτσι,</w:t>
      </w:r>
      <w:r w:rsidR="002058C8">
        <w:rPr>
          <w:sz w:val="24"/>
          <w:szCs w:val="24"/>
          <w:lang w:val="el-GR" w:eastAsia="ru-RU"/>
        </w:rPr>
        <w:t xml:space="preserve"> δεδομένου πως η χρησιμότητα των αρσενικών ατόμων είναι περιορισμένη όσον αφορά </w:t>
      </w:r>
      <w:r w:rsidR="002058C8">
        <w:rPr>
          <w:sz w:val="24"/>
          <w:szCs w:val="24"/>
          <w:lang w:val="el-GR" w:eastAsia="ru-RU"/>
        </w:rPr>
        <w:lastRenderedPageBreak/>
        <w:t xml:space="preserve">στις φαρμακευτικές χρήσεις, δημιουργείται πρόβλημα στον πολλαπλασιασμό των φυτών. </w:t>
      </w:r>
    </w:p>
    <w:p w:rsidR="008C17CC" w:rsidRDefault="002058C8" w:rsidP="00806CC8">
      <w:pPr>
        <w:spacing w:line="360" w:lineRule="auto"/>
        <w:ind w:firstLine="720"/>
        <w:jc w:val="both"/>
        <w:rPr>
          <w:sz w:val="24"/>
          <w:szCs w:val="24"/>
          <w:lang w:val="el-GR" w:eastAsia="ru-RU"/>
        </w:rPr>
      </w:pPr>
      <w:r>
        <w:rPr>
          <w:sz w:val="24"/>
          <w:szCs w:val="24"/>
          <w:lang w:val="el-GR" w:eastAsia="ru-RU"/>
        </w:rPr>
        <w:t>Εν μέρει, το πρόβλημα αυτό λύνεται με την ύπαρξ</w:t>
      </w:r>
      <w:r w:rsidR="003771E8">
        <w:rPr>
          <w:sz w:val="24"/>
          <w:szCs w:val="24"/>
          <w:lang w:val="el-GR" w:eastAsia="ru-RU"/>
        </w:rPr>
        <w:t>η τροποποιημένων σπόρων, οι οποίοι έχουν «θηλυ</w:t>
      </w:r>
      <w:r>
        <w:rPr>
          <w:sz w:val="24"/>
          <w:szCs w:val="24"/>
          <w:lang w:val="el-GR" w:eastAsia="ru-RU"/>
        </w:rPr>
        <w:t xml:space="preserve">κοποιηθεί» και </w:t>
      </w:r>
      <w:r w:rsidR="00806CC8">
        <w:rPr>
          <w:sz w:val="24"/>
          <w:szCs w:val="24"/>
          <w:lang w:val="el-GR" w:eastAsia="ru-RU"/>
        </w:rPr>
        <w:t>δίνουν μόνο θηλυκά άτομα</w:t>
      </w:r>
      <w:r>
        <w:rPr>
          <w:sz w:val="24"/>
          <w:szCs w:val="24"/>
          <w:lang w:val="el-GR" w:eastAsia="ru-RU"/>
        </w:rPr>
        <w:t xml:space="preserve">. </w:t>
      </w:r>
      <w:r w:rsidR="00B17D9F">
        <w:rPr>
          <w:sz w:val="24"/>
          <w:szCs w:val="24"/>
          <w:lang w:val="el-GR" w:eastAsia="ru-RU"/>
        </w:rPr>
        <w:t>Ωστόσο, αν όλη η παραγωγή βασιστεί στους σπόρους, το ζήτημα του πολλαπλασιασμού των φυτών παραμένει σε σημαντικό βαθμό, όπως παραμένει και το ζήτημα της ποιότητας και της ομοιομορφίας των απογόνων, αφού τα φυτά που προκύπτουν παρουσιάζουν συνήθως διακυμάνσεις στα χαρακτηριστικά τους, έστω κι αν πρόκειται για σπόρους καλής ποιότητας. Έτσι, στην καλλιέργεια φαρμακε</w:t>
      </w:r>
      <w:r w:rsidR="003771E8">
        <w:rPr>
          <w:sz w:val="24"/>
          <w:szCs w:val="24"/>
          <w:lang w:val="el-GR" w:eastAsia="ru-RU"/>
        </w:rPr>
        <w:t>υτικής κάνναβης προτιμούνται εν</w:t>
      </w:r>
      <w:r w:rsidR="00B17D9F">
        <w:rPr>
          <w:sz w:val="24"/>
          <w:szCs w:val="24"/>
          <w:lang w:val="el-GR" w:eastAsia="ru-RU"/>
        </w:rPr>
        <w:t>αλ</w:t>
      </w:r>
      <w:r w:rsidR="003771E8">
        <w:rPr>
          <w:sz w:val="24"/>
          <w:szCs w:val="24"/>
          <w:lang w:val="el-GR" w:eastAsia="ru-RU"/>
        </w:rPr>
        <w:t>λ</w:t>
      </w:r>
      <w:r w:rsidR="00B17D9F">
        <w:rPr>
          <w:sz w:val="24"/>
          <w:szCs w:val="24"/>
          <w:lang w:val="el-GR" w:eastAsia="ru-RU"/>
        </w:rPr>
        <w:t>ακτικ</w:t>
      </w:r>
      <w:r w:rsidR="00A966B2">
        <w:rPr>
          <w:sz w:val="24"/>
          <w:szCs w:val="24"/>
          <w:lang w:val="el-GR" w:eastAsia="ru-RU"/>
        </w:rPr>
        <w:t>ές μέθοδοι. Καταρχάς πρέπει να κ</w:t>
      </w:r>
      <w:r w:rsidR="00B17D9F">
        <w:rPr>
          <w:sz w:val="24"/>
          <w:szCs w:val="24"/>
          <w:lang w:val="el-GR" w:eastAsia="ru-RU"/>
        </w:rPr>
        <w:t>τιστεί ένας ικανός πληθυσμός φυτών, τα οποία</w:t>
      </w:r>
      <w:r w:rsidR="00323BEA">
        <w:rPr>
          <w:sz w:val="24"/>
          <w:szCs w:val="24"/>
          <w:lang w:val="el-GR" w:eastAsia="ru-RU"/>
        </w:rPr>
        <w:t xml:space="preserve"> στη συνέχεια</w:t>
      </w:r>
      <w:r w:rsidR="00B17D9F">
        <w:rPr>
          <w:sz w:val="24"/>
          <w:szCs w:val="24"/>
          <w:lang w:val="el-GR" w:eastAsia="ru-RU"/>
        </w:rPr>
        <w:t xml:space="preserve"> θα αποτελέσουν την πηγή </w:t>
      </w:r>
      <w:r w:rsidR="00323BEA">
        <w:rPr>
          <w:sz w:val="24"/>
          <w:szCs w:val="24"/>
          <w:lang w:val="el-GR" w:eastAsia="ru-RU"/>
        </w:rPr>
        <w:t xml:space="preserve">παραγωγής πολύ μεγαλύτερων πληθυσμών. Αυτά τα αρχικά φυτά ονομάζονται </w:t>
      </w:r>
      <w:r w:rsidR="00323BEA" w:rsidRPr="00A966B2">
        <w:rPr>
          <w:b/>
          <w:sz w:val="24"/>
          <w:szCs w:val="24"/>
          <w:lang w:val="el-GR" w:eastAsia="ru-RU"/>
        </w:rPr>
        <w:t>μητρικά</w:t>
      </w:r>
      <w:r w:rsidR="00323BEA">
        <w:rPr>
          <w:sz w:val="24"/>
          <w:szCs w:val="24"/>
          <w:lang w:val="el-GR" w:eastAsia="ru-RU"/>
        </w:rPr>
        <w:t xml:space="preserve"> και μπορούν να προκύψουν είτε από </w:t>
      </w:r>
      <w:r w:rsidR="003771E8">
        <w:rPr>
          <w:sz w:val="24"/>
          <w:szCs w:val="24"/>
          <w:lang w:val="el-GR" w:eastAsia="ru-RU"/>
        </w:rPr>
        <w:t>εκθηλυ</w:t>
      </w:r>
      <w:r w:rsidR="008C17CC">
        <w:rPr>
          <w:sz w:val="24"/>
          <w:szCs w:val="24"/>
          <w:lang w:val="el-GR" w:eastAsia="ru-RU"/>
        </w:rPr>
        <w:t xml:space="preserve">σμένους </w:t>
      </w:r>
      <w:r w:rsidR="00323BEA">
        <w:rPr>
          <w:sz w:val="24"/>
          <w:szCs w:val="24"/>
          <w:lang w:val="el-GR" w:eastAsia="ru-RU"/>
        </w:rPr>
        <w:t>σπόρους, είτε από φυτάρια</w:t>
      </w:r>
      <w:r w:rsidR="008C17CC" w:rsidRPr="008C17CC">
        <w:rPr>
          <w:sz w:val="24"/>
          <w:szCs w:val="24"/>
          <w:lang w:val="el-GR" w:eastAsia="ru-RU"/>
        </w:rPr>
        <w:t>·</w:t>
      </w:r>
      <w:r w:rsidR="00323BEA">
        <w:rPr>
          <w:sz w:val="24"/>
          <w:szCs w:val="24"/>
          <w:lang w:val="el-GR" w:eastAsia="ru-RU"/>
        </w:rPr>
        <w:t xml:space="preserve"> δηλαδή </w:t>
      </w:r>
      <w:r w:rsidR="008C17CC">
        <w:rPr>
          <w:sz w:val="24"/>
          <w:szCs w:val="24"/>
          <w:lang w:val="el-GR" w:eastAsia="ru-RU"/>
        </w:rPr>
        <w:t xml:space="preserve">από </w:t>
      </w:r>
      <w:r w:rsidR="00323BEA">
        <w:rPr>
          <w:sz w:val="24"/>
          <w:szCs w:val="24"/>
          <w:lang w:val="el-GR" w:eastAsia="ru-RU"/>
        </w:rPr>
        <w:t xml:space="preserve">άλλα </w:t>
      </w:r>
      <w:r w:rsidR="00955A1A">
        <w:rPr>
          <w:sz w:val="24"/>
          <w:szCs w:val="24"/>
          <w:lang w:val="el-GR" w:eastAsia="ru-RU"/>
        </w:rPr>
        <w:t>«</w:t>
      </w:r>
      <w:r w:rsidR="00323BEA">
        <w:rPr>
          <w:sz w:val="24"/>
          <w:szCs w:val="24"/>
          <w:lang w:val="el-GR" w:eastAsia="ru-RU"/>
        </w:rPr>
        <w:t>έτοιμα</w:t>
      </w:r>
      <w:r w:rsidR="00955A1A">
        <w:rPr>
          <w:sz w:val="24"/>
          <w:szCs w:val="24"/>
          <w:lang w:val="el-GR" w:eastAsia="ru-RU"/>
        </w:rPr>
        <w:t>»</w:t>
      </w:r>
      <w:r w:rsidR="00323BEA">
        <w:rPr>
          <w:sz w:val="24"/>
          <w:szCs w:val="24"/>
          <w:lang w:val="el-GR" w:eastAsia="ru-RU"/>
        </w:rPr>
        <w:t xml:space="preserve"> </w:t>
      </w:r>
      <w:r w:rsidR="00A966B2">
        <w:rPr>
          <w:sz w:val="24"/>
          <w:szCs w:val="24"/>
          <w:lang w:val="el-GR" w:eastAsia="ru-RU"/>
        </w:rPr>
        <w:t>νεαρά άτομα</w:t>
      </w:r>
      <w:r w:rsidR="00323BEA">
        <w:rPr>
          <w:sz w:val="24"/>
          <w:szCs w:val="24"/>
          <w:lang w:val="el-GR" w:eastAsia="ru-RU"/>
        </w:rPr>
        <w:t xml:space="preserve">. </w:t>
      </w:r>
    </w:p>
    <w:p w:rsidR="00A36DE8" w:rsidRDefault="00382AF1" w:rsidP="00A36DE8">
      <w:pPr>
        <w:spacing w:line="360" w:lineRule="auto"/>
        <w:ind w:firstLine="720"/>
        <w:jc w:val="both"/>
        <w:rPr>
          <w:sz w:val="24"/>
          <w:szCs w:val="24"/>
          <w:lang w:val="el-GR" w:eastAsia="ru-RU"/>
        </w:rPr>
      </w:pPr>
      <w:r>
        <w:rPr>
          <w:sz w:val="24"/>
          <w:szCs w:val="24"/>
          <w:lang w:val="el-GR" w:eastAsia="ru-RU"/>
        </w:rPr>
        <w:t>Για το κτί</w:t>
      </w:r>
      <w:r w:rsidR="00E756B9">
        <w:rPr>
          <w:sz w:val="24"/>
          <w:szCs w:val="24"/>
          <w:lang w:val="el-GR" w:eastAsia="ru-RU"/>
        </w:rPr>
        <w:t>σιμο του μητρικού πληθυσμού ε</w:t>
      </w:r>
      <w:r>
        <w:rPr>
          <w:sz w:val="24"/>
          <w:szCs w:val="24"/>
          <w:lang w:val="el-GR" w:eastAsia="ru-RU"/>
        </w:rPr>
        <w:t>ίναι εξόχως σημαντικό να επιλεχθ</w:t>
      </w:r>
      <w:r w:rsidR="00323BEA">
        <w:rPr>
          <w:sz w:val="24"/>
          <w:szCs w:val="24"/>
          <w:lang w:val="el-GR" w:eastAsia="ru-RU"/>
        </w:rPr>
        <w:t xml:space="preserve">ούν φυτά με τα επιθυμητά </w:t>
      </w:r>
      <w:r w:rsidR="00A966B2">
        <w:rPr>
          <w:sz w:val="24"/>
          <w:szCs w:val="24"/>
          <w:lang w:val="el-GR" w:eastAsia="ru-RU"/>
        </w:rPr>
        <w:t>χαρακτηριστικά, οπότε είναι απαραίτητος</w:t>
      </w:r>
      <w:r w:rsidR="00E756B9">
        <w:rPr>
          <w:sz w:val="24"/>
          <w:szCs w:val="24"/>
          <w:lang w:val="el-GR" w:eastAsia="ru-RU"/>
        </w:rPr>
        <w:t xml:space="preserve"> </w:t>
      </w:r>
      <w:r w:rsidR="00A966B2">
        <w:rPr>
          <w:sz w:val="24"/>
          <w:szCs w:val="24"/>
          <w:lang w:val="el-GR" w:eastAsia="ru-RU"/>
        </w:rPr>
        <w:t>ενδελεχής διερευνητικός έλεγχος</w:t>
      </w:r>
      <w:r w:rsidR="00E756B9">
        <w:rPr>
          <w:sz w:val="24"/>
          <w:szCs w:val="24"/>
          <w:lang w:val="el-GR" w:eastAsia="ru-RU"/>
        </w:rPr>
        <w:t xml:space="preserve"> για να διαπιστωθεί κατά πόσον τα φυτά αυτά ικανοποιούν τις απαιτήσεις του καλλιεργητή</w:t>
      </w:r>
      <w:r w:rsidR="00A966B2">
        <w:rPr>
          <w:sz w:val="24"/>
          <w:szCs w:val="24"/>
          <w:lang w:val="el-GR" w:eastAsia="ru-RU"/>
        </w:rPr>
        <w:t xml:space="preserve">. Από τη μητρική φυτεία που θα προκύψει, λοιπόν, θα αρχίσει η κυρίως παραγωγή, μέσω </w:t>
      </w:r>
      <w:r w:rsidR="00FD39B9">
        <w:rPr>
          <w:sz w:val="24"/>
          <w:szCs w:val="24"/>
          <w:lang w:val="el-GR" w:eastAsia="ru-RU"/>
        </w:rPr>
        <w:t>«κλωνοποίησης» με χρήση «μοσχευμάτων», τα οποία δημιουργούνται είτε μέσω κοπής</w:t>
      </w:r>
      <w:r w:rsidR="00871BCB">
        <w:rPr>
          <w:rStyle w:val="FootnoteReference"/>
          <w:sz w:val="24"/>
          <w:szCs w:val="24"/>
          <w:lang w:val="el-GR" w:eastAsia="ru-RU"/>
        </w:rPr>
        <w:footnoteReference w:id="4"/>
      </w:r>
      <w:r w:rsidR="00FD39B9">
        <w:rPr>
          <w:sz w:val="24"/>
          <w:szCs w:val="24"/>
          <w:lang w:val="el-GR" w:eastAsia="ru-RU"/>
        </w:rPr>
        <w:t xml:space="preserve"> είτε με ιστοκαλλιέργεια</w:t>
      </w:r>
      <w:r w:rsidR="00871BCB">
        <w:rPr>
          <w:rStyle w:val="FootnoteReference"/>
          <w:sz w:val="24"/>
          <w:szCs w:val="24"/>
          <w:lang w:val="el-GR" w:eastAsia="ru-RU"/>
        </w:rPr>
        <w:footnoteReference w:id="5"/>
      </w:r>
      <w:r w:rsidR="00FD39B9">
        <w:rPr>
          <w:sz w:val="24"/>
          <w:szCs w:val="24"/>
          <w:lang w:val="el-GR" w:eastAsia="ru-RU"/>
        </w:rPr>
        <w:t xml:space="preserve">. </w:t>
      </w:r>
      <w:r w:rsidR="008C17CC">
        <w:rPr>
          <w:sz w:val="24"/>
          <w:szCs w:val="24"/>
          <w:lang w:val="el-GR" w:eastAsia="ru-RU"/>
        </w:rPr>
        <w:t>Αυτές οι τεχνικές πολλαπλασιασμού</w:t>
      </w:r>
      <w:r w:rsidR="00FD39B9">
        <w:rPr>
          <w:sz w:val="24"/>
          <w:szCs w:val="24"/>
          <w:lang w:val="el-GR" w:eastAsia="ru-RU"/>
        </w:rPr>
        <w:t xml:space="preserve"> ονομάζονται «αγενείς»</w:t>
      </w:r>
      <w:r w:rsidR="008C17CC">
        <w:rPr>
          <w:sz w:val="24"/>
          <w:szCs w:val="24"/>
          <w:lang w:val="el-GR" w:eastAsia="ru-RU"/>
        </w:rPr>
        <w:t xml:space="preserve">, καθώς τα </w:t>
      </w:r>
      <w:r w:rsidR="00806CC8">
        <w:rPr>
          <w:sz w:val="24"/>
          <w:szCs w:val="24"/>
          <w:lang w:val="el-GR" w:eastAsia="ru-RU"/>
        </w:rPr>
        <w:t>νέα</w:t>
      </w:r>
      <w:r w:rsidR="008C17CC">
        <w:rPr>
          <w:sz w:val="24"/>
          <w:szCs w:val="24"/>
          <w:lang w:val="el-GR" w:eastAsia="ru-RU"/>
        </w:rPr>
        <w:t xml:space="preserve"> φυ</w:t>
      </w:r>
      <w:r>
        <w:rPr>
          <w:sz w:val="24"/>
          <w:szCs w:val="24"/>
          <w:lang w:val="el-GR" w:eastAsia="ru-RU"/>
        </w:rPr>
        <w:t>τά δεν είναι προϊόντα γονιμοποίη</w:t>
      </w:r>
      <w:r w:rsidR="008C17CC">
        <w:rPr>
          <w:sz w:val="24"/>
          <w:szCs w:val="24"/>
          <w:lang w:val="el-GR" w:eastAsia="ru-RU"/>
        </w:rPr>
        <w:t>σης</w:t>
      </w:r>
      <w:r w:rsidR="008C17CC" w:rsidRPr="008C17CC">
        <w:rPr>
          <w:sz w:val="24"/>
          <w:szCs w:val="24"/>
          <w:lang w:val="el-GR" w:eastAsia="ru-RU"/>
        </w:rPr>
        <w:t>·</w:t>
      </w:r>
      <w:r w:rsidR="008C17CC">
        <w:rPr>
          <w:sz w:val="24"/>
          <w:szCs w:val="24"/>
          <w:lang w:val="el-GR" w:eastAsia="ru-RU"/>
        </w:rPr>
        <w:t xml:space="preserve"> δεν αποτελούν δηλαδή προϊόντα της ένωσης ενός αρσενικού και</w:t>
      </w:r>
      <w:r w:rsidR="00E756B9">
        <w:rPr>
          <w:sz w:val="24"/>
          <w:szCs w:val="24"/>
          <w:lang w:val="el-GR" w:eastAsia="ru-RU"/>
        </w:rPr>
        <w:t xml:space="preserve"> ενός</w:t>
      </w:r>
      <w:r>
        <w:rPr>
          <w:sz w:val="24"/>
          <w:szCs w:val="24"/>
          <w:lang w:val="el-GR" w:eastAsia="ru-RU"/>
        </w:rPr>
        <w:t xml:space="preserve"> θηλυ</w:t>
      </w:r>
      <w:r w:rsidR="008C17CC">
        <w:rPr>
          <w:sz w:val="24"/>
          <w:szCs w:val="24"/>
          <w:lang w:val="el-GR" w:eastAsia="ru-RU"/>
        </w:rPr>
        <w:t xml:space="preserve">κού ατόμου. </w:t>
      </w:r>
      <w:r w:rsidR="00F50972">
        <w:rPr>
          <w:sz w:val="24"/>
          <w:szCs w:val="24"/>
          <w:lang w:val="el-GR" w:eastAsia="ru-RU"/>
        </w:rPr>
        <w:t>Αντίθετα, εκμεταλλεύονται την ικανότητα των φυτών να παράγουν νέα, πανομοιότυπα άτομα από φυτικά τους μέρη. Γεγονός, άλλωστε, που καθιστά αυτές τις τεχνικές κατάλληλες για τον πολλαπλασιασμό των φυτών, εφόσον τα παραγόμενα άτομα διατηρούν τις ι</w:t>
      </w:r>
      <w:r>
        <w:rPr>
          <w:sz w:val="24"/>
          <w:szCs w:val="24"/>
          <w:lang w:val="el-GR" w:eastAsia="ru-RU"/>
        </w:rPr>
        <w:t>διότητες των μητρικών, ικανοποιώ</w:t>
      </w:r>
      <w:r w:rsidR="00F50972">
        <w:rPr>
          <w:sz w:val="24"/>
          <w:szCs w:val="24"/>
          <w:lang w:val="el-GR" w:eastAsia="ru-RU"/>
        </w:rPr>
        <w:t xml:space="preserve">ντας έτσι την ανάγκη όσο το δυνατόν μικρότερης </w:t>
      </w:r>
      <w:r w:rsidR="00A3226E">
        <w:rPr>
          <w:sz w:val="24"/>
          <w:szCs w:val="24"/>
          <w:lang w:val="el-GR" w:eastAsia="ru-RU"/>
        </w:rPr>
        <w:t xml:space="preserve">διαφοροποίησης μεταξύ των ατόμων. Εξάλλου, </w:t>
      </w:r>
      <w:r w:rsidR="00305CCF">
        <w:rPr>
          <w:sz w:val="24"/>
          <w:szCs w:val="24"/>
          <w:lang w:val="el-GR" w:eastAsia="ru-RU"/>
        </w:rPr>
        <w:t>η ανάμ</w:t>
      </w:r>
      <w:r w:rsidR="00A3226E">
        <w:rPr>
          <w:sz w:val="24"/>
          <w:szCs w:val="24"/>
          <w:lang w:val="el-GR" w:eastAsia="ru-RU"/>
        </w:rPr>
        <w:t xml:space="preserve">ιξη </w:t>
      </w:r>
      <w:r w:rsidR="00E756B9">
        <w:rPr>
          <w:sz w:val="24"/>
          <w:szCs w:val="24"/>
          <w:lang w:val="el-GR" w:eastAsia="ru-RU"/>
        </w:rPr>
        <w:t>του γενετικού υλικού δυο διαφορετικών ατόμων</w:t>
      </w:r>
      <w:r w:rsidR="00305CCF">
        <w:rPr>
          <w:sz w:val="24"/>
          <w:szCs w:val="24"/>
          <w:lang w:val="el-GR" w:eastAsia="ru-RU"/>
        </w:rPr>
        <w:t xml:space="preserve"> είναι η αιτία</w:t>
      </w:r>
      <w:r w:rsidR="00CD1006">
        <w:rPr>
          <w:sz w:val="24"/>
          <w:szCs w:val="24"/>
          <w:lang w:val="el-GR" w:eastAsia="ru-RU"/>
        </w:rPr>
        <w:t xml:space="preserve"> </w:t>
      </w:r>
      <w:r w:rsidR="00A3226E">
        <w:rPr>
          <w:sz w:val="24"/>
          <w:szCs w:val="24"/>
          <w:lang w:val="el-GR" w:eastAsia="ru-RU"/>
        </w:rPr>
        <w:t>για την οποία δεν ενδείκνυ</w:t>
      </w:r>
      <w:r w:rsidR="00CD1006">
        <w:rPr>
          <w:sz w:val="24"/>
          <w:szCs w:val="24"/>
          <w:lang w:val="el-GR" w:eastAsia="ru-RU"/>
        </w:rPr>
        <w:t xml:space="preserve">νται </w:t>
      </w:r>
      <w:r w:rsidR="00E756B9">
        <w:rPr>
          <w:sz w:val="24"/>
          <w:szCs w:val="24"/>
          <w:lang w:val="el-GR" w:eastAsia="ru-RU"/>
        </w:rPr>
        <w:lastRenderedPageBreak/>
        <w:t>«εγγενείς» τεχνικές</w:t>
      </w:r>
      <w:r w:rsidR="00CD1006">
        <w:rPr>
          <w:sz w:val="24"/>
          <w:szCs w:val="24"/>
          <w:lang w:val="el-GR" w:eastAsia="ru-RU"/>
        </w:rPr>
        <w:t xml:space="preserve"> πολλαπλασιασμού</w:t>
      </w:r>
      <w:r w:rsidR="00A3226E">
        <w:rPr>
          <w:sz w:val="24"/>
          <w:szCs w:val="24"/>
          <w:lang w:val="el-GR" w:eastAsia="ru-RU"/>
        </w:rPr>
        <w:t>,</w:t>
      </w:r>
      <w:r w:rsidR="00E756B9">
        <w:rPr>
          <w:sz w:val="24"/>
          <w:szCs w:val="24"/>
          <w:lang w:val="el-GR" w:eastAsia="ru-RU"/>
        </w:rPr>
        <w:t xml:space="preserve"> όπως η χρήση απλώ</w:t>
      </w:r>
      <w:r w:rsidR="00CD1006">
        <w:rPr>
          <w:sz w:val="24"/>
          <w:szCs w:val="24"/>
          <w:lang w:val="el-GR" w:eastAsia="ru-RU"/>
        </w:rPr>
        <w:t>ν</w:t>
      </w:r>
      <w:r w:rsidR="00E756B9">
        <w:rPr>
          <w:sz w:val="24"/>
          <w:szCs w:val="24"/>
          <w:lang w:val="el-GR" w:eastAsia="ru-RU"/>
        </w:rPr>
        <w:t xml:space="preserve"> σπόρων (οι οποίοι</w:t>
      </w:r>
      <w:r w:rsidR="00C40EDA">
        <w:rPr>
          <w:sz w:val="24"/>
          <w:szCs w:val="24"/>
          <w:lang w:val="el-GR" w:eastAsia="ru-RU"/>
        </w:rPr>
        <w:t xml:space="preserve"> αποτελούν προϊόν της γονιμοποίησης του θηλυ</w:t>
      </w:r>
      <w:r w:rsidR="00E756B9">
        <w:rPr>
          <w:sz w:val="24"/>
          <w:szCs w:val="24"/>
          <w:lang w:val="el-GR" w:eastAsia="ru-RU"/>
        </w:rPr>
        <w:t xml:space="preserve">κού ατόμου από το αρσενικό). </w:t>
      </w:r>
      <w:r w:rsidR="00A3226E">
        <w:rPr>
          <w:sz w:val="24"/>
          <w:szCs w:val="24"/>
          <w:lang w:val="el-GR" w:eastAsia="ru-RU"/>
        </w:rPr>
        <w:t>Με βάση το σκεπτικό αυτό έχ</w:t>
      </w:r>
      <w:r w:rsidR="00E756B9">
        <w:rPr>
          <w:sz w:val="24"/>
          <w:szCs w:val="24"/>
          <w:lang w:val="el-GR" w:eastAsia="ru-RU"/>
        </w:rPr>
        <w:t>ουν δημιουργηθεί</w:t>
      </w:r>
      <w:r w:rsidR="00A3226E">
        <w:rPr>
          <w:sz w:val="24"/>
          <w:szCs w:val="24"/>
          <w:lang w:val="el-GR" w:eastAsia="ru-RU"/>
        </w:rPr>
        <w:t xml:space="preserve"> και</w:t>
      </w:r>
      <w:r w:rsidR="00E756B9">
        <w:rPr>
          <w:sz w:val="24"/>
          <w:szCs w:val="24"/>
          <w:lang w:val="el-GR" w:eastAsia="ru-RU"/>
        </w:rPr>
        <w:t xml:space="preserve"> αυτογονιμοποιούμε</w:t>
      </w:r>
      <w:r w:rsidR="00C40EDA">
        <w:rPr>
          <w:sz w:val="24"/>
          <w:szCs w:val="24"/>
          <w:lang w:val="el-GR" w:eastAsia="ru-RU"/>
        </w:rPr>
        <w:t>νες ποικιλίες, στις οποίες τα θηλυ</w:t>
      </w:r>
      <w:r w:rsidR="00E756B9">
        <w:rPr>
          <w:sz w:val="24"/>
          <w:szCs w:val="24"/>
          <w:lang w:val="el-GR" w:eastAsia="ru-RU"/>
        </w:rPr>
        <w:t>κά άτομα γονιμοποιούνται από μόνα τους</w:t>
      </w:r>
      <w:r w:rsidR="0087742B">
        <w:rPr>
          <w:sz w:val="24"/>
          <w:szCs w:val="24"/>
          <w:lang w:val="el-GR" w:eastAsia="ru-RU"/>
        </w:rPr>
        <w:t>,</w:t>
      </w:r>
      <w:r w:rsidR="00E756B9">
        <w:rPr>
          <w:sz w:val="24"/>
          <w:szCs w:val="24"/>
          <w:lang w:val="el-GR" w:eastAsia="ru-RU"/>
        </w:rPr>
        <w:t xml:space="preserve"> χωρίς την παρέμβαση αρσενικών ατόμων.   </w:t>
      </w:r>
      <w:r w:rsidR="008C17CC">
        <w:rPr>
          <w:sz w:val="24"/>
          <w:szCs w:val="24"/>
          <w:lang w:val="el-GR" w:eastAsia="ru-RU"/>
        </w:rPr>
        <w:t xml:space="preserve">  </w:t>
      </w:r>
    </w:p>
    <w:p w:rsidR="008962B2" w:rsidRDefault="008962B2" w:rsidP="008962B2">
      <w:pPr>
        <w:spacing w:line="360" w:lineRule="auto"/>
        <w:jc w:val="both"/>
        <w:rPr>
          <w:sz w:val="24"/>
          <w:szCs w:val="24"/>
          <w:lang w:val="el-GR" w:eastAsia="ru-RU"/>
        </w:rPr>
      </w:pPr>
    </w:p>
    <w:p w:rsidR="00EA4801" w:rsidRDefault="00EA4801" w:rsidP="008962B2">
      <w:pPr>
        <w:spacing w:line="360" w:lineRule="auto"/>
        <w:jc w:val="both"/>
        <w:rPr>
          <w:sz w:val="24"/>
          <w:szCs w:val="24"/>
          <w:lang w:val="el-GR" w:eastAsia="ru-RU"/>
        </w:rPr>
      </w:pPr>
    </w:p>
    <w:p w:rsidR="00334533" w:rsidRDefault="00354A9C" w:rsidP="00494000">
      <w:pPr>
        <w:pStyle w:val="Heading8"/>
        <w:numPr>
          <w:ilvl w:val="2"/>
          <w:numId w:val="17"/>
        </w:numPr>
        <w:spacing w:before="0" w:line="360" w:lineRule="auto"/>
        <w:rPr>
          <w:rFonts w:eastAsia="Times New Roman"/>
          <w:lang w:val="en-US" w:eastAsia="ru-RU"/>
        </w:rPr>
      </w:pPr>
      <w:bookmarkStart w:id="56" w:name="_Toc34249793"/>
      <w:r>
        <w:rPr>
          <w:rFonts w:eastAsia="Times New Roman"/>
          <w:lang w:val="el-GR" w:eastAsia="ru-RU"/>
        </w:rPr>
        <w:t>Υπαίθρια καλλιέργεια</w:t>
      </w:r>
      <w:bookmarkEnd w:id="56"/>
    </w:p>
    <w:p w:rsidR="00CB581A" w:rsidRPr="00FE6941" w:rsidRDefault="00CB581A" w:rsidP="007E2669">
      <w:pPr>
        <w:spacing w:line="360" w:lineRule="auto"/>
        <w:ind w:left="720"/>
        <w:jc w:val="both"/>
        <w:rPr>
          <w:lang w:val="el-GR" w:eastAsia="ru-RU"/>
        </w:rPr>
      </w:pPr>
    </w:p>
    <w:p w:rsidR="002C414F" w:rsidRPr="00952159" w:rsidRDefault="00CB581A" w:rsidP="007E2669">
      <w:pPr>
        <w:spacing w:line="360" w:lineRule="auto"/>
        <w:ind w:firstLine="720"/>
        <w:jc w:val="both"/>
        <w:rPr>
          <w:sz w:val="24"/>
          <w:szCs w:val="24"/>
          <w:lang w:val="el-GR" w:eastAsia="ru-RU"/>
        </w:rPr>
      </w:pPr>
      <w:r w:rsidRPr="00952159">
        <w:rPr>
          <w:sz w:val="24"/>
          <w:szCs w:val="24"/>
          <w:lang w:val="el-GR" w:eastAsia="ru-RU"/>
        </w:rPr>
        <w:t>Παρότι η υπαίθρια καλλιέργεια κάνναβης παρουσιάζει σημαντικούς περιορισμούς</w:t>
      </w:r>
      <w:r w:rsidR="00DC01B6" w:rsidRPr="00952159">
        <w:rPr>
          <w:sz w:val="24"/>
          <w:szCs w:val="24"/>
          <w:lang w:val="el-GR" w:eastAsia="ru-RU"/>
        </w:rPr>
        <w:t xml:space="preserve">, αποτελεί ακόμη κοινή πρακτική, ιδιαίτερα σε χώρες όπου </w:t>
      </w:r>
      <w:r w:rsidR="00A87789">
        <w:rPr>
          <w:sz w:val="24"/>
          <w:szCs w:val="24"/>
          <w:lang w:val="el-GR" w:eastAsia="ru-RU"/>
        </w:rPr>
        <w:t>το</w:t>
      </w:r>
      <w:r w:rsidR="00DC01B6" w:rsidRPr="00952159">
        <w:rPr>
          <w:sz w:val="24"/>
          <w:szCs w:val="24"/>
          <w:lang w:val="el-GR" w:eastAsia="ru-RU"/>
        </w:rPr>
        <w:t xml:space="preserve"> νομικό πλαίσιο</w:t>
      </w:r>
      <w:r w:rsidR="00A87789">
        <w:rPr>
          <w:sz w:val="24"/>
          <w:szCs w:val="24"/>
          <w:lang w:val="el-GR" w:eastAsia="ru-RU"/>
        </w:rPr>
        <w:t xml:space="preserve"> και οι κλιματικές συνθήκες το επιτρέπουν</w:t>
      </w:r>
      <w:r w:rsidR="00DC01B6" w:rsidRPr="00952159">
        <w:rPr>
          <w:sz w:val="24"/>
          <w:szCs w:val="24"/>
          <w:lang w:val="el-GR" w:eastAsia="ru-RU"/>
        </w:rPr>
        <w:t>. Η παραγωγή κλωστικής κάνναβης δε, είναι κυρίως υπαίθρια. Αν και σε μεγάλο βαθμό η έναρξη της καλλιέργειας καθορίζεται από γεωγραφικά δεδομένα και την ποικιλία του φυτο</w:t>
      </w:r>
      <w:r w:rsidR="008E0982">
        <w:rPr>
          <w:sz w:val="24"/>
          <w:szCs w:val="24"/>
          <w:lang w:val="el-GR" w:eastAsia="ru-RU"/>
        </w:rPr>
        <w:t>ύ</w:t>
      </w:r>
      <w:r w:rsidR="00DC01B6" w:rsidRPr="00952159">
        <w:rPr>
          <w:sz w:val="24"/>
          <w:szCs w:val="24"/>
          <w:lang w:val="el-GR" w:eastAsia="ru-RU"/>
        </w:rPr>
        <w:t>, συνήθως αρχίζει με την έναρξη της άνοιξης στα τέλη Μαρτίου (βάσει και της θερμοκρασίας) και μπορεί να φτάσει μέχρι και τις πρώτες μέρες του Δεκέμβρη (ανάλογα με την ποικιλία)</w:t>
      </w:r>
      <w:r w:rsidR="002C414F" w:rsidRPr="00952159">
        <w:rPr>
          <w:sz w:val="24"/>
          <w:szCs w:val="24"/>
          <w:lang w:val="el-GR" w:eastAsia="ru-RU"/>
        </w:rPr>
        <w:t xml:space="preserve"> (</w:t>
      </w:r>
      <w:r w:rsidR="002C414F" w:rsidRPr="00952159">
        <w:rPr>
          <w:sz w:val="24"/>
          <w:szCs w:val="24"/>
          <w:lang w:val="en-US" w:eastAsia="ru-RU"/>
        </w:rPr>
        <w:t>Chandra</w:t>
      </w:r>
      <w:r w:rsidR="002C414F" w:rsidRPr="00952159">
        <w:rPr>
          <w:sz w:val="24"/>
          <w:szCs w:val="24"/>
          <w:lang w:val="el-GR" w:eastAsia="ru-RU"/>
        </w:rPr>
        <w:t xml:space="preserve"> </w:t>
      </w:r>
      <w:r w:rsidR="002C414F" w:rsidRPr="00952159">
        <w:rPr>
          <w:sz w:val="24"/>
          <w:szCs w:val="24"/>
          <w:lang w:val="en-US" w:eastAsia="ru-RU"/>
        </w:rPr>
        <w:t>et</w:t>
      </w:r>
      <w:r w:rsidR="002C414F" w:rsidRPr="00952159">
        <w:rPr>
          <w:sz w:val="24"/>
          <w:szCs w:val="24"/>
          <w:lang w:val="el-GR" w:eastAsia="ru-RU"/>
        </w:rPr>
        <w:t xml:space="preserve"> </w:t>
      </w:r>
      <w:r w:rsidR="002C414F" w:rsidRPr="00952159">
        <w:rPr>
          <w:sz w:val="24"/>
          <w:szCs w:val="24"/>
          <w:lang w:val="en-US" w:eastAsia="ru-RU"/>
        </w:rPr>
        <w:t>al</w:t>
      </w:r>
      <w:r w:rsidR="002C414F" w:rsidRPr="00952159">
        <w:rPr>
          <w:sz w:val="24"/>
          <w:szCs w:val="24"/>
          <w:lang w:val="el-GR" w:eastAsia="ru-RU"/>
        </w:rPr>
        <w:t>, 2012).</w:t>
      </w:r>
      <w:r w:rsidR="00FE6941" w:rsidRPr="00952159">
        <w:rPr>
          <w:sz w:val="24"/>
          <w:szCs w:val="24"/>
          <w:lang w:val="el-GR" w:eastAsia="ru-RU"/>
        </w:rPr>
        <w:t xml:space="preserve"> Επίσης, δεδομένου πως ο καλλιεργητής δεν μπορεί να επηρεάσει την περίοδο συγκομιδής, μεγάλες ποσότητες φυτών φτάνουν στη φάση αυτή ταυτόχρονα (</w:t>
      </w:r>
      <w:r w:rsidR="00FE6941" w:rsidRPr="00952159">
        <w:rPr>
          <w:sz w:val="24"/>
          <w:szCs w:val="24"/>
          <w:lang w:val="en-US" w:eastAsia="ru-RU"/>
        </w:rPr>
        <w:t>Chandra</w:t>
      </w:r>
      <w:r w:rsidR="00FE6941" w:rsidRPr="00952159">
        <w:rPr>
          <w:sz w:val="24"/>
          <w:szCs w:val="24"/>
          <w:lang w:val="el-GR" w:eastAsia="ru-RU"/>
        </w:rPr>
        <w:t xml:space="preserve"> </w:t>
      </w:r>
      <w:r w:rsidR="00FE6941" w:rsidRPr="00952159">
        <w:rPr>
          <w:sz w:val="24"/>
          <w:szCs w:val="24"/>
          <w:lang w:val="en-US" w:eastAsia="ru-RU"/>
        </w:rPr>
        <w:t>et</w:t>
      </w:r>
      <w:r w:rsidR="00FE6941" w:rsidRPr="00952159">
        <w:rPr>
          <w:sz w:val="24"/>
          <w:szCs w:val="24"/>
          <w:lang w:val="el-GR" w:eastAsia="ru-RU"/>
        </w:rPr>
        <w:t xml:space="preserve"> </w:t>
      </w:r>
      <w:r w:rsidR="00FE6941" w:rsidRPr="00952159">
        <w:rPr>
          <w:sz w:val="24"/>
          <w:szCs w:val="24"/>
          <w:lang w:val="en-US" w:eastAsia="ru-RU"/>
        </w:rPr>
        <w:t>al</w:t>
      </w:r>
      <w:r w:rsidR="00FE6941" w:rsidRPr="00952159">
        <w:rPr>
          <w:sz w:val="24"/>
          <w:szCs w:val="24"/>
          <w:lang w:val="el-GR" w:eastAsia="ru-RU"/>
        </w:rPr>
        <w:t xml:space="preserve">, 2017). </w:t>
      </w:r>
    </w:p>
    <w:p w:rsidR="00FE6941" w:rsidRDefault="002C414F" w:rsidP="007E2669">
      <w:pPr>
        <w:spacing w:line="360" w:lineRule="auto"/>
        <w:ind w:firstLine="720"/>
        <w:jc w:val="both"/>
        <w:rPr>
          <w:sz w:val="24"/>
          <w:szCs w:val="24"/>
          <w:lang w:val="el-GR" w:eastAsia="ru-RU"/>
        </w:rPr>
      </w:pPr>
      <w:r w:rsidRPr="00952159">
        <w:rPr>
          <w:sz w:val="24"/>
          <w:szCs w:val="24"/>
          <w:lang w:val="el-GR" w:eastAsia="ru-RU"/>
        </w:rPr>
        <w:t>Η καλλιέργεια αρχίζει συνήθως από σπ</w:t>
      </w:r>
      <w:r w:rsidR="00A604F1">
        <w:rPr>
          <w:sz w:val="24"/>
          <w:szCs w:val="24"/>
          <w:lang w:val="el-GR" w:eastAsia="ru-RU"/>
        </w:rPr>
        <w:t>ό</w:t>
      </w:r>
      <w:r w:rsidRPr="00952159">
        <w:rPr>
          <w:sz w:val="24"/>
          <w:szCs w:val="24"/>
          <w:lang w:val="el-GR" w:eastAsia="ru-RU"/>
        </w:rPr>
        <w:t>ρους</w:t>
      </w:r>
      <w:r w:rsidR="009D25B8">
        <w:rPr>
          <w:sz w:val="24"/>
          <w:szCs w:val="24"/>
          <w:lang w:val="el-GR" w:eastAsia="ru-RU"/>
        </w:rPr>
        <w:t>, οι οποίοι μπορεί να έχουν εκθηλυστεί με χρήση θειοθειϊ</w:t>
      </w:r>
      <w:r w:rsidR="00D41E6C" w:rsidRPr="00952159">
        <w:rPr>
          <w:sz w:val="24"/>
          <w:szCs w:val="24"/>
          <w:lang w:val="el-GR" w:eastAsia="ru-RU"/>
        </w:rPr>
        <w:t>κού αργύρου</w:t>
      </w:r>
      <w:r w:rsidR="00FE6941" w:rsidRPr="00952159">
        <w:rPr>
          <w:sz w:val="24"/>
          <w:szCs w:val="24"/>
          <w:lang w:val="el-GR" w:eastAsia="ru-RU"/>
        </w:rPr>
        <w:t>. Με αυτή την πρακτική, το</w:t>
      </w:r>
      <w:r w:rsidR="008E0982">
        <w:rPr>
          <w:sz w:val="24"/>
          <w:szCs w:val="24"/>
          <w:lang w:val="el-GR" w:eastAsia="ru-RU"/>
        </w:rPr>
        <w:t xml:space="preserve"> θηλυ</w:t>
      </w:r>
      <w:r w:rsidR="00D41E6C" w:rsidRPr="00952159">
        <w:rPr>
          <w:sz w:val="24"/>
          <w:szCs w:val="24"/>
          <w:lang w:val="el-GR" w:eastAsia="ru-RU"/>
        </w:rPr>
        <w:t>κό άτομο γίνεται ικανό να παράγει γύρη, κάθε κό</w:t>
      </w:r>
      <w:r w:rsidR="008E0982">
        <w:rPr>
          <w:sz w:val="24"/>
          <w:szCs w:val="24"/>
          <w:lang w:val="el-GR" w:eastAsia="ru-RU"/>
        </w:rPr>
        <w:t>κ</w:t>
      </w:r>
      <w:r w:rsidR="00D41E6C" w:rsidRPr="00952159">
        <w:rPr>
          <w:sz w:val="24"/>
          <w:szCs w:val="24"/>
          <w:lang w:val="el-GR" w:eastAsia="ru-RU"/>
        </w:rPr>
        <w:t>κος της οποίας περιέχει ένα μόνο «θ</w:t>
      </w:r>
      <w:r w:rsidR="00E60260" w:rsidRPr="00952159">
        <w:rPr>
          <w:sz w:val="24"/>
          <w:szCs w:val="24"/>
          <w:lang w:val="el-GR" w:eastAsia="ru-RU"/>
        </w:rPr>
        <w:t>η</w:t>
      </w:r>
      <w:r w:rsidR="00D41E6C" w:rsidRPr="00952159">
        <w:rPr>
          <w:sz w:val="24"/>
          <w:szCs w:val="24"/>
          <w:lang w:val="el-GR" w:eastAsia="ru-RU"/>
        </w:rPr>
        <w:t>λ</w:t>
      </w:r>
      <w:r w:rsidR="00E60260" w:rsidRPr="00952159">
        <w:rPr>
          <w:sz w:val="24"/>
          <w:szCs w:val="24"/>
          <w:lang w:val="el-GR" w:eastAsia="ru-RU"/>
        </w:rPr>
        <w:t>υ</w:t>
      </w:r>
      <w:r w:rsidR="00D41E6C" w:rsidRPr="00952159">
        <w:rPr>
          <w:sz w:val="24"/>
          <w:szCs w:val="24"/>
          <w:lang w:val="el-GR" w:eastAsia="ru-RU"/>
        </w:rPr>
        <w:t xml:space="preserve">κό» χρωμόσωμα. </w:t>
      </w:r>
      <w:r w:rsidR="00AC7F89">
        <w:rPr>
          <w:sz w:val="24"/>
          <w:szCs w:val="24"/>
          <w:lang w:val="el-GR" w:eastAsia="ru-RU"/>
        </w:rPr>
        <w:t>Οι</w:t>
      </w:r>
      <w:r w:rsidR="00FE6941" w:rsidRPr="00952159">
        <w:rPr>
          <w:sz w:val="24"/>
          <w:szCs w:val="24"/>
          <w:lang w:val="el-GR" w:eastAsia="ru-RU"/>
        </w:rPr>
        <w:t xml:space="preserve"> σπόροι που θα προκύψουν από τη γύρη αυτή θα είναι όλοι θ</w:t>
      </w:r>
      <w:r w:rsidR="00E60260" w:rsidRPr="00952159">
        <w:rPr>
          <w:sz w:val="24"/>
          <w:szCs w:val="24"/>
          <w:lang w:val="el-GR" w:eastAsia="ru-RU"/>
        </w:rPr>
        <w:t>η</w:t>
      </w:r>
      <w:r w:rsidR="00FE6941" w:rsidRPr="00952159">
        <w:rPr>
          <w:sz w:val="24"/>
          <w:szCs w:val="24"/>
          <w:lang w:val="el-GR" w:eastAsia="ru-RU"/>
        </w:rPr>
        <w:t>λ</w:t>
      </w:r>
      <w:r w:rsidR="00E60260" w:rsidRPr="00952159">
        <w:rPr>
          <w:sz w:val="24"/>
          <w:szCs w:val="24"/>
          <w:lang w:val="el-GR" w:eastAsia="ru-RU"/>
        </w:rPr>
        <w:t>υ</w:t>
      </w:r>
      <w:r w:rsidR="00FE6941" w:rsidRPr="00952159">
        <w:rPr>
          <w:sz w:val="24"/>
          <w:szCs w:val="24"/>
          <w:lang w:val="el-GR" w:eastAsia="ru-RU"/>
        </w:rPr>
        <w:t xml:space="preserve">κοί. </w:t>
      </w:r>
      <w:r w:rsidR="00A604F1">
        <w:rPr>
          <w:sz w:val="24"/>
          <w:szCs w:val="24"/>
          <w:lang w:val="el-GR" w:eastAsia="ru-RU"/>
        </w:rPr>
        <w:t>Τα φυτά που προκύπτουν από τους σπόρους μεγαλώνουν είτε απευθείας στο χώμα, είτε, όπως περιγράφεται από τους</w:t>
      </w:r>
      <w:r w:rsidR="00A604F1" w:rsidRPr="00A604F1">
        <w:rPr>
          <w:sz w:val="24"/>
          <w:szCs w:val="24"/>
          <w:lang w:val="el-GR" w:eastAsia="ru-RU"/>
        </w:rPr>
        <w:t xml:space="preserve"> </w:t>
      </w:r>
      <w:r w:rsidR="00A604F1">
        <w:rPr>
          <w:sz w:val="24"/>
          <w:szCs w:val="24"/>
          <w:lang w:val="en-US" w:eastAsia="ru-RU"/>
        </w:rPr>
        <w:t>Chandra</w:t>
      </w:r>
      <w:r w:rsidR="00A604F1" w:rsidRPr="00A604F1">
        <w:rPr>
          <w:sz w:val="24"/>
          <w:szCs w:val="24"/>
          <w:lang w:val="el-GR" w:eastAsia="ru-RU"/>
        </w:rPr>
        <w:t xml:space="preserve"> </w:t>
      </w:r>
      <w:r w:rsidR="00A604F1">
        <w:rPr>
          <w:sz w:val="24"/>
          <w:szCs w:val="24"/>
          <w:lang w:val="el-GR" w:eastAsia="ru-RU"/>
        </w:rPr>
        <w:t xml:space="preserve">και συνεργάτες </w:t>
      </w:r>
      <w:r w:rsidR="00A604F1" w:rsidRPr="00A604F1">
        <w:rPr>
          <w:sz w:val="24"/>
          <w:szCs w:val="24"/>
          <w:lang w:val="el-GR" w:eastAsia="ru-RU"/>
        </w:rPr>
        <w:t>(</w:t>
      </w:r>
      <w:r w:rsidR="00A604F1" w:rsidRPr="00952159">
        <w:rPr>
          <w:sz w:val="24"/>
          <w:szCs w:val="24"/>
          <w:lang w:val="en-US" w:eastAsia="ru-RU"/>
        </w:rPr>
        <w:t>Chandra</w:t>
      </w:r>
      <w:r w:rsidR="00A604F1" w:rsidRPr="00952159">
        <w:rPr>
          <w:sz w:val="24"/>
          <w:szCs w:val="24"/>
          <w:lang w:val="el-GR" w:eastAsia="ru-RU"/>
        </w:rPr>
        <w:t xml:space="preserve"> </w:t>
      </w:r>
      <w:r w:rsidR="00A604F1" w:rsidRPr="00952159">
        <w:rPr>
          <w:sz w:val="24"/>
          <w:szCs w:val="24"/>
          <w:lang w:val="en-US" w:eastAsia="ru-RU"/>
        </w:rPr>
        <w:t>et</w:t>
      </w:r>
      <w:r w:rsidR="00A604F1" w:rsidRPr="00952159">
        <w:rPr>
          <w:sz w:val="24"/>
          <w:szCs w:val="24"/>
          <w:lang w:val="el-GR" w:eastAsia="ru-RU"/>
        </w:rPr>
        <w:t xml:space="preserve"> </w:t>
      </w:r>
      <w:r w:rsidR="00A604F1" w:rsidRPr="00952159">
        <w:rPr>
          <w:sz w:val="24"/>
          <w:szCs w:val="24"/>
          <w:lang w:val="en-US" w:eastAsia="ru-RU"/>
        </w:rPr>
        <w:t>al</w:t>
      </w:r>
      <w:r w:rsidR="00A604F1" w:rsidRPr="00952159">
        <w:rPr>
          <w:sz w:val="24"/>
          <w:szCs w:val="24"/>
          <w:lang w:val="el-GR" w:eastAsia="ru-RU"/>
        </w:rPr>
        <w:t>, 2012</w:t>
      </w:r>
      <w:r w:rsidR="00A604F1" w:rsidRPr="00A604F1">
        <w:rPr>
          <w:sz w:val="24"/>
          <w:szCs w:val="24"/>
          <w:lang w:val="el-GR" w:eastAsia="ru-RU"/>
        </w:rPr>
        <w:t xml:space="preserve">), </w:t>
      </w:r>
      <w:r w:rsidR="00A604F1">
        <w:rPr>
          <w:sz w:val="24"/>
          <w:szCs w:val="24"/>
          <w:lang w:val="el-GR" w:eastAsia="ru-RU"/>
        </w:rPr>
        <w:t>μέσα σε μικρά βιοδιασπώμενα δοχ</w:t>
      </w:r>
      <w:r w:rsidR="009D25B8">
        <w:rPr>
          <w:sz w:val="24"/>
          <w:szCs w:val="24"/>
          <w:lang w:val="el-GR" w:eastAsia="ru-RU"/>
        </w:rPr>
        <w:t>ε</w:t>
      </w:r>
      <w:r w:rsidR="00A604F1">
        <w:rPr>
          <w:sz w:val="24"/>
          <w:szCs w:val="24"/>
          <w:lang w:val="el-GR" w:eastAsia="ru-RU"/>
        </w:rPr>
        <w:t xml:space="preserve">ία που περιέχουν τύρφη και έπειτα από μια περίοδο ανάπτυξης </w:t>
      </w:r>
      <w:r w:rsidR="009D25B8">
        <w:rPr>
          <w:sz w:val="24"/>
          <w:szCs w:val="24"/>
          <w:lang w:val="el-GR" w:eastAsia="ru-RU"/>
        </w:rPr>
        <w:t>τοποθετούνται κανονικά στο</w:t>
      </w:r>
      <w:r w:rsidR="00A604F1">
        <w:rPr>
          <w:sz w:val="24"/>
          <w:szCs w:val="24"/>
          <w:lang w:val="el-GR" w:eastAsia="ru-RU"/>
        </w:rPr>
        <w:t xml:space="preserve"> έδαφος. Σε περίπτωση που δεν έχει αποκλειστεί η σπορά αρσενικών ατόμων, τα αρσενικά άνθη κάνουν την εμφάνισή τους δυο με τρεις μήνες μετά τη σπορά, ακολουθούμενα από τα θηλυκά. Τα αρσενικά φυτά πρέπει να αφαιρεθούν πριν αρχίσει η επικονίαση. </w:t>
      </w:r>
    </w:p>
    <w:p w:rsidR="00214931" w:rsidRDefault="009D25B8" w:rsidP="007E2669">
      <w:pPr>
        <w:spacing w:line="360" w:lineRule="auto"/>
        <w:ind w:firstLine="720"/>
        <w:jc w:val="both"/>
        <w:rPr>
          <w:sz w:val="24"/>
          <w:szCs w:val="24"/>
          <w:lang w:val="el-GR" w:eastAsia="ru-RU"/>
        </w:rPr>
      </w:pPr>
      <w:r w:rsidRPr="009D25B8">
        <w:rPr>
          <w:sz w:val="24"/>
          <w:szCs w:val="24"/>
          <w:lang w:val="el-GR" w:eastAsia="ru-RU"/>
        </w:rPr>
        <w:lastRenderedPageBreak/>
        <w:t xml:space="preserve">Εναλλακτικά, η καλλιέργεια μπορεί να γίνει με μοσχεύματα από επιλεγμένα μητρικά φυτά, μεγαλωμένα στα ίδια δοχεία. Η φύτευση μπορεί να γίνει και αυτόματα, </w:t>
      </w:r>
      <w:r w:rsidR="00AC7F89">
        <w:rPr>
          <w:sz w:val="24"/>
          <w:szCs w:val="24"/>
          <w:lang w:val="el-GR" w:eastAsia="ru-RU"/>
        </w:rPr>
        <w:t xml:space="preserve">με </w:t>
      </w:r>
      <w:r w:rsidRPr="009D25B8">
        <w:rPr>
          <w:sz w:val="24"/>
          <w:szCs w:val="24"/>
          <w:lang w:val="el-GR" w:eastAsia="ru-RU"/>
        </w:rPr>
        <w:t xml:space="preserve">μηχανικά μέσα. </w:t>
      </w:r>
      <w:r>
        <w:rPr>
          <w:sz w:val="24"/>
          <w:szCs w:val="24"/>
          <w:lang w:val="el-GR" w:eastAsia="ru-RU"/>
        </w:rPr>
        <w:t>Για τον έλεγχο της περιεκτικότητας των φυτών σε κανναβινοειδή, συλλέγονται τυχαία δείγματα φυτών από διάφορες περιοχές του αγρού</w:t>
      </w:r>
      <w:r w:rsidR="005478B1">
        <w:rPr>
          <w:sz w:val="24"/>
          <w:szCs w:val="24"/>
          <w:lang w:val="el-GR" w:eastAsia="ru-RU"/>
        </w:rPr>
        <w:t xml:space="preserve">, τα οποία εξετάζονται </w:t>
      </w:r>
      <w:r w:rsidRPr="009D25B8">
        <w:rPr>
          <w:sz w:val="24"/>
          <w:szCs w:val="24"/>
          <w:lang w:val="el-GR" w:eastAsia="ru-RU"/>
        </w:rPr>
        <w:t xml:space="preserve">με χρήση </w:t>
      </w:r>
      <w:r>
        <w:rPr>
          <w:sz w:val="24"/>
          <w:szCs w:val="24"/>
          <w:lang w:val="el-GR" w:eastAsia="ru-RU"/>
        </w:rPr>
        <w:t>αεριοχρωματογραφικού</w:t>
      </w:r>
      <w:r w:rsidRPr="009D25B8">
        <w:rPr>
          <w:sz w:val="24"/>
          <w:szCs w:val="24"/>
          <w:lang w:val="el-GR" w:eastAsia="ru-RU"/>
        </w:rPr>
        <w:t xml:space="preserve"> ανιχνευτή ιοντισμού φλόγας</w:t>
      </w:r>
      <w:r w:rsidR="005478B1">
        <w:rPr>
          <w:sz w:val="24"/>
          <w:szCs w:val="24"/>
          <w:lang w:val="el-GR" w:eastAsia="ru-RU"/>
        </w:rPr>
        <w:t>.</w:t>
      </w:r>
      <w:r w:rsidR="00C4327B">
        <w:rPr>
          <w:sz w:val="24"/>
          <w:szCs w:val="24"/>
          <w:lang w:val="el-GR" w:eastAsia="ru-RU"/>
        </w:rPr>
        <w:t xml:space="preserve"> Η συχνότητα αυτού του ελέγχου αυξάνεται καθώς τα φυτά πλησιάζουν στην ανθοφορία, καθ</w:t>
      </w:r>
      <w:r w:rsidR="00FB7B5D">
        <w:rPr>
          <w:sz w:val="24"/>
          <w:szCs w:val="24"/>
          <w:lang w:val="el-GR" w:eastAsia="ru-RU"/>
        </w:rPr>
        <w:t>ότι</w:t>
      </w:r>
      <w:r w:rsidR="00C4327B">
        <w:rPr>
          <w:sz w:val="24"/>
          <w:szCs w:val="24"/>
          <w:lang w:val="el-GR" w:eastAsia="ru-RU"/>
        </w:rPr>
        <w:t xml:space="preserve"> η περιεκτικότητα αυξάνεται σταδιακά και κορυφώνεται σε αυτό το στάδιο</w:t>
      </w:r>
      <w:r w:rsidR="00FB7B5D">
        <w:rPr>
          <w:sz w:val="24"/>
          <w:szCs w:val="24"/>
          <w:lang w:val="el-GR" w:eastAsia="ru-RU"/>
        </w:rPr>
        <w:t xml:space="preserve"> </w:t>
      </w:r>
      <w:r w:rsidR="00FB7B5D" w:rsidRPr="00952159">
        <w:rPr>
          <w:sz w:val="24"/>
          <w:szCs w:val="24"/>
          <w:lang w:val="el-GR" w:eastAsia="ru-RU"/>
        </w:rPr>
        <w:t>(</w:t>
      </w:r>
      <w:r w:rsidR="00FB7B5D" w:rsidRPr="00952159">
        <w:rPr>
          <w:sz w:val="24"/>
          <w:szCs w:val="24"/>
          <w:lang w:val="en-US" w:eastAsia="ru-RU"/>
        </w:rPr>
        <w:t>Chandra</w:t>
      </w:r>
      <w:r w:rsidR="00FB7B5D" w:rsidRPr="00952159">
        <w:rPr>
          <w:sz w:val="24"/>
          <w:szCs w:val="24"/>
          <w:lang w:val="el-GR" w:eastAsia="ru-RU"/>
        </w:rPr>
        <w:t xml:space="preserve"> </w:t>
      </w:r>
      <w:r w:rsidR="00FB7B5D" w:rsidRPr="00952159">
        <w:rPr>
          <w:sz w:val="24"/>
          <w:szCs w:val="24"/>
          <w:lang w:val="en-US" w:eastAsia="ru-RU"/>
        </w:rPr>
        <w:t>et</w:t>
      </w:r>
      <w:r w:rsidR="00FB7B5D" w:rsidRPr="00952159">
        <w:rPr>
          <w:sz w:val="24"/>
          <w:szCs w:val="24"/>
          <w:lang w:val="el-GR" w:eastAsia="ru-RU"/>
        </w:rPr>
        <w:t xml:space="preserve"> </w:t>
      </w:r>
      <w:r w:rsidR="00FB7B5D" w:rsidRPr="00952159">
        <w:rPr>
          <w:sz w:val="24"/>
          <w:szCs w:val="24"/>
          <w:lang w:val="en-US" w:eastAsia="ru-RU"/>
        </w:rPr>
        <w:t>al</w:t>
      </w:r>
      <w:r w:rsidR="00FB7B5D" w:rsidRPr="00952159">
        <w:rPr>
          <w:sz w:val="24"/>
          <w:szCs w:val="24"/>
          <w:lang w:val="el-GR" w:eastAsia="ru-RU"/>
        </w:rPr>
        <w:t>, 2017).</w:t>
      </w:r>
      <w:r w:rsidR="00FB7B5D">
        <w:rPr>
          <w:sz w:val="24"/>
          <w:szCs w:val="24"/>
          <w:lang w:val="el-GR" w:eastAsia="ru-RU"/>
        </w:rPr>
        <w:t xml:space="preserve"> Πριν την ανθοφορία, το φυτό  επενδύει τη μέγιστη δυνατή ενέργεια στην ανάπτυξη του βλαστού και του φυλλώματος. Η φάση α</w:t>
      </w:r>
      <w:r w:rsidR="007C6E0E">
        <w:rPr>
          <w:sz w:val="24"/>
          <w:szCs w:val="24"/>
          <w:lang w:val="el-GR" w:eastAsia="ru-RU"/>
        </w:rPr>
        <w:t xml:space="preserve">υτή της ανάπτυξης </w:t>
      </w:r>
      <w:r w:rsidR="00FB7B5D">
        <w:rPr>
          <w:sz w:val="24"/>
          <w:szCs w:val="24"/>
          <w:lang w:val="el-GR" w:eastAsia="ru-RU"/>
        </w:rPr>
        <w:t xml:space="preserve">είναι τόσο έντονη που </w:t>
      </w:r>
      <w:r w:rsidR="007C6E0E">
        <w:rPr>
          <w:sz w:val="24"/>
          <w:szCs w:val="24"/>
          <w:lang w:val="el-GR" w:eastAsia="ru-RU"/>
        </w:rPr>
        <w:t>συχνά</w:t>
      </w:r>
      <w:r w:rsidR="00FB7B5D">
        <w:rPr>
          <w:sz w:val="24"/>
          <w:szCs w:val="24"/>
          <w:lang w:val="el-GR" w:eastAsia="ru-RU"/>
        </w:rPr>
        <w:t xml:space="preserve"> τα φυ</w:t>
      </w:r>
      <w:r w:rsidR="007C6E0E">
        <w:rPr>
          <w:sz w:val="24"/>
          <w:szCs w:val="24"/>
          <w:lang w:val="el-GR" w:eastAsia="ru-RU"/>
        </w:rPr>
        <w:t>τά της κάνναβης, και ιδιαίτερα οι</w:t>
      </w:r>
      <w:r w:rsidR="00FB7B5D">
        <w:rPr>
          <w:sz w:val="24"/>
          <w:szCs w:val="24"/>
          <w:lang w:val="el-GR" w:eastAsia="ru-RU"/>
        </w:rPr>
        <w:t xml:space="preserve"> κλωστικές ποικιλίες, δεν έχουν την ανάγκη ζιζανιοκτονίας, εφόσον τα ζιζάνια δεν καταφέρνουν να αναπτυχθούν (</w:t>
      </w:r>
      <w:r w:rsidR="00FB7B5D">
        <w:rPr>
          <w:sz w:val="24"/>
          <w:szCs w:val="24"/>
          <w:lang w:val="en-US" w:eastAsia="ru-RU"/>
        </w:rPr>
        <w:t>Potter</w:t>
      </w:r>
      <w:r w:rsidR="00FB7B5D">
        <w:rPr>
          <w:sz w:val="24"/>
          <w:szCs w:val="24"/>
          <w:lang w:val="el-GR" w:eastAsia="ru-RU"/>
        </w:rPr>
        <w:t xml:space="preserve">, 2014). </w:t>
      </w:r>
    </w:p>
    <w:p w:rsidR="009D25B8" w:rsidRPr="009D25B8" w:rsidRDefault="00C4327B" w:rsidP="007E2669">
      <w:pPr>
        <w:spacing w:line="360" w:lineRule="auto"/>
        <w:ind w:firstLine="720"/>
        <w:jc w:val="both"/>
        <w:rPr>
          <w:lang w:val="el-GR" w:eastAsia="ru-RU"/>
        </w:rPr>
      </w:pPr>
      <w:r>
        <w:rPr>
          <w:sz w:val="24"/>
          <w:szCs w:val="24"/>
          <w:lang w:val="el-GR" w:eastAsia="ru-RU"/>
        </w:rPr>
        <w:t xml:space="preserve">Παρόλα αυτά, δεν ωριμάζουν όλα τα μέρη του φυτού ταυτόχρονα, γι’ αυτό και τα </w:t>
      </w:r>
      <w:r w:rsidR="007C6E0E">
        <w:rPr>
          <w:sz w:val="24"/>
          <w:szCs w:val="24"/>
          <w:lang w:val="el-GR" w:eastAsia="ru-RU"/>
        </w:rPr>
        <w:t>μέρη του φυτού που βρίσκονται στην κορυφή</w:t>
      </w:r>
      <w:r>
        <w:rPr>
          <w:sz w:val="24"/>
          <w:szCs w:val="24"/>
          <w:lang w:val="el-GR" w:eastAsia="ru-RU"/>
        </w:rPr>
        <w:t xml:space="preserve"> συλλέγονται πρώτα, ενώ </w:t>
      </w:r>
      <w:r w:rsidR="00526370">
        <w:rPr>
          <w:sz w:val="24"/>
          <w:szCs w:val="24"/>
          <w:lang w:val="el-GR" w:eastAsia="ru-RU"/>
        </w:rPr>
        <w:t xml:space="preserve">τα υπόλοιπα μέρη αφήνονται να ωριμάσουν αναλόγως. </w:t>
      </w:r>
      <w:r w:rsidR="00227478">
        <w:rPr>
          <w:sz w:val="24"/>
          <w:szCs w:val="24"/>
          <w:lang w:val="el-GR" w:eastAsia="ru-RU"/>
        </w:rPr>
        <w:t xml:space="preserve">Η συγκομιδή μπορεί να γίνει με μηχανικά μέσα, ενώ </w:t>
      </w:r>
      <w:r w:rsidR="00583455">
        <w:rPr>
          <w:sz w:val="24"/>
          <w:szCs w:val="24"/>
          <w:lang w:val="el-GR" w:eastAsia="ru-RU"/>
        </w:rPr>
        <w:t>η επαφή με το έδαφος πρέπει να αποφεύγεται. Σε καλλιέργειες μεγάλης έκτασης</w:t>
      </w:r>
      <w:r w:rsidR="004534DE">
        <w:rPr>
          <w:sz w:val="24"/>
          <w:szCs w:val="24"/>
          <w:lang w:val="el-GR" w:eastAsia="ru-RU"/>
        </w:rPr>
        <w:t>,</w:t>
      </w:r>
      <w:r w:rsidR="00136435">
        <w:rPr>
          <w:sz w:val="24"/>
          <w:szCs w:val="24"/>
          <w:lang w:val="el-GR" w:eastAsia="ru-RU"/>
        </w:rPr>
        <w:t xml:space="preserve"> η αποξή</w:t>
      </w:r>
      <w:r w:rsidR="00583455">
        <w:rPr>
          <w:sz w:val="24"/>
          <w:szCs w:val="24"/>
          <w:lang w:val="el-GR" w:eastAsia="ru-RU"/>
        </w:rPr>
        <w:t>ρανση μπορεί να γίνει σε βιομηχανικού επιπέδου συστήματα εξαναγκασμένου αερισμού</w:t>
      </w:r>
      <w:r w:rsidR="00214931">
        <w:rPr>
          <w:sz w:val="24"/>
          <w:szCs w:val="24"/>
          <w:lang w:val="el-GR" w:eastAsia="ru-RU"/>
        </w:rPr>
        <w:t xml:space="preserve"> για μεγαλύτερη ταχύτητα</w:t>
      </w:r>
      <w:r w:rsidR="00583455">
        <w:rPr>
          <w:sz w:val="24"/>
          <w:szCs w:val="24"/>
          <w:lang w:val="el-GR" w:eastAsia="ru-RU"/>
        </w:rPr>
        <w:t xml:space="preserve">. Κατόπιν, </w:t>
      </w:r>
      <w:r w:rsidR="004534DE">
        <w:rPr>
          <w:sz w:val="24"/>
          <w:szCs w:val="24"/>
          <w:lang w:val="el-GR" w:eastAsia="ru-RU"/>
        </w:rPr>
        <w:t xml:space="preserve">το αποξηραμένο υλικό </w:t>
      </w:r>
      <w:r w:rsidR="00136435">
        <w:rPr>
          <w:sz w:val="24"/>
          <w:szCs w:val="24"/>
          <w:lang w:val="el-GR" w:eastAsia="ru-RU"/>
        </w:rPr>
        <w:t>θερμαίνε</w:t>
      </w:r>
      <w:r w:rsidR="00214931">
        <w:rPr>
          <w:sz w:val="24"/>
          <w:szCs w:val="24"/>
          <w:lang w:val="el-GR" w:eastAsia="ru-RU"/>
        </w:rPr>
        <w:t xml:space="preserve">ται ώστε, μέσω της </w:t>
      </w:r>
      <w:r w:rsidR="00214931">
        <w:rPr>
          <w:rFonts w:eastAsia="Times New Roman"/>
          <w:sz w:val="24"/>
          <w:szCs w:val="24"/>
          <w:lang w:val="el-GR" w:eastAsia="ru-RU"/>
        </w:rPr>
        <w:t>α</w:t>
      </w:r>
      <w:r w:rsidR="00214931" w:rsidRPr="007610DC">
        <w:rPr>
          <w:rFonts w:eastAsia="Times New Roman"/>
          <w:sz w:val="24"/>
          <w:szCs w:val="24"/>
          <w:lang w:val="el-GR" w:eastAsia="ru-RU"/>
        </w:rPr>
        <w:t>ποκαρβοξυλίωση</w:t>
      </w:r>
      <w:r w:rsidR="00214931">
        <w:rPr>
          <w:rFonts w:eastAsia="Times New Roman"/>
          <w:sz w:val="24"/>
          <w:szCs w:val="24"/>
          <w:lang w:val="el-GR" w:eastAsia="ru-RU"/>
        </w:rPr>
        <w:t xml:space="preserve">ς, από </w:t>
      </w:r>
      <w:r w:rsidR="00136435">
        <w:rPr>
          <w:rFonts w:eastAsia="Times New Roman"/>
          <w:sz w:val="24"/>
          <w:szCs w:val="24"/>
          <w:lang w:val="el-GR" w:eastAsia="ru-RU"/>
        </w:rPr>
        <w:t>τα οξέα κανναβινοειδών να προκύ</w:t>
      </w:r>
      <w:r w:rsidR="00214931">
        <w:rPr>
          <w:rFonts w:eastAsia="Times New Roman"/>
          <w:sz w:val="24"/>
          <w:szCs w:val="24"/>
          <w:lang w:val="el-GR" w:eastAsia="ru-RU"/>
        </w:rPr>
        <w:t>ψουν οι επιθυμητές ουδέτερες μορφές τους. Εν συνεχεία, το υλικό α</w:t>
      </w:r>
      <w:r w:rsidR="004534DE">
        <w:rPr>
          <w:sz w:val="24"/>
          <w:szCs w:val="24"/>
          <w:lang w:val="el-GR" w:eastAsia="ru-RU"/>
        </w:rPr>
        <w:t xml:space="preserve">ποθηκεύεται </w:t>
      </w:r>
      <w:r w:rsidR="008322ED">
        <w:rPr>
          <w:sz w:val="24"/>
          <w:szCs w:val="24"/>
          <w:lang w:val="el-GR" w:eastAsia="ru-RU"/>
        </w:rPr>
        <w:t xml:space="preserve">και καταψύχεται μέχρι τη διαδικασία εκχύλισης </w:t>
      </w:r>
      <w:r w:rsidR="008322ED" w:rsidRPr="00A604F1">
        <w:rPr>
          <w:sz w:val="24"/>
          <w:szCs w:val="24"/>
          <w:lang w:val="el-GR" w:eastAsia="ru-RU"/>
        </w:rPr>
        <w:t>(</w:t>
      </w:r>
      <w:r w:rsidR="008322ED" w:rsidRPr="00952159">
        <w:rPr>
          <w:sz w:val="24"/>
          <w:szCs w:val="24"/>
          <w:lang w:val="en-US" w:eastAsia="ru-RU"/>
        </w:rPr>
        <w:t>Chandra</w:t>
      </w:r>
      <w:r w:rsidR="008322ED" w:rsidRPr="00952159">
        <w:rPr>
          <w:sz w:val="24"/>
          <w:szCs w:val="24"/>
          <w:lang w:val="el-GR" w:eastAsia="ru-RU"/>
        </w:rPr>
        <w:t xml:space="preserve"> </w:t>
      </w:r>
      <w:r w:rsidR="008322ED" w:rsidRPr="00952159">
        <w:rPr>
          <w:sz w:val="24"/>
          <w:szCs w:val="24"/>
          <w:lang w:val="en-US" w:eastAsia="ru-RU"/>
        </w:rPr>
        <w:t>et</w:t>
      </w:r>
      <w:r w:rsidR="008322ED" w:rsidRPr="00952159">
        <w:rPr>
          <w:sz w:val="24"/>
          <w:szCs w:val="24"/>
          <w:lang w:val="el-GR" w:eastAsia="ru-RU"/>
        </w:rPr>
        <w:t xml:space="preserve"> </w:t>
      </w:r>
      <w:r w:rsidR="008322ED" w:rsidRPr="00952159">
        <w:rPr>
          <w:sz w:val="24"/>
          <w:szCs w:val="24"/>
          <w:lang w:val="en-US" w:eastAsia="ru-RU"/>
        </w:rPr>
        <w:t>al</w:t>
      </w:r>
      <w:r w:rsidR="008322ED" w:rsidRPr="00952159">
        <w:rPr>
          <w:sz w:val="24"/>
          <w:szCs w:val="24"/>
          <w:lang w:val="el-GR" w:eastAsia="ru-RU"/>
        </w:rPr>
        <w:t>, 2012</w:t>
      </w:r>
      <w:r w:rsidR="008322ED" w:rsidRPr="00A604F1">
        <w:rPr>
          <w:sz w:val="24"/>
          <w:szCs w:val="24"/>
          <w:lang w:val="el-GR" w:eastAsia="ru-RU"/>
        </w:rPr>
        <w:t>)</w:t>
      </w:r>
      <w:r w:rsidR="00136435">
        <w:rPr>
          <w:sz w:val="24"/>
          <w:szCs w:val="24"/>
          <w:lang w:val="el-GR" w:eastAsia="ru-RU"/>
        </w:rPr>
        <w:t>, κατά την οποία αναμειγνύ</w:t>
      </w:r>
      <w:r w:rsidR="000E3694">
        <w:rPr>
          <w:sz w:val="24"/>
          <w:szCs w:val="24"/>
          <w:lang w:val="el-GR" w:eastAsia="ru-RU"/>
        </w:rPr>
        <w:t xml:space="preserve">εται </w:t>
      </w:r>
      <w:r w:rsidR="00AA7EC1">
        <w:rPr>
          <w:sz w:val="24"/>
          <w:szCs w:val="24"/>
          <w:lang w:val="el-GR" w:eastAsia="ru-RU"/>
        </w:rPr>
        <w:t xml:space="preserve">με </w:t>
      </w:r>
      <w:r w:rsidR="00AA7EC1" w:rsidRPr="00AA7EC1">
        <w:rPr>
          <w:sz w:val="24"/>
          <w:szCs w:val="24"/>
          <w:lang w:val="el-GR" w:eastAsia="ru-RU"/>
        </w:rPr>
        <w:t>διοξείδιο του άνθρακα σε υγρή μορφή</w:t>
      </w:r>
      <w:r w:rsidR="00AA7EC1">
        <w:rPr>
          <w:sz w:val="24"/>
          <w:szCs w:val="24"/>
          <w:lang w:val="el-GR" w:eastAsia="ru-RU"/>
        </w:rPr>
        <w:t xml:space="preserve"> υπό ακραία πίεση και για αρκετές ώρες. Έτσι, τα κανναβινοειδή, τα </w:t>
      </w:r>
      <w:r w:rsidR="00AA7EC1" w:rsidRPr="00AA7EC1">
        <w:rPr>
          <w:sz w:val="24"/>
          <w:szCs w:val="24"/>
          <w:lang w:val="el-GR" w:eastAsia="ru-RU"/>
        </w:rPr>
        <w:t xml:space="preserve">αιθέρια έλαια </w:t>
      </w:r>
      <w:r w:rsidR="00AA7EC1">
        <w:rPr>
          <w:sz w:val="24"/>
          <w:szCs w:val="24"/>
          <w:lang w:val="el-GR" w:eastAsia="ru-RU"/>
        </w:rPr>
        <w:t xml:space="preserve">και οι κηροί γίνονται ένα με τον διαλύτη και κατακρημνίζονται όταν επανέρχονται σε συνθήκες ατμοσφαιρικής πίεσης </w:t>
      </w:r>
      <w:r w:rsidR="00AA7EC1" w:rsidRPr="00952159">
        <w:rPr>
          <w:sz w:val="24"/>
          <w:szCs w:val="24"/>
          <w:lang w:val="el-GR" w:eastAsia="ru-RU"/>
        </w:rPr>
        <w:t>(</w:t>
      </w:r>
      <w:r w:rsidR="00AA7EC1" w:rsidRPr="00952159">
        <w:rPr>
          <w:sz w:val="24"/>
          <w:szCs w:val="24"/>
          <w:lang w:val="en-US" w:eastAsia="ru-RU"/>
        </w:rPr>
        <w:t>Chandra</w:t>
      </w:r>
      <w:r w:rsidR="00AA7EC1" w:rsidRPr="00952159">
        <w:rPr>
          <w:sz w:val="24"/>
          <w:szCs w:val="24"/>
          <w:lang w:val="el-GR" w:eastAsia="ru-RU"/>
        </w:rPr>
        <w:t xml:space="preserve"> </w:t>
      </w:r>
      <w:r w:rsidR="00AA7EC1" w:rsidRPr="00952159">
        <w:rPr>
          <w:sz w:val="24"/>
          <w:szCs w:val="24"/>
          <w:lang w:val="en-US" w:eastAsia="ru-RU"/>
        </w:rPr>
        <w:t>et</w:t>
      </w:r>
      <w:r w:rsidR="00AA7EC1" w:rsidRPr="00952159">
        <w:rPr>
          <w:sz w:val="24"/>
          <w:szCs w:val="24"/>
          <w:lang w:val="el-GR" w:eastAsia="ru-RU"/>
        </w:rPr>
        <w:t xml:space="preserve"> </w:t>
      </w:r>
      <w:r w:rsidR="00AA7EC1" w:rsidRPr="00952159">
        <w:rPr>
          <w:sz w:val="24"/>
          <w:szCs w:val="24"/>
          <w:lang w:val="en-US" w:eastAsia="ru-RU"/>
        </w:rPr>
        <w:t>al</w:t>
      </w:r>
      <w:r w:rsidR="00AA7EC1" w:rsidRPr="00952159">
        <w:rPr>
          <w:sz w:val="24"/>
          <w:szCs w:val="24"/>
          <w:lang w:val="el-GR" w:eastAsia="ru-RU"/>
        </w:rPr>
        <w:t>, 2017)</w:t>
      </w:r>
      <w:r w:rsidR="00AA7EC1">
        <w:rPr>
          <w:sz w:val="24"/>
          <w:szCs w:val="24"/>
          <w:lang w:val="el-GR" w:eastAsia="ru-RU"/>
        </w:rPr>
        <w:t xml:space="preserve">. </w:t>
      </w:r>
    </w:p>
    <w:p w:rsidR="009D25B8" w:rsidRDefault="009D25B8" w:rsidP="00FE6941">
      <w:pPr>
        <w:spacing w:line="360" w:lineRule="auto"/>
        <w:ind w:firstLine="720"/>
        <w:jc w:val="both"/>
        <w:rPr>
          <w:sz w:val="24"/>
          <w:szCs w:val="24"/>
          <w:lang w:val="el-GR" w:eastAsia="ru-RU"/>
        </w:rPr>
      </w:pPr>
      <w:r>
        <w:rPr>
          <w:sz w:val="24"/>
          <w:szCs w:val="24"/>
          <w:lang w:val="el-GR" w:eastAsia="ru-RU"/>
        </w:rPr>
        <w:t xml:space="preserve"> </w:t>
      </w:r>
    </w:p>
    <w:p w:rsidR="00A36DE8" w:rsidRDefault="00A36DE8" w:rsidP="00A36DE8">
      <w:pPr>
        <w:spacing w:line="360" w:lineRule="auto"/>
        <w:ind w:firstLine="720"/>
        <w:jc w:val="both"/>
        <w:rPr>
          <w:sz w:val="24"/>
          <w:szCs w:val="24"/>
          <w:lang w:val="el-GR" w:eastAsia="ru-RU"/>
        </w:rPr>
      </w:pPr>
    </w:p>
    <w:p w:rsidR="005A1537" w:rsidRDefault="005A1537" w:rsidP="00A36DE8">
      <w:pPr>
        <w:spacing w:line="360" w:lineRule="auto"/>
        <w:ind w:firstLine="720"/>
        <w:jc w:val="both"/>
        <w:rPr>
          <w:sz w:val="24"/>
          <w:szCs w:val="24"/>
          <w:lang w:val="el-GR" w:eastAsia="ru-RU"/>
        </w:rPr>
      </w:pPr>
    </w:p>
    <w:p w:rsidR="005A1537" w:rsidRDefault="005A1537" w:rsidP="00A36DE8">
      <w:pPr>
        <w:spacing w:line="360" w:lineRule="auto"/>
        <w:ind w:firstLine="720"/>
        <w:jc w:val="both"/>
        <w:rPr>
          <w:sz w:val="24"/>
          <w:szCs w:val="24"/>
          <w:lang w:val="el-GR" w:eastAsia="ru-RU"/>
        </w:rPr>
      </w:pPr>
    </w:p>
    <w:p w:rsidR="005A1537" w:rsidRPr="00FA43F4" w:rsidRDefault="005A1537" w:rsidP="00A36DE8">
      <w:pPr>
        <w:spacing w:line="360" w:lineRule="auto"/>
        <w:ind w:firstLine="720"/>
        <w:jc w:val="both"/>
        <w:rPr>
          <w:sz w:val="24"/>
          <w:szCs w:val="24"/>
          <w:lang w:val="el-GR" w:eastAsia="ru-RU"/>
        </w:rPr>
      </w:pPr>
    </w:p>
    <w:p w:rsidR="00A36DE8" w:rsidRDefault="00044A74" w:rsidP="00494000">
      <w:pPr>
        <w:pStyle w:val="Heading8"/>
        <w:numPr>
          <w:ilvl w:val="2"/>
          <w:numId w:val="17"/>
        </w:numPr>
        <w:spacing w:before="0" w:line="360" w:lineRule="auto"/>
        <w:rPr>
          <w:rFonts w:eastAsia="Times New Roman"/>
          <w:lang w:val="el-GR" w:eastAsia="ru-RU"/>
        </w:rPr>
      </w:pPr>
      <w:bookmarkStart w:id="57" w:name="_Toc34249794"/>
      <w:r>
        <w:rPr>
          <w:rFonts w:eastAsia="Times New Roman"/>
          <w:lang w:val="el-GR" w:eastAsia="ru-RU"/>
        </w:rPr>
        <w:lastRenderedPageBreak/>
        <w:t>Καλλιέργεια κλειστού τύπου</w:t>
      </w:r>
      <w:bookmarkEnd w:id="57"/>
    </w:p>
    <w:p w:rsidR="00FA43F4" w:rsidRDefault="00FA43F4" w:rsidP="003B1BE5">
      <w:pPr>
        <w:spacing w:line="360" w:lineRule="auto"/>
        <w:ind w:firstLine="720"/>
        <w:jc w:val="both"/>
        <w:rPr>
          <w:sz w:val="24"/>
          <w:szCs w:val="24"/>
          <w:lang w:val="el-GR" w:eastAsia="ru-RU"/>
        </w:rPr>
      </w:pPr>
    </w:p>
    <w:p w:rsidR="00200392" w:rsidRPr="00156224" w:rsidRDefault="0068750E" w:rsidP="003B1BE5">
      <w:pPr>
        <w:spacing w:line="360" w:lineRule="auto"/>
        <w:ind w:firstLine="720"/>
        <w:jc w:val="both"/>
        <w:rPr>
          <w:sz w:val="24"/>
          <w:szCs w:val="24"/>
          <w:lang w:val="el-GR" w:eastAsia="ru-RU"/>
        </w:rPr>
      </w:pPr>
      <w:r>
        <w:rPr>
          <w:sz w:val="24"/>
          <w:szCs w:val="24"/>
          <w:lang w:val="el-GR" w:eastAsia="ru-RU"/>
        </w:rPr>
        <w:t>Θα υπέθετε κανείς πως το επίπεδο παραγωγής μια εταιρίας</w:t>
      </w:r>
      <w:r w:rsidR="00F07477">
        <w:rPr>
          <w:sz w:val="24"/>
          <w:szCs w:val="24"/>
          <w:lang w:val="el-GR" w:eastAsia="ru-RU"/>
        </w:rPr>
        <w:t>, φαρμακευτικά προϊόντα της οποία έχουν ήδη εγκριθεί και κυκλοφορούν στην αγορά</w:t>
      </w:r>
      <w:r w:rsidR="00931A66">
        <w:rPr>
          <w:sz w:val="24"/>
          <w:szCs w:val="24"/>
          <w:lang w:val="el-GR" w:eastAsia="ru-RU"/>
        </w:rPr>
        <w:t>, θα χαρακτηριζόταν «φαρμακευτικού βαθμού» (</w:t>
      </w:r>
      <w:r w:rsidR="00931A66">
        <w:rPr>
          <w:sz w:val="24"/>
          <w:szCs w:val="24"/>
          <w:lang w:val="en-US" w:eastAsia="ru-RU"/>
        </w:rPr>
        <w:t>pharmaceutical</w:t>
      </w:r>
      <w:r w:rsidR="00931A66" w:rsidRPr="00931A66">
        <w:rPr>
          <w:sz w:val="24"/>
          <w:szCs w:val="24"/>
          <w:lang w:val="el-GR" w:eastAsia="ru-RU"/>
        </w:rPr>
        <w:t xml:space="preserve"> </w:t>
      </w:r>
      <w:r w:rsidR="00931A66">
        <w:rPr>
          <w:sz w:val="24"/>
          <w:szCs w:val="24"/>
          <w:lang w:val="en-US" w:eastAsia="ru-RU"/>
        </w:rPr>
        <w:t>grade</w:t>
      </w:r>
      <w:r w:rsidR="00931A66">
        <w:rPr>
          <w:sz w:val="24"/>
          <w:szCs w:val="24"/>
          <w:lang w:val="el-GR" w:eastAsia="ru-RU"/>
        </w:rPr>
        <w:t>)</w:t>
      </w:r>
      <w:r w:rsidR="003E616E" w:rsidRPr="003E616E">
        <w:rPr>
          <w:sz w:val="24"/>
          <w:szCs w:val="24"/>
          <w:lang w:val="el-GR" w:eastAsia="ru-RU"/>
        </w:rPr>
        <w:t xml:space="preserve">. </w:t>
      </w:r>
      <w:r w:rsidR="003E616E">
        <w:rPr>
          <w:sz w:val="24"/>
          <w:szCs w:val="24"/>
          <w:lang w:val="el-GR" w:eastAsia="ru-RU"/>
        </w:rPr>
        <w:t>Ωστόσο, τα πράγματα στη βιβλιογραφία δεν είναι τόσο ξεκάθαρα. Σύμφωνα</w:t>
      </w:r>
      <w:r w:rsidR="003E616E" w:rsidRPr="006E38C2">
        <w:rPr>
          <w:sz w:val="24"/>
          <w:szCs w:val="24"/>
          <w:lang w:val="el-GR" w:eastAsia="ru-RU"/>
        </w:rPr>
        <w:t xml:space="preserve"> </w:t>
      </w:r>
      <w:r w:rsidR="003E616E">
        <w:rPr>
          <w:sz w:val="24"/>
          <w:szCs w:val="24"/>
          <w:lang w:val="el-GR" w:eastAsia="ru-RU"/>
        </w:rPr>
        <w:t>με</w:t>
      </w:r>
      <w:r w:rsidR="003E616E" w:rsidRPr="006E38C2">
        <w:rPr>
          <w:sz w:val="24"/>
          <w:szCs w:val="24"/>
          <w:lang w:val="el-GR" w:eastAsia="ru-RU"/>
        </w:rPr>
        <w:t xml:space="preserve"> </w:t>
      </w:r>
      <w:r w:rsidR="003E616E">
        <w:rPr>
          <w:sz w:val="24"/>
          <w:szCs w:val="24"/>
          <w:lang w:val="el-GR" w:eastAsia="ru-RU"/>
        </w:rPr>
        <w:t>τον</w:t>
      </w:r>
      <w:r w:rsidR="003E616E" w:rsidRPr="006E38C2">
        <w:rPr>
          <w:sz w:val="24"/>
          <w:szCs w:val="24"/>
          <w:lang w:val="el-GR" w:eastAsia="ru-RU"/>
        </w:rPr>
        <w:t xml:space="preserve"> </w:t>
      </w:r>
      <w:r w:rsidR="003E616E">
        <w:rPr>
          <w:sz w:val="24"/>
          <w:szCs w:val="24"/>
          <w:lang w:val="en-US" w:eastAsia="ru-RU"/>
        </w:rPr>
        <w:t>Thomas</w:t>
      </w:r>
      <w:r w:rsidR="003E616E" w:rsidRPr="006E38C2">
        <w:rPr>
          <w:sz w:val="24"/>
          <w:szCs w:val="24"/>
          <w:lang w:val="el-GR" w:eastAsia="ru-RU"/>
        </w:rPr>
        <w:t xml:space="preserve"> </w:t>
      </w:r>
      <w:r w:rsidR="003E616E">
        <w:rPr>
          <w:sz w:val="24"/>
          <w:szCs w:val="24"/>
          <w:lang w:val="en-US" w:eastAsia="ru-RU"/>
        </w:rPr>
        <w:t>Forrest</w:t>
      </w:r>
      <w:r w:rsidR="003E616E" w:rsidRPr="006E38C2">
        <w:rPr>
          <w:sz w:val="24"/>
          <w:szCs w:val="24"/>
          <w:lang w:val="el-GR" w:eastAsia="ru-RU"/>
        </w:rPr>
        <w:t xml:space="preserve"> (</w:t>
      </w:r>
      <w:r w:rsidR="003E616E">
        <w:rPr>
          <w:sz w:val="24"/>
          <w:szCs w:val="24"/>
          <w:lang w:val="en-US" w:eastAsia="ru-RU"/>
        </w:rPr>
        <w:t>Forrest</w:t>
      </w:r>
      <w:r w:rsidR="003E616E" w:rsidRPr="006E38C2">
        <w:rPr>
          <w:sz w:val="24"/>
          <w:szCs w:val="24"/>
          <w:lang w:val="el-GR" w:eastAsia="ru-RU"/>
        </w:rPr>
        <w:t>, 2019)</w:t>
      </w:r>
      <w:r w:rsidR="0087742B" w:rsidRPr="006E38C2">
        <w:rPr>
          <w:sz w:val="24"/>
          <w:szCs w:val="24"/>
          <w:lang w:val="el-GR" w:eastAsia="ru-RU"/>
        </w:rPr>
        <w:t xml:space="preserve"> </w:t>
      </w:r>
      <w:r w:rsidR="006E38C2">
        <w:rPr>
          <w:sz w:val="24"/>
          <w:szCs w:val="24"/>
          <w:lang w:val="el-GR" w:eastAsia="ru-RU"/>
        </w:rPr>
        <w:t>δεν μπορεί να παραχθεί κάνναβη φαρμακευτικού βαθμού σε εγκαταστάσεις θερμοκηπιακού τύπου (</w:t>
      </w:r>
      <w:r w:rsidR="006E38C2">
        <w:rPr>
          <w:sz w:val="24"/>
          <w:szCs w:val="24"/>
          <w:lang w:val="en-US" w:eastAsia="ru-RU"/>
        </w:rPr>
        <w:t>glasshouse</w:t>
      </w:r>
      <w:r w:rsidR="006E38C2">
        <w:rPr>
          <w:sz w:val="24"/>
          <w:szCs w:val="24"/>
          <w:lang w:val="el-GR" w:eastAsia="ru-RU"/>
        </w:rPr>
        <w:t>)</w:t>
      </w:r>
      <w:r w:rsidR="00A423DE" w:rsidRPr="00A423DE">
        <w:rPr>
          <w:sz w:val="24"/>
          <w:szCs w:val="24"/>
          <w:lang w:val="el-GR" w:eastAsia="ru-RU"/>
        </w:rPr>
        <w:t xml:space="preserve">, </w:t>
      </w:r>
      <w:r w:rsidR="00A423DE">
        <w:rPr>
          <w:sz w:val="24"/>
          <w:szCs w:val="24"/>
          <w:lang w:val="el-GR" w:eastAsia="ru-RU"/>
        </w:rPr>
        <w:t>καθώς μεταβλητές όπως η ηλιακή ακτινοβολία, το εξωτερικό περιβάλλον και άλλες αβιοτικές επιρροές οδηγούν σε έστω μικρές διακυμάνσεις στο χημικό προφίλ των φυτών και συγκεκριμένα στα καναβιννοειδή που αυτά περιέχουν.</w:t>
      </w:r>
      <w:r w:rsidR="00133B36">
        <w:rPr>
          <w:sz w:val="24"/>
          <w:szCs w:val="24"/>
          <w:lang w:val="el-GR" w:eastAsia="ru-RU"/>
        </w:rPr>
        <w:t xml:space="preserve"> Η παραγωγή πρέπει να είναι βιομηχανικού τύπου, </w:t>
      </w:r>
      <w:r w:rsidR="00AC7F89">
        <w:rPr>
          <w:sz w:val="24"/>
          <w:szCs w:val="24"/>
          <w:lang w:val="el-GR" w:eastAsia="ru-RU"/>
        </w:rPr>
        <w:t xml:space="preserve">απόλυτα </w:t>
      </w:r>
      <w:r w:rsidR="00133B36">
        <w:rPr>
          <w:sz w:val="24"/>
          <w:szCs w:val="24"/>
          <w:lang w:val="el-GR" w:eastAsia="ru-RU"/>
        </w:rPr>
        <w:t>αποκλεισμένη από το εξωτερικό περιβάλλον για να παραχθεί φαρμακευτικού βαθμού κάνναβη</w:t>
      </w:r>
      <w:r w:rsidR="00200392">
        <w:rPr>
          <w:sz w:val="24"/>
          <w:szCs w:val="24"/>
          <w:lang w:val="el-GR" w:eastAsia="ru-RU"/>
        </w:rPr>
        <w:t xml:space="preserve">. Οι υβριδικές εγκαταστάσεις τύπου </w:t>
      </w:r>
      <w:r w:rsidR="00200392">
        <w:rPr>
          <w:sz w:val="24"/>
          <w:szCs w:val="24"/>
          <w:lang w:val="en-US" w:eastAsia="ru-RU"/>
        </w:rPr>
        <w:t>glasshouse</w:t>
      </w:r>
      <w:r w:rsidR="00200392" w:rsidRPr="00200392">
        <w:rPr>
          <w:sz w:val="24"/>
          <w:szCs w:val="24"/>
          <w:lang w:val="el-GR" w:eastAsia="ru-RU"/>
        </w:rPr>
        <w:t xml:space="preserve"> </w:t>
      </w:r>
      <w:r w:rsidR="00200392">
        <w:rPr>
          <w:sz w:val="24"/>
          <w:szCs w:val="24"/>
          <w:lang w:val="el-GR" w:eastAsia="ru-RU"/>
        </w:rPr>
        <w:t>μπορούν να παραγάγουν μέχρι «ιατρικού βαθμού» προϊόν (</w:t>
      </w:r>
      <w:r w:rsidR="00200392">
        <w:rPr>
          <w:sz w:val="24"/>
          <w:szCs w:val="24"/>
          <w:lang w:val="en-US" w:eastAsia="ru-RU"/>
        </w:rPr>
        <w:t>medical</w:t>
      </w:r>
      <w:r w:rsidR="00200392" w:rsidRPr="00200392">
        <w:rPr>
          <w:sz w:val="24"/>
          <w:szCs w:val="24"/>
          <w:lang w:val="el-GR" w:eastAsia="ru-RU"/>
        </w:rPr>
        <w:t xml:space="preserve"> </w:t>
      </w:r>
      <w:r w:rsidR="00200392">
        <w:rPr>
          <w:sz w:val="24"/>
          <w:szCs w:val="24"/>
          <w:lang w:val="en-US" w:eastAsia="ru-RU"/>
        </w:rPr>
        <w:t>grade</w:t>
      </w:r>
      <w:r w:rsidR="00200392">
        <w:rPr>
          <w:sz w:val="24"/>
          <w:szCs w:val="24"/>
          <w:lang w:val="el-GR" w:eastAsia="ru-RU"/>
        </w:rPr>
        <w:t>)</w:t>
      </w:r>
      <w:r w:rsidR="00200392" w:rsidRPr="00200392">
        <w:rPr>
          <w:sz w:val="24"/>
          <w:szCs w:val="24"/>
          <w:lang w:val="el-GR" w:eastAsia="ru-RU"/>
        </w:rPr>
        <w:t xml:space="preserve">, </w:t>
      </w:r>
      <w:r w:rsidR="00200392">
        <w:rPr>
          <w:sz w:val="24"/>
          <w:szCs w:val="24"/>
          <w:lang w:val="el-GR" w:eastAsia="ru-RU"/>
        </w:rPr>
        <w:t xml:space="preserve">σύμφωνα με τον </w:t>
      </w:r>
      <w:r w:rsidR="00200392">
        <w:rPr>
          <w:sz w:val="24"/>
          <w:szCs w:val="24"/>
          <w:lang w:val="en-US" w:eastAsia="ru-RU"/>
        </w:rPr>
        <w:t>Forrest</w:t>
      </w:r>
      <w:r w:rsidR="00200392" w:rsidRPr="00200392">
        <w:rPr>
          <w:sz w:val="24"/>
          <w:szCs w:val="24"/>
          <w:lang w:val="el-GR" w:eastAsia="ru-RU"/>
        </w:rPr>
        <w:t>.</w:t>
      </w:r>
      <w:r w:rsidR="00200392">
        <w:rPr>
          <w:sz w:val="24"/>
          <w:szCs w:val="24"/>
          <w:lang w:val="el-GR" w:eastAsia="ru-RU"/>
        </w:rPr>
        <w:t xml:space="preserve"> </w:t>
      </w:r>
    </w:p>
    <w:p w:rsidR="005A2A6D" w:rsidRPr="006E38C2" w:rsidRDefault="001D56E0" w:rsidP="003B1BE5">
      <w:pPr>
        <w:spacing w:line="360" w:lineRule="auto"/>
        <w:ind w:firstLine="720"/>
        <w:jc w:val="both"/>
        <w:rPr>
          <w:sz w:val="24"/>
          <w:szCs w:val="24"/>
          <w:lang w:val="el-GR" w:eastAsia="ru-RU"/>
        </w:rPr>
      </w:pPr>
      <w:r>
        <w:rPr>
          <w:sz w:val="24"/>
          <w:szCs w:val="24"/>
          <w:lang w:val="el-GR" w:eastAsia="ru-RU"/>
        </w:rPr>
        <w:t>Ωσ</w:t>
      </w:r>
      <w:r w:rsidR="0014177E">
        <w:rPr>
          <w:sz w:val="24"/>
          <w:szCs w:val="24"/>
          <w:lang w:val="el-GR" w:eastAsia="ru-RU"/>
        </w:rPr>
        <w:t>τ</w:t>
      </w:r>
      <w:r>
        <w:rPr>
          <w:sz w:val="24"/>
          <w:szCs w:val="24"/>
          <w:lang w:val="el-GR" w:eastAsia="ru-RU"/>
        </w:rPr>
        <w:t xml:space="preserve">όσο, είναι γνωστό πως η </w:t>
      </w:r>
      <w:r w:rsidRPr="001D56E0">
        <w:rPr>
          <w:sz w:val="24"/>
          <w:szCs w:val="24"/>
          <w:lang w:val="el-GR" w:eastAsia="ru-RU"/>
        </w:rPr>
        <w:t>GW Pharmaceuticals</w:t>
      </w:r>
      <w:r>
        <w:rPr>
          <w:sz w:val="24"/>
          <w:szCs w:val="24"/>
          <w:lang w:val="el-GR" w:eastAsia="ru-RU"/>
        </w:rPr>
        <w:t xml:space="preserve"> (η εταιρία που κυκλοφόρησε το πρώτο εγκεκριμένο φαρμα</w:t>
      </w:r>
      <w:r w:rsidR="00133B36">
        <w:rPr>
          <w:sz w:val="24"/>
          <w:szCs w:val="24"/>
          <w:lang w:val="el-GR" w:eastAsia="ru-RU"/>
        </w:rPr>
        <w:t>κευτικό προϊόν φυσικής κάνναβης</w:t>
      </w:r>
      <w:r>
        <w:rPr>
          <w:sz w:val="24"/>
          <w:szCs w:val="24"/>
          <w:lang w:val="el-GR" w:eastAsia="ru-RU"/>
        </w:rPr>
        <w:t>)</w:t>
      </w:r>
      <w:r w:rsidR="00133B36">
        <w:rPr>
          <w:sz w:val="24"/>
          <w:szCs w:val="24"/>
          <w:lang w:val="el-GR" w:eastAsia="ru-RU"/>
        </w:rPr>
        <w:t xml:space="preserve"> έχει απορρίψει όχι μόνο την υπαίθρια παραγωγή, αλλά και τη βιομηχανικού τύπου παραγωγή, </w:t>
      </w:r>
      <w:r w:rsidR="00200392">
        <w:rPr>
          <w:sz w:val="24"/>
          <w:szCs w:val="24"/>
          <w:lang w:val="el-GR" w:eastAsia="ru-RU"/>
        </w:rPr>
        <w:t xml:space="preserve">επιλέγοντας να παράγει την κάνναβή της σε εγκαταστάσεις τύπου </w:t>
      </w:r>
      <w:r w:rsidR="00200392">
        <w:rPr>
          <w:sz w:val="24"/>
          <w:szCs w:val="24"/>
          <w:lang w:val="en-US" w:eastAsia="ru-RU"/>
        </w:rPr>
        <w:t>glasshouse</w:t>
      </w:r>
      <w:r w:rsidR="00200392">
        <w:rPr>
          <w:sz w:val="24"/>
          <w:szCs w:val="24"/>
          <w:lang w:val="el-GR" w:eastAsia="ru-RU"/>
        </w:rPr>
        <w:t xml:space="preserve"> (</w:t>
      </w:r>
      <w:r w:rsidR="00200392">
        <w:rPr>
          <w:sz w:val="24"/>
          <w:szCs w:val="24"/>
          <w:lang w:val="en-US" w:eastAsia="ru-RU"/>
        </w:rPr>
        <w:t>Potter</w:t>
      </w:r>
      <w:r w:rsidR="00200392" w:rsidRPr="00200392">
        <w:rPr>
          <w:sz w:val="24"/>
          <w:szCs w:val="24"/>
          <w:lang w:val="el-GR" w:eastAsia="ru-RU"/>
        </w:rPr>
        <w:t>, 2013</w:t>
      </w:r>
      <w:r w:rsidR="00200392">
        <w:rPr>
          <w:sz w:val="24"/>
          <w:szCs w:val="24"/>
          <w:lang w:val="el-GR" w:eastAsia="ru-RU"/>
        </w:rPr>
        <w:t>)</w:t>
      </w:r>
      <w:r w:rsidR="00AC7F89">
        <w:rPr>
          <w:sz w:val="24"/>
          <w:szCs w:val="24"/>
          <w:lang w:val="el-GR" w:eastAsia="ru-RU"/>
        </w:rPr>
        <w:t>,</w:t>
      </w:r>
      <w:r w:rsidR="00200392" w:rsidRPr="00200392">
        <w:rPr>
          <w:sz w:val="24"/>
          <w:szCs w:val="24"/>
          <w:lang w:val="el-GR" w:eastAsia="ru-RU"/>
        </w:rPr>
        <w:t xml:space="preserve"> </w:t>
      </w:r>
      <w:r w:rsidR="00AC7F89">
        <w:rPr>
          <w:sz w:val="24"/>
          <w:szCs w:val="24"/>
          <w:lang w:val="el-GR" w:eastAsia="ru-RU"/>
        </w:rPr>
        <w:t>ο</w:t>
      </w:r>
      <w:r w:rsidR="00791599">
        <w:rPr>
          <w:sz w:val="24"/>
          <w:szCs w:val="24"/>
          <w:lang w:val="el-GR" w:eastAsia="ru-RU"/>
        </w:rPr>
        <w:t>ι οποίες</w:t>
      </w:r>
      <w:r w:rsidR="00200392">
        <w:rPr>
          <w:sz w:val="24"/>
          <w:szCs w:val="24"/>
          <w:lang w:val="el-GR" w:eastAsia="ru-RU"/>
        </w:rPr>
        <w:t xml:space="preserve"> υιοθετούνται και από άλλες φαρμακευτικές γι</w:t>
      </w:r>
      <w:r w:rsidR="00791599">
        <w:rPr>
          <w:sz w:val="24"/>
          <w:szCs w:val="24"/>
          <w:lang w:val="el-GR" w:eastAsia="ru-RU"/>
        </w:rPr>
        <w:t xml:space="preserve">α την παραγωγή κάνναβης. </w:t>
      </w:r>
      <w:r w:rsidR="00EF101F">
        <w:rPr>
          <w:sz w:val="24"/>
          <w:szCs w:val="24"/>
          <w:lang w:val="el-GR" w:eastAsia="ru-RU"/>
        </w:rPr>
        <w:t xml:space="preserve">Στην παρούσα εργασία λαμβάνεται ως δεδομένο πως φαρμακευτικές εταιρίες οι οποίες καλλιεργούν κάνναβη σε </w:t>
      </w:r>
      <w:r w:rsidR="00EF101F">
        <w:rPr>
          <w:sz w:val="24"/>
          <w:szCs w:val="24"/>
          <w:lang w:val="en-US" w:eastAsia="ru-RU"/>
        </w:rPr>
        <w:t>glasshouse</w:t>
      </w:r>
      <w:r w:rsidR="00EF101F" w:rsidRPr="00EF101F">
        <w:rPr>
          <w:sz w:val="24"/>
          <w:szCs w:val="24"/>
          <w:lang w:val="el-GR" w:eastAsia="ru-RU"/>
        </w:rPr>
        <w:t xml:space="preserve"> </w:t>
      </w:r>
      <w:r w:rsidR="00EF101F">
        <w:rPr>
          <w:sz w:val="24"/>
          <w:szCs w:val="24"/>
          <w:lang w:val="el-GR" w:eastAsia="ru-RU"/>
        </w:rPr>
        <w:t>εγκαταστάσεις με σκοπό την παραγωγή φαρμάκων, παράγουν κάνναβη φαρμακευτικού βαθμού. Οι διαφορές μεταξύ των δυο τύπ</w:t>
      </w:r>
      <w:r w:rsidR="0014177E">
        <w:rPr>
          <w:sz w:val="24"/>
          <w:szCs w:val="24"/>
          <w:lang w:val="el-GR" w:eastAsia="ru-RU"/>
        </w:rPr>
        <w:t>ων</w:t>
      </w:r>
      <w:r w:rsidR="00EF101F">
        <w:rPr>
          <w:sz w:val="24"/>
          <w:szCs w:val="24"/>
          <w:lang w:val="el-GR" w:eastAsia="ru-RU"/>
        </w:rPr>
        <w:t xml:space="preserve"> εγκαταστάσεων θα παρουσιαστούν σε ακόλουθη υποενότητα. </w:t>
      </w:r>
      <w:r w:rsidR="00200392">
        <w:rPr>
          <w:sz w:val="24"/>
          <w:szCs w:val="24"/>
          <w:lang w:val="el-GR" w:eastAsia="ru-RU"/>
        </w:rPr>
        <w:t xml:space="preserve"> </w:t>
      </w:r>
      <w:r w:rsidR="00133B36">
        <w:rPr>
          <w:sz w:val="24"/>
          <w:szCs w:val="24"/>
          <w:lang w:val="el-GR" w:eastAsia="ru-RU"/>
        </w:rPr>
        <w:t xml:space="preserve"> </w:t>
      </w:r>
      <w:r w:rsidR="006E38C2" w:rsidRPr="006E38C2">
        <w:rPr>
          <w:sz w:val="24"/>
          <w:szCs w:val="24"/>
          <w:lang w:val="el-GR" w:eastAsia="ru-RU"/>
        </w:rPr>
        <w:t xml:space="preserve"> </w:t>
      </w:r>
    </w:p>
    <w:p w:rsidR="00F46056" w:rsidRDefault="00FA43F4" w:rsidP="003B1BE5">
      <w:pPr>
        <w:spacing w:line="360" w:lineRule="auto"/>
        <w:ind w:firstLine="720"/>
        <w:jc w:val="both"/>
        <w:rPr>
          <w:sz w:val="24"/>
          <w:szCs w:val="24"/>
          <w:lang w:val="el-GR" w:eastAsia="ru-RU"/>
        </w:rPr>
      </w:pPr>
      <w:r>
        <w:rPr>
          <w:sz w:val="24"/>
          <w:szCs w:val="24"/>
          <w:lang w:val="el-GR" w:eastAsia="ru-RU"/>
        </w:rPr>
        <w:t>Περιγράφηκε νωρίτερα η πρώτη στιγμή της παραγωγικής διαδικασίας με τη δημιουργία της μητρικής σοδειάς φυτών και σημειώθηκε η αποφασιστική σημασία που έχει η σωστή επιλογή αυτής της «πρώτης ύλης».</w:t>
      </w:r>
      <w:r w:rsidR="00AC7F89">
        <w:rPr>
          <w:sz w:val="24"/>
          <w:szCs w:val="24"/>
          <w:lang w:val="el-GR" w:eastAsia="ru-RU"/>
        </w:rPr>
        <w:t xml:space="preserve"> Γενικά</w:t>
      </w:r>
      <w:r w:rsidR="0085270C">
        <w:rPr>
          <w:sz w:val="24"/>
          <w:szCs w:val="24"/>
          <w:lang w:val="el-GR" w:eastAsia="ru-RU"/>
        </w:rPr>
        <w:t xml:space="preserve"> πρόκε</w:t>
      </w:r>
      <w:r w:rsidR="00A60E77">
        <w:rPr>
          <w:sz w:val="24"/>
          <w:szCs w:val="24"/>
          <w:lang w:val="el-GR" w:eastAsia="ru-RU"/>
        </w:rPr>
        <w:t>ι</w:t>
      </w:r>
      <w:r w:rsidR="0085270C">
        <w:rPr>
          <w:sz w:val="24"/>
          <w:szCs w:val="24"/>
          <w:lang w:val="el-GR" w:eastAsia="ru-RU"/>
        </w:rPr>
        <w:t>ται για αρκετά σύνθετη και απαιτητική διαδικασία, η οποία χρειάζεται απόλυτο συντονισμό. Ίσως και εκατοντάδες χιλιάδες φυτά, τα οποία χρειάζονται συνεχή παρακολούθηση, θα πρέπει να βρίσκονται ταυτόχρονα σε δωμάτια βλαστικής ανάπτυξης. Παράλληλα, τα μητρικά φυτά, τα οποία είναι και αυτά πολυάριθμα (σε μεγάλης έκτασης καλλιέργ</w:t>
      </w:r>
      <w:r w:rsidR="00AC7F89">
        <w:rPr>
          <w:sz w:val="24"/>
          <w:szCs w:val="24"/>
          <w:lang w:val="el-GR" w:eastAsia="ru-RU"/>
        </w:rPr>
        <w:t>ειες μπορεί να ξεπερνούν τις 15.</w:t>
      </w:r>
      <w:r w:rsidR="0085270C">
        <w:rPr>
          <w:sz w:val="24"/>
          <w:szCs w:val="24"/>
          <w:lang w:val="el-GR" w:eastAsia="ru-RU"/>
        </w:rPr>
        <w:t>000), απαιτούν κι αυτά τις δικές τους ζώνες</w:t>
      </w:r>
      <w:r w:rsidR="00AC7F89">
        <w:rPr>
          <w:sz w:val="24"/>
          <w:szCs w:val="24"/>
          <w:lang w:val="el-GR" w:eastAsia="ru-RU"/>
        </w:rPr>
        <w:t>, όπως και ο</w:t>
      </w:r>
      <w:r w:rsidR="001C2F6F">
        <w:rPr>
          <w:sz w:val="24"/>
          <w:szCs w:val="24"/>
          <w:lang w:val="el-GR" w:eastAsia="ru-RU"/>
        </w:rPr>
        <w:t xml:space="preserve">ι κλώνοι στο </w:t>
      </w:r>
      <w:r w:rsidR="001C2F6F">
        <w:rPr>
          <w:sz w:val="24"/>
          <w:szCs w:val="24"/>
          <w:lang w:val="el-GR" w:eastAsia="ru-RU"/>
        </w:rPr>
        <w:lastRenderedPageBreak/>
        <w:t>αρχικό τους στάδιο</w:t>
      </w:r>
      <w:r w:rsidR="00095EEF">
        <w:rPr>
          <w:sz w:val="24"/>
          <w:szCs w:val="24"/>
          <w:lang w:val="el-GR" w:eastAsia="ru-RU"/>
        </w:rPr>
        <w:t xml:space="preserve">. Τα δωμάτια στα οποία τοποθετούνται οι δυο αυτές ομάδες φυτών, ιδανικά θα πρέπει να βρίσκονται μακριά από τα δωμάτια </w:t>
      </w:r>
      <w:r w:rsidR="001C2F6F">
        <w:rPr>
          <w:sz w:val="24"/>
          <w:szCs w:val="24"/>
          <w:lang w:val="el-GR" w:eastAsia="ru-RU"/>
        </w:rPr>
        <w:t>της ανάπτυξης</w:t>
      </w:r>
      <w:r w:rsidR="00095EEF">
        <w:rPr>
          <w:sz w:val="24"/>
          <w:szCs w:val="24"/>
          <w:lang w:val="el-GR" w:eastAsia="ru-RU"/>
        </w:rPr>
        <w:t>, καθώς είναι επιρ</w:t>
      </w:r>
      <w:r w:rsidR="00A60E77">
        <w:rPr>
          <w:sz w:val="24"/>
          <w:szCs w:val="24"/>
          <w:lang w:val="el-GR" w:eastAsia="ru-RU"/>
        </w:rPr>
        <w:t>ρ</w:t>
      </w:r>
      <w:r w:rsidR="001C2F6F">
        <w:rPr>
          <w:sz w:val="24"/>
          <w:szCs w:val="24"/>
          <w:lang w:val="el-GR" w:eastAsia="ru-RU"/>
        </w:rPr>
        <w:t>επή σε αρρώστιες και επιβλαβεί</w:t>
      </w:r>
      <w:r w:rsidR="00095EEF">
        <w:rPr>
          <w:sz w:val="24"/>
          <w:szCs w:val="24"/>
          <w:lang w:val="el-GR" w:eastAsia="ru-RU"/>
        </w:rPr>
        <w:t>ς οργανισμούς. Εξειδικευμένο πρ</w:t>
      </w:r>
      <w:r w:rsidR="00A60E77">
        <w:rPr>
          <w:sz w:val="24"/>
          <w:szCs w:val="24"/>
          <w:lang w:val="el-GR" w:eastAsia="ru-RU"/>
        </w:rPr>
        <w:t>ο</w:t>
      </w:r>
      <w:r w:rsidR="00095EEF">
        <w:rPr>
          <w:sz w:val="24"/>
          <w:szCs w:val="24"/>
          <w:lang w:val="el-GR" w:eastAsia="ru-RU"/>
        </w:rPr>
        <w:t>σωπικό θα πρέπει επίσης να φροντίζει για τη συνεχή παρακολούθηση και φροντίδα τους</w:t>
      </w:r>
      <w:r w:rsidR="002B03B7">
        <w:rPr>
          <w:sz w:val="24"/>
          <w:szCs w:val="24"/>
          <w:lang w:val="el-GR" w:eastAsia="ru-RU"/>
        </w:rPr>
        <w:t xml:space="preserve"> (</w:t>
      </w:r>
      <w:r w:rsidR="002B03B7">
        <w:rPr>
          <w:sz w:val="24"/>
          <w:szCs w:val="24"/>
          <w:lang w:val="en-US" w:eastAsia="ru-RU"/>
        </w:rPr>
        <w:t>Forrest</w:t>
      </w:r>
      <w:r w:rsidR="002B03B7" w:rsidRPr="002B03B7">
        <w:rPr>
          <w:sz w:val="24"/>
          <w:szCs w:val="24"/>
          <w:lang w:val="el-GR" w:eastAsia="ru-RU"/>
        </w:rPr>
        <w:t>, 201</w:t>
      </w:r>
      <w:r w:rsidR="002B03B7" w:rsidRPr="000A07E3">
        <w:rPr>
          <w:sz w:val="24"/>
          <w:szCs w:val="24"/>
          <w:lang w:val="el-GR" w:eastAsia="ru-RU"/>
        </w:rPr>
        <w:t>9</w:t>
      </w:r>
      <w:r w:rsidR="002B03B7">
        <w:rPr>
          <w:sz w:val="24"/>
          <w:szCs w:val="24"/>
          <w:lang w:val="el-GR" w:eastAsia="ru-RU"/>
        </w:rPr>
        <w:t>)</w:t>
      </w:r>
      <w:r w:rsidR="00095EEF">
        <w:rPr>
          <w:sz w:val="24"/>
          <w:szCs w:val="24"/>
          <w:lang w:val="el-GR" w:eastAsia="ru-RU"/>
        </w:rPr>
        <w:t>.</w:t>
      </w:r>
      <w:r w:rsidR="004943A8">
        <w:rPr>
          <w:sz w:val="24"/>
          <w:szCs w:val="24"/>
          <w:lang w:val="el-GR" w:eastAsia="ru-RU"/>
        </w:rPr>
        <w:t xml:space="preserve"> </w:t>
      </w:r>
      <w:r w:rsidR="001C2F6F">
        <w:rPr>
          <w:sz w:val="24"/>
          <w:szCs w:val="24"/>
          <w:lang w:val="el-GR" w:eastAsia="ru-RU"/>
        </w:rPr>
        <w:t xml:space="preserve">Με την </w:t>
      </w:r>
      <w:r w:rsidR="004943A8">
        <w:rPr>
          <w:sz w:val="24"/>
          <w:szCs w:val="24"/>
          <w:lang w:val="el-GR" w:eastAsia="ru-RU"/>
        </w:rPr>
        <w:t xml:space="preserve">αναφορά στις διαφορετικές ζώνες των εγκαταστάσεων </w:t>
      </w:r>
      <w:r w:rsidR="001C2F6F">
        <w:rPr>
          <w:sz w:val="24"/>
          <w:szCs w:val="24"/>
          <w:lang w:val="el-GR" w:eastAsia="ru-RU"/>
        </w:rPr>
        <w:t xml:space="preserve">όπου </w:t>
      </w:r>
      <w:r w:rsidR="004943A8">
        <w:rPr>
          <w:sz w:val="24"/>
          <w:szCs w:val="24"/>
          <w:lang w:val="el-GR" w:eastAsia="ru-RU"/>
        </w:rPr>
        <w:t xml:space="preserve"> κρατούνται φυτά σε διαφορετική φάση της </w:t>
      </w:r>
      <w:r w:rsidR="001C2F6F">
        <w:rPr>
          <w:sz w:val="24"/>
          <w:szCs w:val="24"/>
          <w:lang w:val="el-GR" w:eastAsia="ru-RU"/>
        </w:rPr>
        <w:t>ανάπτυξής τους, έχει αρχίσει να σχηματοποιείται η όλη διαδικασία βιομηχανικής παραγωγής φαρμακευτικής κάνναβης.</w:t>
      </w:r>
    </w:p>
    <w:p w:rsidR="00F46056" w:rsidRDefault="00F46056" w:rsidP="003B1BE5">
      <w:pPr>
        <w:spacing w:line="360" w:lineRule="auto"/>
        <w:ind w:firstLine="720"/>
        <w:jc w:val="both"/>
        <w:rPr>
          <w:sz w:val="24"/>
          <w:szCs w:val="24"/>
          <w:lang w:val="el-GR" w:eastAsia="ru-RU"/>
        </w:rPr>
      </w:pPr>
    </w:p>
    <w:p w:rsidR="00EA4801" w:rsidRDefault="00EA4801" w:rsidP="003B1BE5">
      <w:pPr>
        <w:spacing w:line="360" w:lineRule="auto"/>
        <w:ind w:firstLine="720"/>
        <w:jc w:val="both"/>
        <w:rPr>
          <w:sz w:val="24"/>
          <w:szCs w:val="24"/>
          <w:lang w:val="el-GR" w:eastAsia="ru-RU"/>
        </w:rPr>
      </w:pPr>
    </w:p>
    <w:p w:rsidR="00F46056" w:rsidRDefault="00F46056" w:rsidP="00494000">
      <w:pPr>
        <w:pStyle w:val="Heading8"/>
        <w:numPr>
          <w:ilvl w:val="3"/>
          <w:numId w:val="17"/>
        </w:numPr>
        <w:spacing w:before="0" w:line="360" w:lineRule="auto"/>
        <w:rPr>
          <w:rFonts w:eastAsia="Times New Roman"/>
          <w:lang w:val="el-GR" w:eastAsia="ru-RU"/>
        </w:rPr>
      </w:pPr>
      <w:bookmarkStart w:id="58" w:name="_Toc34249795"/>
      <w:r>
        <w:rPr>
          <w:rFonts w:eastAsia="Times New Roman"/>
          <w:lang w:val="el-GR" w:eastAsia="ru-RU"/>
        </w:rPr>
        <w:t>Έλεγχος μητρικών φυτών</w:t>
      </w:r>
      <w:bookmarkEnd w:id="58"/>
    </w:p>
    <w:p w:rsidR="00F46056" w:rsidRDefault="00F46056" w:rsidP="003B1BE5">
      <w:pPr>
        <w:spacing w:line="360" w:lineRule="auto"/>
        <w:ind w:firstLine="720"/>
        <w:jc w:val="both"/>
        <w:rPr>
          <w:sz w:val="24"/>
          <w:szCs w:val="24"/>
          <w:lang w:val="el-GR" w:eastAsia="ru-RU"/>
        </w:rPr>
      </w:pPr>
    </w:p>
    <w:p w:rsidR="005A1537" w:rsidRDefault="004943A8" w:rsidP="00BE48A5">
      <w:pPr>
        <w:spacing w:line="360" w:lineRule="auto"/>
        <w:ind w:firstLine="720"/>
        <w:jc w:val="both"/>
        <w:rPr>
          <w:sz w:val="24"/>
          <w:szCs w:val="24"/>
          <w:lang w:val="el-GR" w:eastAsia="ru-RU"/>
        </w:rPr>
      </w:pPr>
      <w:r>
        <w:rPr>
          <w:sz w:val="24"/>
          <w:szCs w:val="24"/>
          <w:lang w:val="el-GR" w:eastAsia="ru-RU"/>
        </w:rPr>
        <w:t>Πρώτη ουσιαστική στι</w:t>
      </w:r>
      <w:r w:rsidR="00F46056">
        <w:rPr>
          <w:sz w:val="24"/>
          <w:szCs w:val="24"/>
          <w:lang w:val="el-GR" w:eastAsia="ru-RU"/>
        </w:rPr>
        <w:t>γμή της διαδικασίας αυτής χρίστη</w:t>
      </w:r>
      <w:r>
        <w:rPr>
          <w:sz w:val="24"/>
          <w:szCs w:val="24"/>
          <w:lang w:val="el-GR" w:eastAsia="ru-RU"/>
        </w:rPr>
        <w:t xml:space="preserve">κε άτυπα η παραγωγή της μητρικής φυτείας και τώρα θα περιγραφεί σύντομα η διαδικασία ελέγχου και επιλογής των ιδανικών μητρικών ατόμων. </w:t>
      </w:r>
      <w:r w:rsidR="00FA43F4">
        <w:rPr>
          <w:sz w:val="24"/>
          <w:szCs w:val="24"/>
          <w:lang w:val="el-GR" w:eastAsia="ru-RU"/>
        </w:rPr>
        <w:t xml:space="preserve">Ο έλεγχος των υποψήφιων μητρικών φυτών, λοιπόν, </w:t>
      </w:r>
      <w:r w:rsidR="00D269A2">
        <w:rPr>
          <w:sz w:val="24"/>
          <w:szCs w:val="24"/>
          <w:lang w:val="el-GR" w:eastAsia="ru-RU"/>
        </w:rPr>
        <w:t>πραγματοποιείται συχνά με τη μέθοδο της αεριοχρωματογραφίας</w:t>
      </w:r>
      <w:r w:rsidR="00D80E2B">
        <w:rPr>
          <w:sz w:val="24"/>
          <w:szCs w:val="24"/>
          <w:lang w:val="el-GR" w:eastAsia="ru-RU"/>
        </w:rPr>
        <w:t xml:space="preserve">, δηλαδή μια μέθοδο διαχωρισμού </w:t>
      </w:r>
      <w:r w:rsidR="00C17865">
        <w:rPr>
          <w:sz w:val="24"/>
          <w:szCs w:val="24"/>
          <w:lang w:val="el-GR" w:eastAsia="ru-RU"/>
        </w:rPr>
        <w:t xml:space="preserve">(πτητικών) </w:t>
      </w:r>
      <w:r w:rsidR="00D80E2B">
        <w:rPr>
          <w:sz w:val="24"/>
          <w:szCs w:val="24"/>
          <w:lang w:val="el-GR" w:eastAsia="ru-RU"/>
        </w:rPr>
        <w:t>ενώσεων</w:t>
      </w:r>
      <w:r w:rsidR="001B4D9D">
        <w:rPr>
          <w:sz w:val="24"/>
          <w:szCs w:val="24"/>
          <w:lang w:val="el-GR" w:eastAsia="ru-RU"/>
        </w:rPr>
        <w:t>.</w:t>
      </w:r>
      <w:r w:rsidR="00D80E2B">
        <w:rPr>
          <w:sz w:val="24"/>
          <w:szCs w:val="24"/>
          <w:lang w:val="el-GR" w:eastAsia="ru-RU"/>
        </w:rPr>
        <w:t xml:space="preserve"> </w:t>
      </w:r>
    </w:p>
    <w:p w:rsidR="005A1537" w:rsidRDefault="00D80E2B" w:rsidP="00BE48A5">
      <w:pPr>
        <w:spacing w:line="360" w:lineRule="auto"/>
        <w:ind w:firstLine="720"/>
        <w:jc w:val="both"/>
        <w:rPr>
          <w:sz w:val="24"/>
          <w:szCs w:val="24"/>
          <w:lang w:val="el-GR" w:eastAsia="ru-RU"/>
        </w:rPr>
      </w:pPr>
      <w:r>
        <w:rPr>
          <w:sz w:val="24"/>
          <w:szCs w:val="24"/>
          <w:lang w:val="el-GR" w:eastAsia="ru-RU"/>
        </w:rPr>
        <w:t>Για παράδειγμα, μ</w:t>
      </w:r>
      <w:r w:rsidR="00D269A2">
        <w:rPr>
          <w:sz w:val="24"/>
          <w:szCs w:val="24"/>
          <w:lang w:val="el-GR" w:eastAsia="ru-RU"/>
        </w:rPr>
        <w:t xml:space="preserve">ε τη χρήση </w:t>
      </w:r>
      <w:r>
        <w:rPr>
          <w:sz w:val="24"/>
          <w:szCs w:val="24"/>
          <w:lang w:val="el-GR" w:eastAsia="ru-RU"/>
        </w:rPr>
        <w:t xml:space="preserve">ενός </w:t>
      </w:r>
      <w:r w:rsidR="00D269A2">
        <w:rPr>
          <w:sz w:val="24"/>
          <w:szCs w:val="24"/>
          <w:lang w:val="el-GR" w:eastAsia="ru-RU"/>
        </w:rPr>
        <w:t>ανιχνευτή ιοντισμού φλόγας</w:t>
      </w:r>
      <w:r>
        <w:rPr>
          <w:sz w:val="24"/>
          <w:szCs w:val="24"/>
          <w:lang w:val="el-GR" w:eastAsia="ru-RU"/>
        </w:rPr>
        <w:t>, μπορεί να γίνει ποιοτική και ποσοτική ανάλυση του κανναβινοειδικού φορτίου των φυτών. Μέσω της απομόνωσης των συστατικών του δείγματος, ταυτοποιούνται οι ενώσεις και οι συγκεντρώσεις τους</w:t>
      </w:r>
      <w:r w:rsidR="001B4D9D">
        <w:rPr>
          <w:sz w:val="24"/>
          <w:szCs w:val="24"/>
          <w:lang w:val="el-GR" w:eastAsia="ru-RU"/>
        </w:rPr>
        <w:t xml:space="preserve"> </w:t>
      </w:r>
      <w:r w:rsidR="001B4D9D" w:rsidRPr="00952159">
        <w:rPr>
          <w:sz w:val="24"/>
          <w:szCs w:val="24"/>
          <w:lang w:val="el-GR" w:eastAsia="ru-RU"/>
        </w:rPr>
        <w:t>(</w:t>
      </w:r>
      <w:r w:rsidR="001B4D9D" w:rsidRPr="00952159">
        <w:rPr>
          <w:sz w:val="24"/>
          <w:szCs w:val="24"/>
          <w:lang w:val="en-US" w:eastAsia="ru-RU"/>
        </w:rPr>
        <w:t>Chandra</w:t>
      </w:r>
      <w:r w:rsidR="001B4D9D" w:rsidRPr="00952159">
        <w:rPr>
          <w:sz w:val="24"/>
          <w:szCs w:val="24"/>
          <w:lang w:val="el-GR" w:eastAsia="ru-RU"/>
        </w:rPr>
        <w:t xml:space="preserve"> </w:t>
      </w:r>
      <w:r w:rsidR="001B4D9D" w:rsidRPr="00952159">
        <w:rPr>
          <w:sz w:val="24"/>
          <w:szCs w:val="24"/>
          <w:lang w:val="en-US" w:eastAsia="ru-RU"/>
        </w:rPr>
        <w:t>et</w:t>
      </w:r>
      <w:r w:rsidR="001B4D9D" w:rsidRPr="00952159">
        <w:rPr>
          <w:sz w:val="24"/>
          <w:szCs w:val="24"/>
          <w:lang w:val="el-GR" w:eastAsia="ru-RU"/>
        </w:rPr>
        <w:t xml:space="preserve"> </w:t>
      </w:r>
      <w:r w:rsidR="001B4D9D" w:rsidRPr="00952159">
        <w:rPr>
          <w:sz w:val="24"/>
          <w:szCs w:val="24"/>
          <w:lang w:val="en-US" w:eastAsia="ru-RU"/>
        </w:rPr>
        <w:t>al</w:t>
      </w:r>
      <w:r w:rsidR="001B4D9D" w:rsidRPr="00952159">
        <w:rPr>
          <w:sz w:val="24"/>
          <w:szCs w:val="24"/>
          <w:lang w:val="el-GR" w:eastAsia="ru-RU"/>
        </w:rPr>
        <w:t>, 2017)</w:t>
      </w:r>
      <w:r>
        <w:rPr>
          <w:sz w:val="24"/>
          <w:szCs w:val="24"/>
          <w:lang w:val="el-GR" w:eastAsia="ru-RU"/>
        </w:rPr>
        <w:t xml:space="preserve">. </w:t>
      </w:r>
    </w:p>
    <w:p w:rsidR="00DF583E" w:rsidRDefault="004D07E8" w:rsidP="00BE48A5">
      <w:pPr>
        <w:spacing w:line="360" w:lineRule="auto"/>
        <w:ind w:firstLine="720"/>
        <w:jc w:val="both"/>
        <w:rPr>
          <w:sz w:val="24"/>
          <w:szCs w:val="24"/>
          <w:lang w:val="el-GR" w:eastAsia="ru-RU"/>
        </w:rPr>
      </w:pPr>
      <w:r>
        <w:rPr>
          <w:sz w:val="24"/>
          <w:szCs w:val="24"/>
          <w:lang w:val="el-GR" w:eastAsia="ru-RU"/>
        </w:rPr>
        <w:t xml:space="preserve">Με την ολοκλήρωση του ελέγχου και της επιλογής των μητρικών φυτών, </w:t>
      </w:r>
      <w:r w:rsidR="00B36195">
        <w:rPr>
          <w:sz w:val="24"/>
          <w:szCs w:val="24"/>
          <w:lang w:val="el-GR" w:eastAsia="ru-RU"/>
        </w:rPr>
        <w:t xml:space="preserve">ξεκινά η κυρίως </w:t>
      </w:r>
      <w:r w:rsidR="00F46056">
        <w:rPr>
          <w:sz w:val="24"/>
          <w:szCs w:val="24"/>
          <w:lang w:val="el-GR" w:eastAsia="ru-RU"/>
        </w:rPr>
        <w:t xml:space="preserve">διαδικασία πολλαπλασιασμού. </w:t>
      </w:r>
      <w:r w:rsidR="004525E8">
        <w:rPr>
          <w:sz w:val="24"/>
          <w:szCs w:val="24"/>
          <w:lang w:val="el-GR" w:eastAsia="ru-RU"/>
        </w:rPr>
        <w:t>Το ακρ</w:t>
      </w:r>
      <w:r w:rsidR="00380731">
        <w:rPr>
          <w:sz w:val="24"/>
          <w:szCs w:val="24"/>
          <w:lang w:val="el-GR" w:eastAsia="ru-RU"/>
        </w:rPr>
        <w:t>ι</w:t>
      </w:r>
      <w:r w:rsidR="004525E8">
        <w:rPr>
          <w:sz w:val="24"/>
          <w:szCs w:val="24"/>
          <w:lang w:val="el-GR" w:eastAsia="ru-RU"/>
        </w:rPr>
        <w:t>βές πρωτόκο</w:t>
      </w:r>
      <w:r w:rsidR="0078543F">
        <w:rPr>
          <w:sz w:val="24"/>
          <w:szCs w:val="24"/>
          <w:lang w:val="el-GR" w:eastAsia="ru-RU"/>
        </w:rPr>
        <w:t>λ</w:t>
      </w:r>
      <w:r w:rsidR="004525E8">
        <w:rPr>
          <w:sz w:val="24"/>
          <w:szCs w:val="24"/>
          <w:lang w:val="el-GR" w:eastAsia="ru-RU"/>
        </w:rPr>
        <w:t xml:space="preserve">λο που ακολουθείται, οι κλιματολογικές συνθήκες που επιλέγονται, ο εξοπλισμός κ.λπ., διαφέρουν </w:t>
      </w:r>
      <w:r w:rsidR="00380731">
        <w:rPr>
          <w:sz w:val="24"/>
          <w:szCs w:val="24"/>
          <w:lang w:val="el-GR" w:eastAsia="ru-RU"/>
        </w:rPr>
        <w:t>από περίπτωση σε περίπτωση (</w:t>
      </w:r>
      <w:r w:rsidR="00380731" w:rsidRPr="00952159">
        <w:rPr>
          <w:sz w:val="24"/>
          <w:szCs w:val="24"/>
          <w:lang w:val="en-US" w:eastAsia="ru-RU"/>
        </w:rPr>
        <w:t>Chandra</w:t>
      </w:r>
      <w:r w:rsidR="00380731" w:rsidRPr="00952159">
        <w:rPr>
          <w:sz w:val="24"/>
          <w:szCs w:val="24"/>
          <w:lang w:val="el-GR" w:eastAsia="ru-RU"/>
        </w:rPr>
        <w:t xml:space="preserve"> </w:t>
      </w:r>
      <w:r w:rsidR="00380731" w:rsidRPr="00952159">
        <w:rPr>
          <w:sz w:val="24"/>
          <w:szCs w:val="24"/>
          <w:lang w:val="en-US" w:eastAsia="ru-RU"/>
        </w:rPr>
        <w:t>et</w:t>
      </w:r>
      <w:r w:rsidR="00380731" w:rsidRPr="00952159">
        <w:rPr>
          <w:sz w:val="24"/>
          <w:szCs w:val="24"/>
          <w:lang w:val="el-GR" w:eastAsia="ru-RU"/>
        </w:rPr>
        <w:t xml:space="preserve"> </w:t>
      </w:r>
      <w:r w:rsidR="00380731" w:rsidRPr="00952159">
        <w:rPr>
          <w:sz w:val="24"/>
          <w:szCs w:val="24"/>
          <w:lang w:val="en-US" w:eastAsia="ru-RU"/>
        </w:rPr>
        <w:t>al</w:t>
      </w:r>
      <w:r w:rsidR="00380731">
        <w:rPr>
          <w:sz w:val="24"/>
          <w:szCs w:val="24"/>
          <w:lang w:val="el-GR" w:eastAsia="ru-RU"/>
        </w:rPr>
        <w:t xml:space="preserve"> 2010, </w:t>
      </w:r>
      <w:r w:rsidR="00380731" w:rsidRPr="00952159">
        <w:rPr>
          <w:sz w:val="24"/>
          <w:szCs w:val="24"/>
          <w:lang w:val="en-US" w:eastAsia="ru-RU"/>
        </w:rPr>
        <w:t>Chandra</w:t>
      </w:r>
      <w:r w:rsidR="00380731" w:rsidRPr="00952159">
        <w:rPr>
          <w:sz w:val="24"/>
          <w:szCs w:val="24"/>
          <w:lang w:val="el-GR" w:eastAsia="ru-RU"/>
        </w:rPr>
        <w:t xml:space="preserve"> </w:t>
      </w:r>
      <w:r w:rsidR="00380731" w:rsidRPr="00952159">
        <w:rPr>
          <w:sz w:val="24"/>
          <w:szCs w:val="24"/>
          <w:lang w:val="en-US" w:eastAsia="ru-RU"/>
        </w:rPr>
        <w:t>et</w:t>
      </w:r>
      <w:r w:rsidR="00380731" w:rsidRPr="00952159">
        <w:rPr>
          <w:sz w:val="24"/>
          <w:szCs w:val="24"/>
          <w:lang w:val="el-GR" w:eastAsia="ru-RU"/>
        </w:rPr>
        <w:t xml:space="preserve"> </w:t>
      </w:r>
      <w:r w:rsidR="00380731" w:rsidRPr="00952159">
        <w:rPr>
          <w:sz w:val="24"/>
          <w:szCs w:val="24"/>
          <w:lang w:val="en-US" w:eastAsia="ru-RU"/>
        </w:rPr>
        <w:t>al</w:t>
      </w:r>
      <w:r w:rsidR="00380731">
        <w:rPr>
          <w:sz w:val="24"/>
          <w:szCs w:val="24"/>
          <w:lang w:val="el-GR" w:eastAsia="ru-RU"/>
        </w:rPr>
        <w:t xml:space="preserve"> 2017, </w:t>
      </w:r>
      <w:r w:rsidR="00380731">
        <w:rPr>
          <w:sz w:val="24"/>
          <w:szCs w:val="24"/>
          <w:lang w:val="en-US" w:eastAsia="ru-RU"/>
        </w:rPr>
        <w:t>Potter</w:t>
      </w:r>
      <w:r w:rsidR="00380731" w:rsidRPr="00380731">
        <w:rPr>
          <w:sz w:val="24"/>
          <w:szCs w:val="24"/>
          <w:lang w:val="el-GR" w:eastAsia="ru-RU"/>
        </w:rPr>
        <w:t xml:space="preserve"> 2014, </w:t>
      </w:r>
      <w:r w:rsidR="00380731">
        <w:rPr>
          <w:rFonts w:eastAsia="Times New Roman"/>
          <w:sz w:val="24"/>
          <w:szCs w:val="24"/>
          <w:lang w:val="el-GR" w:eastAsia="ru-RU"/>
        </w:rPr>
        <w:t>Λαμπρινέας</w:t>
      </w:r>
      <w:r w:rsidR="00380731" w:rsidRPr="00380731">
        <w:rPr>
          <w:rFonts w:eastAsia="Times New Roman"/>
          <w:sz w:val="24"/>
          <w:szCs w:val="24"/>
          <w:lang w:val="el-GR" w:eastAsia="ru-RU"/>
        </w:rPr>
        <w:t xml:space="preserve"> 2019</w:t>
      </w:r>
      <w:r w:rsidR="00380731">
        <w:rPr>
          <w:sz w:val="24"/>
          <w:szCs w:val="24"/>
          <w:lang w:val="el-GR" w:eastAsia="ru-RU"/>
        </w:rPr>
        <w:t xml:space="preserve">), ωστόσο κάποιες γενικές αρχές μπορούν να περιγραφούν. </w:t>
      </w:r>
    </w:p>
    <w:p w:rsidR="000B3C94" w:rsidRDefault="000B3C94" w:rsidP="00BE48A5">
      <w:pPr>
        <w:spacing w:line="360" w:lineRule="auto"/>
        <w:ind w:firstLine="720"/>
        <w:jc w:val="both"/>
        <w:rPr>
          <w:sz w:val="24"/>
          <w:szCs w:val="24"/>
          <w:lang w:val="el-GR" w:eastAsia="ru-RU"/>
        </w:rPr>
      </w:pPr>
    </w:p>
    <w:p w:rsidR="000D2775" w:rsidRDefault="000D2775" w:rsidP="000B3C94">
      <w:pPr>
        <w:tabs>
          <w:tab w:val="left" w:pos="720"/>
          <w:tab w:val="left" w:pos="1440"/>
          <w:tab w:val="left" w:pos="2160"/>
          <w:tab w:val="left" w:pos="2574"/>
        </w:tabs>
        <w:spacing w:line="240" w:lineRule="auto"/>
        <w:jc w:val="center"/>
        <w:textAlignment w:val="baseline"/>
        <w:rPr>
          <w:b/>
          <w:lang w:val="el-GR" w:eastAsia="ru-RU"/>
        </w:rPr>
      </w:pPr>
    </w:p>
    <w:p w:rsidR="000D2775" w:rsidRDefault="000D2775" w:rsidP="000B3C94">
      <w:pPr>
        <w:tabs>
          <w:tab w:val="left" w:pos="720"/>
          <w:tab w:val="left" w:pos="1440"/>
          <w:tab w:val="left" w:pos="2160"/>
          <w:tab w:val="left" w:pos="2574"/>
        </w:tabs>
        <w:spacing w:line="240" w:lineRule="auto"/>
        <w:jc w:val="center"/>
        <w:textAlignment w:val="baseline"/>
        <w:rPr>
          <w:b/>
          <w:lang w:val="el-GR" w:eastAsia="ru-RU"/>
        </w:rPr>
      </w:pPr>
    </w:p>
    <w:p w:rsidR="000D2775" w:rsidRDefault="000D2775" w:rsidP="000B3C94">
      <w:pPr>
        <w:tabs>
          <w:tab w:val="left" w:pos="720"/>
          <w:tab w:val="left" w:pos="1440"/>
          <w:tab w:val="left" w:pos="2160"/>
          <w:tab w:val="left" w:pos="2574"/>
        </w:tabs>
        <w:spacing w:line="240" w:lineRule="auto"/>
        <w:jc w:val="center"/>
        <w:textAlignment w:val="baseline"/>
        <w:rPr>
          <w:b/>
          <w:lang w:val="el-GR" w:eastAsia="ru-RU"/>
        </w:rPr>
      </w:pPr>
    </w:p>
    <w:p w:rsidR="000D2775" w:rsidRDefault="000D2775" w:rsidP="000B3C94">
      <w:pPr>
        <w:tabs>
          <w:tab w:val="left" w:pos="720"/>
          <w:tab w:val="left" w:pos="1440"/>
          <w:tab w:val="left" w:pos="2160"/>
          <w:tab w:val="left" w:pos="2574"/>
        </w:tabs>
        <w:spacing w:line="240" w:lineRule="auto"/>
        <w:jc w:val="center"/>
        <w:textAlignment w:val="baseline"/>
        <w:rPr>
          <w:b/>
          <w:lang w:val="el-GR" w:eastAsia="ru-RU"/>
        </w:rPr>
      </w:pPr>
    </w:p>
    <w:p w:rsidR="000D2775" w:rsidRDefault="000D2775" w:rsidP="000B3C94">
      <w:pPr>
        <w:tabs>
          <w:tab w:val="left" w:pos="720"/>
          <w:tab w:val="left" w:pos="1440"/>
          <w:tab w:val="left" w:pos="2160"/>
          <w:tab w:val="left" w:pos="2574"/>
        </w:tabs>
        <w:spacing w:line="240" w:lineRule="auto"/>
        <w:jc w:val="center"/>
        <w:textAlignment w:val="baseline"/>
        <w:rPr>
          <w:b/>
          <w:lang w:val="el-GR" w:eastAsia="ru-RU"/>
        </w:rPr>
      </w:pPr>
    </w:p>
    <w:p w:rsidR="000D2775" w:rsidRDefault="000D2775" w:rsidP="000B3C94">
      <w:pPr>
        <w:tabs>
          <w:tab w:val="left" w:pos="720"/>
          <w:tab w:val="left" w:pos="1440"/>
          <w:tab w:val="left" w:pos="2160"/>
          <w:tab w:val="left" w:pos="2574"/>
        </w:tabs>
        <w:spacing w:line="240" w:lineRule="auto"/>
        <w:jc w:val="center"/>
        <w:textAlignment w:val="baseline"/>
        <w:rPr>
          <w:b/>
          <w:lang w:val="el-GR" w:eastAsia="ru-RU"/>
        </w:rPr>
      </w:pPr>
    </w:p>
    <w:p w:rsidR="000D2775" w:rsidRDefault="000D2775" w:rsidP="000B3C94">
      <w:pPr>
        <w:tabs>
          <w:tab w:val="left" w:pos="720"/>
          <w:tab w:val="left" w:pos="1440"/>
          <w:tab w:val="left" w:pos="2160"/>
          <w:tab w:val="left" w:pos="2574"/>
        </w:tabs>
        <w:spacing w:line="240" w:lineRule="auto"/>
        <w:jc w:val="center"/>
        <w:textAlignment w:val="baseline"/>
        <w:rPr>
          <w:b/>
          <w:lang w:val="el-GR" w:eastAsia="ru-RU"/>
        </w:rPr>
      </w:pPr>
    </w:p>
    <w:p w:rsidR="000D2775" w:rsidRDefault="000D2775" w:rsidP="00451DC8">
      <w:pPr>
        <w:tabs>
          <w:tab w:val="left" w:pos="720"/>
          <w:tab w:val="left" w:pos="1440"/>
          <w:tab w:val="left" w:pos="2160"/>
          <w:tab w:val="left" w:pos="2574"/>
        </w:tabs>
        <w:spacing w:line="240" w:lineRule="auto"/>
        <w:textAlignment w:val="baseline"/>
        <w:rPr>
          <w:b/>
          <w:lang w:val="el-GR" w:eastAsia="ru-RU"/>
        </w:rPr>
      </w:pPr>
    </w:p>
    <w:p w:rsidR="00451DC8" w:rsidRDefault="00451DC8" w:rsidP="006A36EE">
      <w:pPr>
        <w:pStyle w:val="Caption"/>
        <w:rPr>
          <w:lang w:val="el-GR"/>
        </w:rPr>
      </w:pPr>
      <w:bookmarkStart w:id="59" w:name="_Toc33336181"/>
    </w:p>
    <w:p w:rsidR="000B3C94" w:rsidRPr="00CC3FE2" w:rsidRDefault="000D2775" w:rsidP="006A36EE">
      <w:pPr>
        <w:pStyle w:val="Caption"/>
        <w:rPr>
          <w:lang w:val="el-GR" w:eastAsia="ru-RU"/>
        </w:rPr>
      </w:pPr>
      <w:r w:rsidRPr="00183205">
        <w:rPr>
          <w:lang w:val="el-GR"/>
        </w:rPr>
        <w:t xml:space="preserve">Εικόνα </w:t>
      </w:r>
      <w:r>
        <w:fldChar w:fldCharType="begin"/>
      </w:r>
      <w:r w:rsidRPr="00183205">
        <w:rPr>
          <w:lang w:val="el-GR"/>
        </w:rPr>
        <w:instrText xml:space="preserve"> </w:instrText>
      </w:r>
      <w:r>
        <w:instrText>SEQ</w:instrText>
      </w:r>
      <w:r w:rsidRPr="00183205">
        <w:rPr>
          <w:lang w:val="el-GR"/>
        </w:rPr>
        <w:instrText xml:space="preserve"> Εικόνα \* </w:instrText>
      </w:r>
      <w:r>
        <w:instrText>ARABIC</w:instrText>
      </w:r>
      <w:r w:rsidRPr="00183205">
        <w:rPr>
          <w:lang w:val="el-GR"/>
        </w:rPr>
        <w:instrText xml:space="preserve"> </w:instrText>
      </w:r>
      <w:r>
        <w:fldChar w:fldCharType="separate"/>
      </w:r>
      <w:r w:rsidR="00CB638C" w:rsidRPr="00CB638C">
        <w:rPr>
          <w:noProof/>
          <w:lang w:val="el-GR"/>
        </w:rPr>
        <w:t>8</w:t>
      </w:r>
      <w:r>
        <w:fldChar w:fldCharType="end"/>
      </w:r>
      <w:r w:rsidR="000B3C94">
        <w:rPr>
          <w:lang w:val="el-GR" w:eastAsia="ru-RU"/>
        </w:rPr>
        <w:t xml:space="preserve">: </w:t>
      </w:r>
      <w:r>
        <w:rPr>
          <w:lang w:val="el-GR" w:eastAsia="ru-RU"/>
        </w:rPr>
        <w:t>Διάγραμμα</w:t>
      </w:r>
      <w:r w:rsidR="000B3C94">
        <w:rPr>
          <w:lang w:val="el-GR" w:eastAsia="ru-RU"/>
        </w:rPr>
        <w:t xml:space="preserve"> ροής εργασιών σε εσωτερική καλλιέργεια φαρμακευτικής κάνναβης</w:t>
      </w:r>
      <w:bookmarkEnd w:id="59"/>
    </w:p>
    <w:p w:rsidR="000B3C94" w:rsidRDefault="000B3C94" w:rsidP="000B3C94">
      <w:pPr>
        <w:tabs>
          <w:tab w:val="left" w:pos="720"/>
          <w:tab w:val="left" w:pos="1440"/>
          <w:tab w:val="left" w:pos="2160"/>
          <w:tab w:val="left" w:pos="2574"/>
        </w:tabs>
        <w:spacing w:line="360" w:lineRule="auto"/>
        <w:jc w:val="both"/>
        <w:textAlignment w:val="baseline"/>
        <w:rPr>
          <w:sz w:val="24"/>
          <w:szCs w:val="24"/>
          <w:lang w:val="el-GR" w:eastAsia="ru-RU"/>
        </w:rPr>
      </w:pPr>
    </w:p>
    <w:p w:rsidR="000B3C94" w:rsidRPr="008E4DE2" w:rsidRDefault="000B3C94" w:rsidP="000B3C94">
      <w:pPr>
        <w:tabs>
          <w:tab w:val="left" w:pos="720"/>
          <w:tab w:val="left" w:pos="1440"/>
          <w:tab w:val="left" w:pos="2160"/>
          <w:tab w:val="left" w:pos="2574"/>
        </w:tabs>
        <w:spacing w:line="360" w:lineRule="auto"/>
        <w:jc w:val="both"/>
        <w:textAlignment w:val="baseline"/>
        <w:rPr>
          <w:sz w:val="24"/>
          <w:szCs w:val="24"/>
          <w:lang w:val="el-GR" w:eastAsia="ru-RU"/>
        </w:rPr>
      </w:pPr>
      <w:r>
        <w:rPr>
          <w:noProof/>
          <w:sz w:val="24"/>
          <w:szCs w:val="24"/>
          <w:lang w:eastAsia="ru-RU"/>
        </w:rPr>
        <w:drawing>
          <wp:inline distT="0" distB="0" distL="0" distR="0" wp14:anchorId="707C0DB1" wp14:editId="6226451F">
            <wp:extent cx="5943600" cy="5814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rsidR="000B3C94" w:rsidRDefault="000B3C94" w:rsidP="000B3C94">
      <w:pPr>
        <w:tabs>
          <w:tab w:val="left" w:pos="720"/>
          <w:tab w:val="left" w:pos="1440"/>
          <w:tab w:val="left" w:pos="2160"/>
          <w:tab w:val="left" w:pos="2574"/>
        </w:tabs>
        <w:spacing w:line="360" w:lineRule="auto"/>
        <w:jc w:val="both"/>
        <w:textAlignment w:val="baseline"/>
        <w:rPr>
          <w:sz w:val="24"/>
          <w:szCs w:val="24"/>
          <w:lang w:val="el-GR" w:eastAsia="ru-RU"/>
        </w:rPr>
      </w:pPr>
    </w:p>
    <w:p w:rsidR="00F46056" w:rsidRDefault="00F46056" w:rsidP="000B3C94">
      <w:pPr>
        <w:tabs>
          <w:tab w:val="left" w:pos="720"/>
          <w:tab w:val="left" w:pos="1440"/>
          <w:tab w:val="left" w:pos="2160"/>
          <w:tab w:val="left" w:pos="2574"/>
        </w:tabs>
        <w:spacing w:line="360" w:lineRule="auto"/>
        <w:jc w:val="both"/>
        <w:textAlignment w:val="baseline"/>
        <w:rPr>
          <w:sz w:val="24"/>
          <w:szCs w:val="24"/>
          <w:lang w:val="el-GR" w:eastAsia="ru-RU"/>
        </w:rPr>
      </w:pPr>
    </w:p>
    <w:p w:rsidR="00F46056" w:rsidRDefault="00F46056" w:rsidP="000B3C94">
      <w:pPr>
        <w:tabs>
          <w:tab w:val="left" w:pos="720"/>
          <w:tab w:val="left" w:pos="1440"/>
          <w:tab w:val="left" w:pos="2160"/>
          <w:tab w:val="left" w:pos="2574"/>
        </w:tabs>
        <w:spacing w:line="360" w:lineRule="auto"/>
        <w:jc w:val="both"/>
        <w:textAlignment w:val="baseline"/>
        <w:rPr>
          <w:sz w:val="24"/>
          <w:szCs w:val="24"/>
          <w:lang w:val="el-GR" w:eastAsia="ru-RU"/>
        </w:rPr>
      </w:pPr>
    </w:p>
    <w:p w:rsidR="00451DC8" w:rsidRDefault="00451DC8" w:rsidP="000B3C94">
      <w:pPr>
        <w:tabs>
          <w:tab w:val="left" w:pos="720"/>
          <w:tab w:val="left" w:pos="1440"/>
          <w:tab w:val="left" w:pos="2160"/>
          <w:tab w:val="left" w:pos="2574"/>
        </w:tabs>
        <w:spacing w:line="360" w:lineRule="auto"/>
        <w:jc w:val="both"/>
        <w:textAlignment w:val="baseline"/>
        <w:rPr>
          <w:sz w:val="24"/>
          <w:szCs w:val="24"/>
          <w:lang w:val="el-GR" w:eastAsia="ru-RU"/>
        </w:rPr>
      </w:pPr>
    </w:p>
    <w:p w:rsidR="00451DC8" w:rsidRDefault="00451DC8" w:rsidP="000B3C94">
      <w:pPr>
        <w:tabs>
          <w:tab w:val="left" w:pos="720"/>
          <w:tab w:val="left" w:pos="1440"/>
          <w:tab w:val="left" w:pos="2160"/>
          <w:tab w:val="left" w:pos="2574"/>
        </w:tabs>
        <w:spacing w:line="360" w:lineRule="auto"/>
        <w:jc w:val="both"/>
        <w:textAlignment w:val="baseline"/>
        <w:rPr>
          <w:sz w:val="24"/>
          <w:szCs w:val="24"/>
          <w:lang w:val="el-GR" w:eastAsia="ru-RU"/>
        </w:rPr>
      </w:pPr>
    </w:p>
    <w:p w:rsidR="00F46056" w:rsidRDefault="00F46056" w:rsidP="00494000">
      <w:pPr>
        <w:pStyle w:val="Heading8"/>
        <w:numPr>
          <w:ilvl w:val="3"/>
          <w:numId w:val="17"/>
        </w:numPr>
        <w:spacing w:before="0" w:line="360" w:lineRule="auto"/>
        <w:rPr>
          <w:rFonts w:eastAsia="Times New Roman"/>
          <w:lang w:val="el-GR" w:eastAsia="ru-RU"/>
        </w:rPr>
      </w:pPr>
      <w:bookmarkStart w:id="60" w:name="_Toc34249796"/>
      <w:r>
        <w:rPr>
          <w:rFonts w:eastAsia="Times New Roman"/>
          <w:lang w:val="el-GR" w:eastAsia="ru-RU"/>
        </w:rPr>
        <w:lastRenderedPageBreak/>
        <w:t>Λήψη μοσχευμάτων</w:t>
      </w:r>
      <w:r w:rsidR="00335C71">
        <w:rPr>
          <w:rFonts w:eastAsia="Times New Roman"/>
          <w:lang w:val="el-GR" w:eastAsia="ru-RU"/>
        </w:rPr>
        <w:t xml:space="preserve"> και περίοδος ριζοβολίας</w:t>
      </w:r>
      <w:bookmarkEnd w:id="60"/>
    </w:p>
    <w:p w:rsidR="00F46056" w:rsidRDefault="00F46056" w:rsidP="000B3C94">
      <w:pPr>
        <w:tabs>
          <w:tab w:val="left" w:pos="720"/>
          <w:tab w:val="left" w:pos="1440"/>
          <w:tab w:val="left" w:pos="2160"/>
          <w:tab w:val="left" w:pos="2574"/>
        </w:tabs>
        <w:spacing w:line="360" w:lineRule="auto"/>
        <w:jc w:val="both"/>
        <w:textAlignment w:val="baseline"/>
        <w:rPr>
          <w:sz w:val="24"/>
          <w:szCs w:val="24"/>
          <w:lang w:val="el-GR" w:eastAsia="ru-RU"/>
        </w:rPr>
      </w:pPr>
    </w:p>
    <w:p w:rsidR="00BE1EE9" w:rsidRPr="00DA5408" w:rsidRDefault="00BE1EE9" w:rsidP="000B3C94">
      <w:pPr>
        <w:tabs>
          <w:tab w:val="left" w:pos="720"/>
          <w:tab w:val="left" w:pos="1440"/>
          <w:tab w:val="left" w:pos="2160"/>
          <w:tab w:val="left" w:pos="2574"/>
        </w:tabs>
        <w:spacing w:line="360" w:lineRule="auto"/>
        <w:jc w:val="both"/>
        <w:textAlignment w:val="baseline"/>
        <w:rPr>
          <w:sz w:val="24"/>
          <w:szCs w:val="24"/>
          <w:lang w:val="el-GR" w:eastAsia="ru-RU"/>
        </w:rPr>
      </w:pPr>
      <w:r>
        <w:rPr>
          <w:sz w:val="24"/>
          <w:szCs w:val="24"/>
          <w:lang w:val="el-GR" w:eastAsia="ru-RU"/>
        </w:rPr>
        <w:tab/>
        <w:t>Η</w:t>
      </w:r>
      <w:r w:rsidRPr="00DA5408">
        <w:rPr>
          <w:sz w:val="24"/>
          <w:szCs w:val="24"/>
          <w:lang w:val="el-GR" w:eastAsia="ru-RU"/>
        </w:rPr>
        <w:t xml:space="preserve"> </w:t>
      </w:r>
      <w:r>
        <w:rPr>
          <w:sz w:val="24"/>
          <w:szCs w:val="24"/>
          <w:lang w:val="el-GR" w:eastAsia="ru-RU"/>
        </w:rPr>
        <w:t>ομοιομορφία</w:t>
      </w:r>
      <w:r w:rsidRPr="00DA5408">
        <w:rPr>
          <w:sz w:val="24"/>
          <w:szCs w:val="24"/>
          <w:lang w:val="el-GR" w:eastAsia="ru-RU"/>
        </w:rPr>
        <w:t xml:space="preserve"> </w:t>
      </w:r>
      <w:r w:rsidR="00DA5408">
        <w:rPr>
          <w:sz w:val="24"/>
          <w:szCs w:val="24"/>
          <w:lang w:val="el-GR" w:eastAsia="ru-RU"/>
        </w:rPr>
        <w:t>του</w:t>
      </w:r>
      <w:r w:rsidR="00DA5408" w:rsidRPr="00DA5408">
        <w:rPr>
          <w:sz w:val="24"/>
          <w:szCs w:val="24"/>
          <w:lang w:val="el-GR" w:eastAsia="ru-RU"/>
        </w:rPr>
        <w:t xml:space="preserve"> </w:t>
      </w:r>
      <w:r w:rsidR="00DA5408">
        <w:rPr>
          <w:sz w:val="24"/>
          <w:szCs w:val="24"/>
          <w:lang w:val="el-GR" w:eastAsia="ru-RU"/>
        </w:rPr>
        <w:t>χημικού</w:t>
      </w:r>
      <w:r w:rsidR="00DA5408" w:rsidRPr="00DA5408">
        <w:rPr>
          <w:sz w:val="24"/>
          <w:szCs w:val="24"/>
          <w:lang w:val="el-GR" w:eastAsia="ru-RU"/>
        </w:rPr>
        <w:t xml:space="preserve"> </w:t>
      </w:r>
      <w:r w:rsidR="00DA5408">
        <w:rPr>
          <w:sz w:val="24"/>
          <w:szCs w:val="24"/>
          <w:lang w:val="el-GR" w:eastAsia="ru-RU"/>
        </w:rPr>
        <w:t>προφίλ των φυτών εξαρτάται ασφαλώς και από την ποιότητα των μοσχευμάτων που λαμβάνονται από τα μητρικά φυτά για τον πολλαπλασιασμό του πληθυσμού. Γι</w:t>
      </w:r>
      <w:r w:rsidR="00DA5408" w:rsidRPr="00DA5408">
        <w:rPr>
          <w:sz w:val="24"/>
          <w:szCs w:val="24"/>
          <w:lang w:val="el-GR" w:eastAsia="ru-RU"/>
        </w:rPr>
        <w:t xml:space="preserve">’ </w:t>
      </w:r>
      <w:r w:rsidR="00DA5408">
        <w:rPr>
          <w:sz w:val="24"/>
          <w:szCs w:val="24"/>
          <w:lang w:val="el-GR" w:eastAsia="ru-RU"/>
        </w:rPr>
        <w:t>αυτό</w:t>
      </w:r>
      <w:r w:rsidR="00DA5408" w:rsidRPr="00DA5408">
        <w:rPr>
          <w:sz w:val="24"/>
          <w:szCs w:val="24"/>
          <w:lang w:val="el-GR" w:eastAsia="ru-RU"/>
        </w:rPr>
        <w:t xml:space="preserve"> </w:t>
      </w:r>
      <w:r w:rsidR="00DA5408">
        <w:rPr>
          <w:sz w:val="24"/>
          <w:szCs w:val="24"/>
          <w:lang w:val="el-GR" w:eastAsia="ru-RU"/>
        </w:rPr>
        <w:t>η</w:t>
      </w:r>
      <w:r w:rsidR="00DA5408" w:rsidRPr="00DA5408">
        <w:rPr>
          <w:sz w:val="24"/>
          <w:szCs w:val="24"/>
          <w:lang w:val="el-GR" w:eastAsia="ru-RU"/>
        </w:rPr>
        <w:t xml:space="preserve"> </w:t>
      </w:r>
      <w:r w:rsidR="00DA5408">
        <w:rPr>
          <w:sz w:val="24"/>
          <w:szCs w:val="24"/>
          <w:lang w:val="el-GR" w:eastAsia="ru-RU"/>
        </w:rPr>
        <w:t>όλη</w:t>
      </w:r>
      <w:r w:rsidR="00DA5408" w:rsidRPr="00DA5408">
        <w:rPr>
          <w:sz w:val="24"/>
          <w:szCs w:val="24"/>
          <w:lang w:val="el-GR" w:eastAsia="ru-RU"/>
        </w:rPr>
        <w:t xml:space="preserve"> </w:t>
      </w:r>
      <w:r w:rsidR="00DA5408">
        <w:rPr>
          <w:sz w:val="24"/>
          <w:szCs w:val="24"/>
          <w:lang w:val="el-GR" w:eastAsia="ru-RU"/>
        </w:rPr>
        <w:t>διαδικασία</w:t>
      </w:r>
      <w:r w:rsidR="00DA5408" w:rsidRPr="00DA5408">
        <w:rPr>
          <w:sz w:val="24"/>
          <w:szCs w:val="24"/>
          <w:lang w:val="el-GR" w:eastAsia="ru-RU"/>
        </w:rPr>
        <w:t xml:space="preserve"> </w:t>
      </w:r>
      <w:r w:rsidR="00DA5408">
        <w:rPr>
          <w:sz w:val="24"/>
          <w:szCs w:val="24"/>
          <w:lang w:val="el-GR" w:eastAsia="ru-RU"/>
        </w:rPr>
        <w:t>πρέπει</w:t>
      </w:r>
      <w:r w:rsidR="00DA5408" w:rsidRPr="00DA5408">
        <w:rPr>
          <w:sz w:val="24"/>
          <w:szCs w:val="24"/>
          <w:lang w:val="el-GR" w:eastAsia="ru-RU"/>
        </w:rPr>
        <w:t xml:space="preserve"> </w:t>
      </w:r>
      <w:r w:rsidR="00DA5408">
        <w:rPr>
          <w:sz w:val="24"/>
          <w:szCs w:val="24"/>
          <w:lang w:val="el-GR" w:eastAsia="ru-RU"/>
        </w:rPr>
        <w:t>παρακολουθείται συνεχώς, ενώ το προσωπικό πρέπει να είναι καλά εκπαιδευμένο ώστε να μπορεί να τηρεί το πρωτόκολλο της διαδικασίας κατά γράμμα. Τα</w:t>
      </w:r>
      <w:r w:rsidR="00DA5408" w:rsidRPr="00DA5408">
        <w:rPr>
          <w:sz w:val="24"/>
          <w:szCs w:val="24"/>
          <w:lang w:val="el-GR" w:eastAsia="ru-RU"/>
        </w:rPr>
        <w:t xml:space="preserve"> </w:t>
      </w:r>
      <w:r w:rsidR="00DA5408">
        <w:rPr>
          <w:sz w:val="24"/>
          <w:szCs w:val="24"/>
          <w:lang w:val="el-GR" w:eastAsia="ru-RU"/>
        </w:rPr>
        <w:t>μοσχεύματα</w:t>
      </w:r>
      <w:r w:rsidR="00DA5408" w:rsidRPr="00DA5408">
        <w:rPr>
          <w:sz w:val="24"/>
          <w:szCs w:val="24"/>
          <w:lang w:val="el-GR" w:eastAsia="ru-RU"/>
        </w:rPr>
        <w:t xml:space="preserve"> </w:t>
      </w:r>
      <w:r w:rsidR="00DA5408">
        <w:rPr>
          <w:sz w:val="24"/>
          <w:szCs w:val="24"/>
          <w:lang w:val="el-GR" w:eastAsia="ru-RU"/>
        </w:rPr>
        <w:t>πρέπει</w:t>
      </w:r>
      <w:r w:rsidR="00DA5408" w:rsidRPr="00DA5408">
        <w:rPr>
          <w:sz w:val="24"/>
          <w:szCs w:val="24"/>
          <w:lang w:val="el-GR" w:eastAsia="ru-RU"/>
        </w:rPr>
        <w:t xml:space="preserve"> </w:t>
      </w:r>
      <w:r w:rsidR="00DA5408">
        <w:rPr>
          <w:sz w:val="24"/>
          <w:szCs w:val="24"/>
          <w:lang w:val="el-GR" w:eastAsia="ru-RU"/>
        </w:rPr>
        <w:t>να</w:t>
      </w:r>
      <w:r w:rsidR="00DA5408" w:rsidRPr="00DA5408">
        <w:rPr>
          <w:sz w:val="24"/>
          <w:szCs w:val="24"/>
          <w:lang w:val="el-GR" w:eastAsia="ru-RU"/>
        </w:rPr>
        <w:t xml:space="preserve"> </w:t>
      </w:r>
      <w:r w:rsidR="00DA5408">
        <w:rPr>
          <w:sz w:val="24"/>
          <w:szCs w:val="24"/>
          <w:lang w:val="el-GR" w:eastAsia="ru-RU"/>
        </w:rPr>
        <w:t>είναι</w:t>
      </w:r>
      <w:r w:rsidR="00DA5408" w:rsidRPr="00DA5408">
        <w:rPr>
          <w:sz w:val="24"/>
          <w:szCs w:val="24"/>
          <w:lang w:val="el-GR" w:eastAsia="ru-RU"/>
        </w:rPr>
        <w:t xml:space="preserve"> </w:t>
      </w:r>
      <w:r w:rsidR="00DA5408">
        <w:rPr>
          <w:sz w:val="24"/>
          <w:szCs w:val="24"/>
          <w:lang w:val="el-GR" w:eastAsia="ru-RU"/>
        </w:rPr>
        <w:t>πανομοιότυπα</w:t>
      </w:r>
      <w:r w:rsidR="00DA5408" w:rsidRPr="00DA5408">
        <w:rPr>
          <w:sz w:val="24"/>
          <w:szCs w:val="24"/>
          <w:lang w:val="el-GR" w:eastAsia="ru-RU"/>
        </w:rPr>
        <w:t xml:space="preserve"> </w:t>
      </w:r>
      <w:r w:rsidR="00DA5408">
        <w:rPr>
          <w:sz w:val="24"/>
          <w:szCs w:val="24"/>
          <w:lang w:val="el-GR" w:eastAsia="ru-RU"/>
        </w:rPr>
        <w:t>σε μια σειρά χαρακτηριστικών: ύψος, πλάτος βλαστού, αριθμό κόμβων, απόσταση των κόμβων μεταξύ τους, δομή και επιφάνεια των φύλλων. Φυλάσ</w:t>
      </w:r>
      <w:r w:rsidR="00B14CBB">
        <w:rPr>
          <w:sz w:val="24"/>
          <w:szCs w:val="24"/>
          <w:lang w:val="el-GR" w:eastAsia="ru-RU"/>
        </w:rPr>
        <w:t>σ</w:t>
      </w:r>
      <w:r w:rsidR="00DA5408">
        <w:rPr>
          <w:sz w:val="24"/>
          <w:szCs w:val="24"/>
          <w:lang w:val="el-GR" w:eastAsia="ru-RU"/>
        </w:rPr>
        <w:t xml:space="preserve">ονται σε δωμάτια με υψηλή υγρασία μέχρι να </w:t>
      </w:r>
      <w:r w:rsidR="00E95E7A">
        <w:rPr>
          <w:sz w:val="24"/>
          <w:szCs w:val="24"/>
          <w:lang w:val="el-GR" w:eastAsia="ru-RU"/>
        </w:rPr>
        <w:t>αναπτύξουν ριζικό σύστημα</w:t>
      </w:r>
      <w:r w:rsidR="00DA5408">
        <w:rPr>
          <w:sz w:val="24"/>
          <w:szCs w:val="24"/>
          <w:lang w:val="el-GR" w:eastAsia="ru-RU"/>
        </w:rPr>
        <w:t xml:space="preserve">, ώστε να μεταφερθούν στη συνέχεια </w:t>
      </w:r>
      <w:r w:rsidR="00B14CBB">
        <w:rPr>
          <w:sz w:val="24"/>
          <w:szCs w:val="24"/>
          <w:lang w:val="el-GR" w:eastAsia="ru-RU"/>
        </w:rPr>
        <w:t>σε διαφορετικές και μεγαλύτερες ζώνες.</w:t>
      </w:r>
      <w:r w:rsidR="00DA5408">
        <w:rPr>
          <w:sz w:val="24"/>
          <w:szCs w:val="24"/>
          <w:lang w:val="el-GR" w:eastAsia="ru-RU"/>
        </w:rPr>
        <w:t xml:space="preserve">  </w:t>
      </w:r>
    </w:p>
    <w:p w:rsidR="00C476CD" w:rsidRDefault="00B14CBB" w:rsidP="00AF685F">
      <w:pPr>
        <w:spacing w:line="360" w:lineRule="auto"/>
        <w:ind w:firstLine="720"/>
        <w:jc w:val="both"/>
        <w:rPr>
          <w:sz w:val="24"/>
          <w:szCs w:val="24"/>
          <w:lang w:val="el-GR" w:eastAsia="ru-RU"/>
        </w:rPr>
      </w:pPr>
      <w:r>
        <w:rPr>
          <w:sz w:val="24"/>
          <w:szCs w:val="24"/>
          <w:lang w:val="el-GR" w:eastAsia="ru-RU"/>
        </w:rPr>
        <w:t>Μ</w:t>
      </w:r>
      <w:r w:rsidR="00380731">
        <w:rPr>
          <w:sz w:val="24"/>
          <w:szCs w:val="24"/>
          <w:lang w:val="el-GR" w:eastAsia="ru-RU"/>
        </w:rPr>
        <w:t xml:space="preserve">ε βάση τους </w:t>
      </w:r>
      <w:r w:rsidR="00380731">
        <w:rPr>
          <w:sz w:val="24"/>
          <w:szCs w:val="24"/>
          <w:lang w:val="en-US" w:eastAsia="ru-RU"/>
        </w:rPr>
        <w:t>Chandra</w:t>
      </w:r>
      <w:r w:rsidR="00380731" w:rsidRPr="00380731">
        <w:rPr>
          <w:sz w:val="24"/>
          <w:szCs w:val="24"/>
          <w:lang w:val="el-GR" w:eastAsia="ru-RU"/>
        </w:rPr>
        <w:t xml:space="preserve"> </w:t>
      </w:r>
      <w:r w:rsidR="00380731">
        <w:rPr>
          <w:sz w:val="24"/>
          <w:szCs w:val="24"/>
          <w:lang w:val="el-GR" w:eastAsia="ru-RU"/>
        </w:rPr>
        <w:t>και συνεργάτες (</w:t>
      </w:r>
      <w:r w:rsidR="00380731" w:rsidRPr="00952159">
        <w:rPr>
          <w:sz w:val="24"/>
          <w:szCs w:val="24"/>
          <w:lang w:val="en-US" w:eastAsia="ru-RU"/>
        </w:rPr>
        <w:t>Chandra</w:t>
      </w:r>
      <w:r w:rsidR="00380731" w:rsidRPr="00952159">
        <w:rPr>
          <w:sz w:val="24"/>
          <w:szCs w:val="24"/>
          <w:lang w:val="el-GR" w:eastAsia="ru-RU"/>
        </w:rPr>
        <w:t xml:space="preserve"> </w:t>
      </w:r>
      <w:r w:rsidR="00380731" w:rsidRPr="00952159">
        <w:rPr>
          <w:sz w:val="24"/>
          <w:szCs w:val="24"/>
          <w:lang w:val="en-US" w:eastAsia="ru-RU"/>
        </w:rPr>
        <w:t>et</w:t>
      </w:r>
      <w:r w:rsidR="00380731" w:rsidRPr="00952159">
        <w:rPr>
          <w:sz w:val="24"/>
          <w:szCs w:val="24"/>
          <w:lang w:val="el-GR" w:eastAsia="ru-RU"/>
        </w:rPr>
        <w:t xml:space="preserve"> </w:t>
      </w:r>
      <w:r w:rsidR="00380731" w:rsidRPr="00952159">
        <w:rPr>
          <w:sz w:val="24"/>
          <w:szCs w:val="24"/>
          <w:lang w:val="en-US" w:eastAsia="ru-RU"/>
        </w:rPr>
        <w:t>al</w:t>
      </w:r>
      <w:r w:rsidR="00C83B3B">
        <w:rPr>
          <w:sz w:val="24"/>
          <w:szCs w:val="24"/>
          <w:lang w:val="el-GR" w:eastAsia="ru-RU"/>
        </w:rPr>
        <w:t>,</w:t>
      </w:r>
      <w:r w:rsidR="00380731">
        <w:rPr>
          <w:sz w:val="24"/>
          <w:szCs w:val="24"/>
          <w:lang w:val="el-GR" w:eastAsia="ru-RU"/>
        </w:rPr>
        <w:t xml:space="preserve"> 2010), </w:t>
      </w:r>
      <w:r w:rsidR="004B1B57">
        <w:rPr>
          <w:sz w:val="24"/>
          <w:szCs w:val="24"/>
          <w:lang w:val="el-GR" w:eastAsia="ru-RU"/>
        </w:rPr>
        <w:t>η διαδικασία λήψης μοσχευμάτων από τον μητρικό πληθυσμό ξεκινάει λαμβάνοντας</w:t>
      </w:r>
      <w:r w:rsidR="00380731">
        <w:rPr>
          <w:sz w:val="24"/>
          <w:szCs w:val="24"/>
          <w:lang w:val="el-GR" w:eastAsia="ru-RU"/>
        </w:rPr>
        <w:t xml:space="preserve"> έκφυτα</w:t>
      </w:r>
      <w:r w:rsidR="004D07E8">
        <w:rPr>
          <w:sz w:val="24"/>
          <w:szCs w:val="24"/>
          <w:lang w:val="el-GR" w:eastAsia="ru-RU"/>
        </w:rPr>
        <w:t xml:space="preserve"> μεγέθους 6-10</w:t>
      </w:r>
      <w:r w:rsidR="004D07E8">
        <w:rPr>
          <w:sz w:val="24"/>
          <w:szCs w:val="24"/>
          <w:vertAlign w:val="superscript"/>
          <w:lang w:val="el-GR" w:eastAsia="ru-RU"/>
        </w:rPr>
        <w:t xml:space="preserve"> </w:t>
      </w:r>
      <w:r w:rsidR="004D07E8">
        <w:rPr>
          <w:sz w:val="24"/>
          <w:szCs w:val="24"/>
          <w:lang w:val="el-GR" w:eastAsia="ru-RU"/>
        </w:rPr>
        <w:t>εκ., περιέχοντα το</w:t>
      </w:r>
      <w:r w:rsidR="00ED4A69">
        <w:rPr>
          <w:sz w:val="24"/>
          <w:szCs w:val="24"/>
          <w:lang w:val="el-GR" w:eastAsia="ru-RU"/>
        </w:rPr>
        <w:t>υλάχιστον δυο κόμβους. Με αποστει</w:t>
      </w:r>
      <w:r w:rsidR="004D07E8">
        <w:rPr>
          <w:sz w:val="24"/>
          <w:szCs w:val="24"/>
          <w:lang w:val="el-GR" w:eastAsia="ru-RU"/>
        </w:rPr>
        <w:t xml:space="preserve">ρωμένο λεπίδι κόβεται </w:t>
      </w:r>
      <w:r w:rsidR="00725A28">
        <w:rPr>
          <w:sz w:val="24"/>
          <w:szCs w:val="24"/>
          <w:lang w:val="el-GR" w:eastAsia="ru-RU"/>
        </w:rPr>
        <w:t>ένα κλαδί από την κορυφή του φυτού σε γωνία 45</w:t>
      </w:r>
      <w:r w:rsidR="00AF685F">
        <w:rPr>
          <w:sz w:val="24"/>
          <w:szCs w:val="24"/>
          <w:vertAlign w:val="superscript"/>
          <w:lang w:val="el-GR" w:eastAsia="ru-RU"/>
        </w:rPr>
        <w:t>ο</w:t>
      </w:r>
      <w:r w:rsidR="00725A28">
        <w:rPr>
          <w:sz w:val="24"/>
          <w:szCs w:val="24"/>
          <w:lang w:val="el-GR" w:eastAsia="ru-RU"/>
        </w:rPr>
        <w:t xml:space="preserve">. Το έκφυτο πρέπει να βυθιστεί αμέσως σε απεσταγμένο νερό, ώστε να μη δημιουργηθούν φυσαλίδες αέρα στο στέλεχος, καθότι μπορεί αργότερα να εμποδίσουν την απορρόφηση υγρών. </w:t>
      </w:r>
      <w:r w:rsidR="00CB440C">
        <w:rPr>
          <w:sz w:val="24"/>
          <w:szCs w:val="24"/>
          <w:lang w:val="el-GR" w:eastAsia="ru-RU"/>
        </w:rPr>
        <w:t xml:space="preserve">Περίπου 2 εκ. του μοσχεύματος βυθίζονται επίσης σε ορμόνη ριζοβολίας και τοποθετούνται σε δοχεία </w:t>
      </w:r>
      <w:r w:rsidR="00493AC2">
        <w:rPr>
          <w:sz w:val="24"/>
          <w:szCs w:val="24"/>
          <w:lang w:val="el-GR" w:eastAsia="ru-RU"/>
        </w:rPr>
        <w:t>που περιέχουν φυσικό θρεπτικό υπόστρωμα</w:t>
      </w:r>
      <w:r w:rsidR="00965BE7">
        <w:rPr>
          <w:rStyle w:val="FootnoteReference"/>
          <w:sz w:val="24"/>
          <w:szCs w:val="24"/>
          <w:lang w:val="el-GR" w:eastAsia="ru-RU"/>
        </w:rPr>
        <w:footnoteReference w:id="6"/>
      </w:r>
      <w:r w:rsidR="00965BE7">
        <w:rPr>
          <w:sz w:val="24"/>
          <w:szCs w:val="24"/>
          <w:lang w:val="el-GR" w:eastAsia="ru-RU"/>
        </w:rPr>
        <w:t xml:space="preserve"> καρύδας</w:t>
      </w:r>
      <w:r w:rsidR="00493AC2">
        <w:rPr>
          <w:sz w:val="24"/>
          <w:szCs w:val="24"/>
          <w:lang w:val="el-GR" w:eastAsia="ru-RU"/>
        </w:rPr>
        <w:t xml:space="preserve"> και φυτόχωμα.</w:t>
      </w:r>
      <w:r w:rsidR="00C476CD">
        <w:rPr>
          <w:sz w:val="24"/>
          <w:szCs w:val="24"/>
          <w:lang w:val="el-GR" w:eastAsia="ru-RU"/>
        </w:rPr>
        <w:t xml:space="preserve"> Για να βοηθηθεί η ριζοβολία, τουλάχιστον ένας κόμβος πρέπει να βυθιστεί στο υπόστρωμα, ενώ, μαζί με τα τακτικά ποτίσματα, σημαντικότατο ρόλο παίζει και ο έλεγχος των κλιματολογικών συνθηκών στην αίθουσα ανάπτυξης (θερμοκρασία: </w:t>
      </w:r>
      <w:r w:rsidR="00C476CD" w:rsidRPr="00200ED4">
        <w:rPr>
          <w:sz w:val="24"/>
          <w:szCs w:val="24"/>
          <w:lang w:val="el-GR" w:eastAsia="ru-RU"/>
        </w:rPr>
        <w:t>25 ± 3°</w:t>
      </w:r>
      <w:r w:rsidR="00C476CD" w:rsidRPr="001B4D9D">
        <w:rPr>
          <w:sz w:val="24"/>
          <w:szCs w:val="24"/>
          <w:lang w:val="en-US" w:eastAsia="ru-RU"/>
        </w:rPr>
        <w:t>C</w:t>
      </w:r>
      <w:r w:rsidR="00C476CD">
        <w:rPr>
          <w:sz w:val="24"/>
          <w:szCs w:val="24"/>
          <w:lang w:val="el-GR" w:eastAsia="ru-RU"/>
        </w:rPr>
        <w:t>, σχετική υγρασία: 75</w:t>
      </w:r>
      <w:r w:rsidR="00C476CD" w:rsidRPr="00200ED4">
        <w:rPr>
          <w:sz w:val="24"/>
          <w:szCs w:val="24"/>
          <w:lang w:val="el-GR" w:eastAsia="ru-RU"/>
        </w:rPr>
        <w:t>%</w:t>
      </w:r>
      <w:r w:rsidR="00C476CD">
        <w:rPr>
          <w:sz w:val="24"/>
          <w:szCs w:val="24"/>
          <w:lang w:val="el-GR" w:eastAsia="ru-RU"/>
        </w:rPr>
        <w:t>). Για την αποφυγή θερμικής καταπόνησης, τα έκφυτα συντηρούνται αρχικά κάτω από ομοιόμορφο φθορίζοντα φωτισμό. Η ριζοβολία ξεκινάει περίπου μεταξύ δεύτερης και τρίτης εβδομάδας και μπορεί να βοηθηθεί από τη θρέψη με μεγάλες ποσότητες φωσφόρου</w:t>
      </w:r>
      <w:r w:rsidR="00AF685F">
        <w:rPr>
          <w:sz w:val="24"/>
          <w:szCs w:val="24"/>
          <w:lang w:val="el-GR" w:eastAsia="ru-RU"/>
        </w:rPr>
        <w:t xml:space="preserve"> </w:t>
      </w:r>
      <w:r w:rsidR="00AF685F" w:rsidRPr="005B07DB">
        <w:rPr>
          <w:sz w:val="24"/>
          <w:szCs w:val="24"/>
          <w:lang w:val="el-GR" w:eastAsia="ru-RU"/>
        </w:rPr>
        <w:t>(</w:t>
      </w:r>
      <w:r w:rsidR="00AF685F">
        <w:rPr>
          <w:sz w:val="24"/>
          <w:szCs w:val="24"/>
          <w:lang w:val="en-US" w:eastAsia="ru-RU"/>
        </w:rPr>
        <w:t>Thomas</w:t>
      </w:r>
      <w:r w:rsidR="00AF685F" w:rsidRPr="005B07DB">
        <w:rPr>
          <w:sz w:val="24"/>
          <w:szCs w:val="24"/>
          <w:lang w:val="el-GR" w:eastAsia="ru-RU"/>
        </w:rPr>
        <w:t xml:space="preserve"> &amp; </w:t>
      </w:r>
      <w:r w:rsidR="00AF685F">
        <w:rPr>
          <w:sz w:val="24"/>
          <w:szCs w:val="24"/>
          <w:lang w:val="en-US" w:eastAsia="ru-RU"/>
        </w:rPr>
        <w:t>ElSohly</w:t>
      </w:r>
      <w:r w:rsidR="00AF685F" w:rsidRPr="005B07DB">
        <w:rPr>
          <w:sz w:val="24"/>
          <w:szCs w:val="24"/>
          <w:lang w:val="el-GR" w:eastAsia="ru-RU"/>
        </w:rPr>
        <w:t>, 2016)</w:t>
      </w:r>
      <w:r w:rsidR="00C476CD">
        <w:rPr>
          <w:sz w:val="24"/>
          <w:szCs w:val="24"/>
          <w:lang w:val="el-GR" w:eastAsia="ru-RU"/>
        </w:rPr>
        <w:t>. Αντίθετα, η ανάγκη σε άζωτο σε αυτή τη φάση είναι μικρή</w:t>
      </w:r>
      <w:r w:rsidR="00AF685F">
        <w:rPr>
          <w:sz w:val="24"/>
          <w:szCs w:val="24"/>
          <w:lang w:val="el-GR" w:eastAsia="ru-RU"/>
        </w:rPr>
        <w:t>.</w:t>
      </w:r>
    </w:p>
    <w:p w:rsidR="00AF685F" w:rsidRPr="000F5B8A" w:rsidRDefault="00AF685F" w:rsidP="00AF685F">
      <w:pPr>
        <w:spacing w:line="360" w:lineRule="auto"/>
        <w:ind w:firstLine="720"/>
        <w:jc w:val="both"/>
        <w:rPr>
          <w:sz w:val="24"/>
          <w:szCs w:val="24"/>
          <w:lang w:val="el-GR" w:eastAsia="ru-RU"/>
        </w:rPr>
      </w:pPr>
    </w:p>
    <w:p w:rsidR="00AF685F" w:rsidRDefault="00493AC2" w:rsidP="00C476CD">
      <w:pPr>
        <w:spacing w:line="360" w:lineRule="auto"/>
        <w:ind w:firstLine="720"/>
        <w:jc w:val="both"/>
        <w:rPr>
          <w:sz w:val="24"/>
          <w:szCs w:val="24"/>
          <w:lang w:val="el-GR" w:eastAsia="ru-RU"/>
        </w:rPr>
      </w:pPr>
      <w:r>
        <w:rPr>
          <w:sz w:val="24"/>
          <w:szCs w:val="24"/>
          <w:lang w:val="el-GR" w:eastAsia="ru-RU"/>
        </w:rPr>
        <w:lastRenderedPageBreak/>
        <w:t xml:space="preserve"> </w:t>
      </w:r>
      <w:r w:rsidR="00C476CD">
        <w:rPr>
          <w:sz w:val="24"/>
          <w:szCs w:val="24"/>
          <w:lang w:val="el-GR" w:eastAsia="ru-RU"/>
        </w:rPr>
        <w:t>Εξάλλου, η</w:t>
      </w:r>
      <w:r w:rsidR="00210D29">
        <w:rPr>
          <w:sz w:val="24"/>
          <w:szCs w:val="24"/>
          <w:lang w:val="el-GR" w:eastAsia="ru-RU"/>
        </w:rPr>
        <w:t xml:space="preserve"> επιλογή του υποστρώματος παίζει σημαντικό ρόλο στην ανάπτυξη των φυτώ</w:t>
      </w:r>
      <w:r w:rsidR="009D3CAA">
        <w:rPr>
          <w:sz w:val="24"/>
          <w:szCs w:val="24"/>
          <w:lang w:val="el-GR" w:eastAsia="ru-RU"/>
        </w:rPr>
        <w:t>ν και, όπως ίσως θα ήταν αναμενό</w:t>
      </w:r>
      <w:r w:rsidR="00210D29">
        <w:rPr>
          <w:sz w:val="24"/>
          <w:szCs w:val="24"/>
          <w:lang w:val="el-GR" w:eastAsia="ru-RU"/>
        </w:rPr>
        <w:t xml:space="preserve">μενο, υπάρχουν διαφορετικές απόψεις </w:t>
      </w:r>
      <w:r w:rsidR="00C35EE3">
        <w:rPr>
          <w:sz w:val="24"/>
          <w:szCs w:val="24"/>
          <w:lang w:val="el-GR" w:eastAsia="ru-RU"/>
        </w:rPr>
        <w:t>σχετικά με το</w:t>
      </w:r>
      <w:r w:rsidR="00210D29">
        <w:rPr>
          <w:sz w:val="24"/>
          <w:szCs w:val="24"/>
          <w:lang w:val="el-GR" w:eastAsia="ru-RU"/>
        </w:rPr>
        <w:t xml:space="preserve"> </w:t>
      </w:r>
      <w:r w:rsidR="000E0977">
        <w:rPr>
          <w:sz w:val="24"/>
          <w:szCs w:val="24"/>
          <w:lang w:val="el-GR" w:eastAsia="ru-RU"/>
        </w:rPr>
        <w:t>τι υπόστρωμα θα έπρεπε να χρησιμοπο</w:t>
      </w:r>
      <w:r w:rsidR="009D3CAA">
        <w:rPr>
          <w:sz w:val="24"/>
          <w:szCs w:val="24"/>
          <w:lang w:val="el-GR" w:eastAsia="ru-RU"/>
        </w:rPr>
        <w:t>ι</w:t>
      </w:r>
      <w:r w:rsidR="000E0977">
        <w:rPr>
          <w:sz w:val="24"/>
          <w:szCs w:val="24"/>
          <w:lang w:val="el-GR" w:eastAsia="ru-RU"/>
        </w:rPr>
        <w:t>είται. Ακόμη δε και για το αν θα έπρεπε να χρησιμοποιείται γενικά ή αν είναι προτιμότερες εναλλακτικές λύσεις, όπως η υδροπονία</w:t>
      </w:r>
      <w:r w:rsidR="00CF5A65">
        <w:rPr>
          <w:sz w:val="24"/>
          <w:szCs w:val="24"/>
          <w:lang w:val="el-GR" w:eastAsia="ru-RU"/>
        </w:rPr>
        <w:t xml:space="preserve"> άνευ υποστρώματος</w:t>
      </w:r>
      <w:r w:rsidR="000E0977">
        <w:rPr>
          <w:sz w:val="24"/>
          <w:szCs w:val="24"/>
          <w:lang w:val="el-GR" w:eastAsia="ru-RU"/>
        </w:rPr>
        <w:t>.</w:t>
      </w:r>
      <w:r w:rsidR="00C476CD">
        <w:rPr>
          <w:sz w:val="24"/>
          <w:szCs w:val="24"/>
          <w:lang w:val="el-GR" w:eastAsia="ru-RU"/>
        </w:rPr>
        <w:t xml:space="preserve"> </w:t>
      </w:r>
      <w:r w:rsidR="000E0977">
        <w:rPr>
          <w:sz w:val="24"/>
          <w:szCs w:val="24"/>
          <w:lang w:val="el-GR" w:eastAsia="ru-RU"/>
        </w:rPr>
        <w:t xml:space="preserve">Σύμφωνα με τον </w:t>
      </w:r>
      <w:r w:rsidR="000E0977">
        <w:rPr>
          <w:sz w:val="24"/>
          <w:szCs w:val="24"/>
          <w:lang w:val="en-US" w:eastAsia="ru-RU"/>
        </w:rPr>
        <w:t>Potter</w:t>
      </w:r>
      <w:r w:rsidR="000E0977" w:rsidRPr="000E0977">
        <w:rPr>
          <w:sz w:val="24"/>
          <w:szCs w:val="24"/>
          <w:lang w:val="el-GR" w:eastAsia="ru-RU"/>
        </w:rPr>
        <w:t xml:space="preserve"> (</w:t>
      </w:r>
      <w:r w:rsidR="000E0977">
        <w:rPr>
          <w:sz w:val="24"/>
          <w:szCs w:val="24"/>
          <w:lang w:val="en-US" w:eastAsia="ru-RU"/>
        </w:rPr>
        <w:t>Potter</w:t>
      </w:r>
      <w:r w:rsidR="000E0977" w:rsidRPr="000E0977">
        <w:rPr>
          <w:sz w:val="24"/>
          <w:szCs w:val="24"/>
          <w:lang w:val="el-GR" w:eastAsia="ru-RU"/>
        </w:rPr>
        <w:t xml:space="preserve">, 2014), </w:t>
      </w:r>
      <w:r w:rsidR="000E0977">
        <w:rPr>
          <w:sz w:val="24"/>
          <w:szCs w:val="24"/>
          <w:lang w:val="el-GR" w:eastAsia="ru-RU"/>
        </w:rPr>
        <w:t>παρότι αρκετές ποικιλίες κάνναβης αντιδρούν καλά σε διάφορα είδη θρεπτικών υποστρωμάτων, κάποιες άλλες ανταποκρίνονται ικανοποιητικά μόνο στην τύρφη. Σύμφωνα με τον ίδιο, παρουσιάζει πλεονεκτήματα που την καθιστούν ιδανική λύση για τη φύτευση. Είναι εγγενώς ελεύθερη από αρρώστιες, ζιζάνια και επιβλαβή έντομα, κάνει καλή κατακράτηση του νερού και του αέρα</w:t>
      </w:r>
      <w:r w:rsidR="00A905EE">
        <w:rPr>
          <w:sz w:val="24"/>
          <w:szCs w:val="24"/>
          <w:lang w:val="el-GR" w:eastAsia="ru-RU"/>
        </w:rPr>
        <w:t xml:space="preserve"> και επιτρέπει την εύκολη διείσδυση των ριζών. Από την άλλη, η φυσική της ανανέωση στο περιβάλλον είναι εξαιρετικά αργή κάτι που την καθιστά οικολογικά μη συμφέρουσα και </w:t>
      </w:r>
      <w:r w:rsidR="00CF5A65">
        <w:rPr>
          <w:sz w:val="24"/>
          <w:szCs w:val="24"/>
          <w:lang w:val="el-GR" w:eastAsia="ru-RU"/>
        </w:rPr>
        <w:t xml:space="preserve">οδηγεί στην εξέταση εναλλακτικών λύσεων, μεταξύ αυτών και </w:t>
      </w:r>
      <w:r w:rsidR="00AF685F">
        <w:rPr>
          <w:sz w:val="24"/>
          <w:szCs w:val="24"/>
          <w:lang w:val="el-GR" w:eastAsia="ru-RU"/>
        </w:rPr>
        <w:t>τ</w:t>
      </w:r>
      <w:r w:rsidR="00CF5A65">
        <w:rPr>
          <w:sz w:val="24"/>
          <w:szCs w:val="24"/>
          <w:lang w:val="el-GR" w:eastAsia="ru-RU"/>
        </w:rPr>
        <w:t>η</w:t>
      </w:r>
      <w:r w:rsidR="00AF685F">
        <w:rPr>
          <w:sz w:val="24"/>
          <w:szCs w:val="24"/>
          <w:lang w:val="el-GR" w:eastAsia="ru-RU"/>
        </w:rPr>
        <w:t>ς</w:t>
      </w:r>
      <w:r w:rsidR="00CF5A65">
        <w:rPr>
          <w:sz w:val="24"/>
          <w:szCs w:val="24"/>
          <w:lang w:val="el-GR" w:eastAsia="ru-RU"/>
        </w:rPr>
        <w:t xml:space="preserve"> υδροπονία</w:t>
      </w:r>
      <w:r w:rsidR="00AF685F">
        <w:rPr>
          <w:sz w:val="24"/>
          <w:szCs w:val="24"/>
          <w:lang w:val="el-GR" w:eastAsia="ru-RU"/>
        </w:rPr>
        <w:t>ς</w:t>
      </w:r>
      <w:r w:rsidR="00965BE7">
        <w:rPr>
          <w:rStyle w:val="FootnoteReference"/>
          <w:sz w:val="24"/>
          <w:szCs w:val="24"/>
          <w:lang w:val="el-GR" w:eastAsia="ru-RU"/>
        </w:rPr>
        <w:footnoteReference w:id="7"/>
      </w:r>
      <w:r w:rsidR="00CF5A65">
        <w:rPr>
          <w:sz w:val="24"/>
          <w:szCs w:val="24"/>
          <w:lang w:val="el-GR" w:eastAsia="ru-RU"/>
        </w:rPr>
        <w:t>.</w:t>
      </w:r>
      <w:r w:rsidR="00AF685F">
        <w:rPr>
          <w:sz w:val="24"/>
          <w:szCs w:val="24"/>
          <w:lang w:val="el-GR" w:eastAsia="ru-RU"/>
        </w:rPr>
        <w:t xml:space="preserve"> </w:t>
      </w:r>
      <w:r w:rsidR="0078783B">
        <w:rPr>
          <w:sz w:val="24"/>
          <w:szCs w:val="24"/>
          <w:lang w:val="el-GR" w:eastAsia="ru-RU"/>
        </w:rPr>
        <w:t xml:space="preserve">Ωστόσο, τα υδροπονικά συστήματα χαρακτηρίζονται </w:t>
      </w:r>
      <w:r w:rsidR="00025744">
        <w:rPr>
          <w:sz w:val="24"/>
          <w:szCs w:val="24"/>
          <w:lang w:val="el-GR" w:eastAsia="ru-RU"/>
        </w:rPr>
        <w:t>ακριβά και υπερβολικά σύνθετα</w:t>
      </w:r>
      <w:r w:rsidR="00CA33CF" w:rsidRPr="00CA33CF">
        <w:rPr>
          <w:sz w:val="24"/>
          <w:szCs w:val="24"/>
          <w:lang w:val="el-GR" w:eastAsia="ru-RU"/>
        </w:rPr>
        <w:t xml:space="preserve"> </w:t>
      </w:r>
      <w:r w:rsidR="00CA33CF" w:rsidRPr="000E0977">
        <w:rPr>
          <w:sz w:val="24"/>
          <w:szCs w:val="24"/>
          <w:lang w:val="el-GR" w:eastAsia="ru-RU"/>
        </w:rPr>
        <w:t>(</w:t>
      </w:r>
      <w:r w:rsidR="00CA33CF">
        <w:rPr>
          <w:sz w:val="24"/>
          <w:szCs w:val="24"/>
          <w:lang w:val="en-US" w:eastAsia="ru-RU"/>
        </w:rPr>
        <w:t>Potter</w:t>
      </w:r>
      <w:r w:rsidR="00CA33CF">
        <w:rPr>
          <w:sz w:val="24"/>
          <w:szCs w:val="24"/>
          <w:lang w:val="el-GR" w:eastAsia="ru-RU"/>
        </w:rPr>
        <w:t>, 2014)</w:t>
      </w:r>
      <w:r w:rsidR="00CA33CF" w:rsidRPr="00CA33CF">
        <w:rPr>
          <w:sz w:val="24"/>
          <w:szCs w:val="24"/>
          <w:lang w:val="el-GR" w:eastAsia="ru-RU"/>
        </w:rPr>
        <w:t>.</w:t>
      </w:r>
      <w:r w:rsidR="00C476CD">
        <w:rPr>
          <w:sz w:val="24"/>
          <w:szCs w:val="24"/>
          <w:lang w:val="el-GR" w:eastAsia="ru-RU"/>
        </w:rPr>
        <w:t xml:space="preserve"> </w:t>
      </w:r>
    </w:p>
    <w:p w:rsidR="005A2A6D" w:rsidRPr="00C72DA1" w:rsidRDefault="00C35EE3" w:rsidP="00C476CD">
      <w:pPr>
        <w:spacing w:line="360" w:lineRule="auto"/>
        <w:ind w:firstLine="720"/>
        <w:jc w:val="both"/>
        <w:rPr>
          <w:sz w:val="24"/>
          <w:szCs w:val="24"/>
          <w:lang w:val="el-GR" w:eastAsia="ru-RU"/>
        </w:rPr>
      </w:pPr>
      <w:r>
        <w:rPr>
          <w:sz w:val="24"/>
          <w:szCs w:val="24"/>
          <w:lang w:val="el-GR" w:eastAsia="ru-RU"/>
        </w:rPr>
        <w:t>Ο</w:t>
      </w:r>
      <w:r w:rsidRPr="00C35EE3">
        <w:rPr>
          <w:sz w:val="24"/>
          <w:szCs w:val="24"/>
          <w:lang w:val="el-GR" w:eastAsia="ru-RU"/>
        </w:rPr>
        <w:t xml:space="preserve"> </w:t>
      </w:r>
      <w:r>
        <w:rPr>
          <w:sz w:val="24"/>
          <w:szCs w:val="24"/>
          <w:lang w:val="en-US" w:eastAsia="ru-RU"/>
        </w:rPr>
        <w:t>Forrest</w:t>
      </w:r>
      <w:r w:rsidRPr="00C35EE3">
        <w:rPr>
          <w:sz w:val="24"/>
          <w:szCs w:val="24"/>
          <w:lang w:val="el-GR" w:eastAsia="ru-RU"/>
        </w:rPr>
        <w:t xml:space="preserve"> </w:t>
      </w:r>
      <w:r>
        <w:rPr>
          <w:sz w:val="24"/>
          <w:szCs w:val="24"/>
          <w:lang w:val="el-GR" w:eastAsia="ru-RU"/>
        </w:rPr>
        <w:t>αντιτείνει</w:t>
      </w:r>
      <w:r w:rsidRPr="00C35EE3">
        <w:rPr>
          <w:sz w:val="24"/>
          <w:szCs w:val="24"/>
          <w:lang w:val="el-GR" w:eastAsia="ru-RU"/>
        </w:rPr>
        <w:t xml:space="preserve"> </w:t>
      </w:r>
      <w:r>
        <w:rPr>
          <w:sz w:val="24"/>
          <w:szCs w:val="24"/>
          <w:lang w:val="el-GR" w:eastAsia="ru-RU"/>
        </w:rPr>
        <w:t>πως</w:t>
      </w:r>
      <w:r w:rsidRPr="00C35EE3">
        <w:rPr>
          <w:sz w:val="24"/>
          <w:szCs w:val="24"/>
          <w:lang w:val="el-GR" w:eastAsia="ru-RU"/>
        </w:rPr>
        <w:t xml:space="preserve"> </w:t>
      </w:r>
      <w:r>
        <w:rPr>
          <w:sz w:val="24"/>
          <w:szCs w:val="24"/>
          <w:lang w:val="el-GR" w:eastAsia="ru-RU"/>
        </w:rPr>
        <w:t>το</w:t>
      </w:r>
      <w:r w:rsidRPr="00C35EE3">
        <w:rPr>
          <w:sz w:val="24"/>
          <w:szCs w:val="24"/>
          <w:lang w:val="el-GR" w:eastAsia="ru-RU"/>
        </w:rPr>
        <w:t xml:space="preserve"> </w:t>
      </w:r>
      <w:r>
        <w:rPr>
          <w:sz w:val="24"/>
          <w:szCs w:val="24"/>
          <w:lang w:val="el-GR" w:eastAsia="ru-RU"/>
        </w:rPr>
        <w:t>υπόστρωμα</w:t>
      </w:r>
      <w:r w:rsidRPr="00C35EE3">
        <w:rPr>
          <w:sz w:val="24"/>
          <w:szCs w:val="24"/>
          <w:lang w:val="el-GR" w:eastAsia="ru-RU"/>
        </w:rPr>
        <w:t xml:space="preserve"> </w:t>
      </w:r>
      <w:r>
        <w:rPr>
          <w:sz w:val="24"/>
          <w:szCs w:val="24"/>
          <w:lang w:val="el-GR" w:eastAsia="ru-RU"/>
        </w:rPr>
        <w:t>θα</w:t>
      </w:r>
      <w:r w:rsidRPr="00C35EE3">
        <w:rPr>
          <w:sz w:val="24"/>
          <w:szCs w:val="24"/>
          <w:lang w:val="el-GR" w:eastAsia="ru-RU"/>
        </w:rPr>
        <w:t xml:space="preserve"> </w:t>
      </w:r>
      <w:r>
        <w:rPr>
          <w:sz w:val="24"/>
          <w:szCs w:val="24"/>
          <w:lang w:val="el-GR" w:eastAsia="ru-RU"/>
        </w:rPr>
        <w:t>πρέπει</w:t>
      </w:r>
      <w:r w:rsidRPr="00C35EE3">
        <w:rPr>
          <w:sz w:val="24"/>
          <w:szCs w:val="24"/>
          <w:lang w:val="el-GR" w:eastAsia="ru-RU"/>
        </w:rPr>
        <w:t xml:space="preserve"> </w:t>
      </w:r>
      <w:r>
        <w:rPr>
          <w:sz w:val="24"/>
          <w:szCs w:val="24"/>
          <w:lang w:val="el-GR" w:eastAsia="ru-RU"/>
        </w:rPr>
        <w:t>να</w:t>
      </w:r>
      <w:r w:rsidRPr="00C35EE3">
        <w:rPr>
          <w:sz w:val="24"/>
          <w:szCs w:val="24"/>
          <w:lang w:val="el-GR" w:eastAsia="ru-RU"/>
        </w:rPr>
        <w:t xml:space="preserve"> </w:t>
      </w:r>
      <w:r>
        <w:rPr>
          <w:sz w:val="24"/>
          <w:szCs w:val="24"/>
          <w:lang w:val="el-GR" w:eastAsia="ru-RU"/>
        </w:rPr>
        <w:t>είναι</w:t>
      </w:r>
      <w:r w:rsidRPr="00C35EE3">
        <w:rPr>
          <w:sz w:val="24"/>
          <w:szCs w:val="24"/>
          <w:lang w:val="el-GR" w:eastAsia="ru-RU"/>
        </w:rPr>
        <w:t xml:space="preserve"> </w:t>
      </w:r>
      <w:r>
        <w:rPr>
          <w:sz w:val="24"/>
          <w:szCs w:val="24"/>
          <w:lang w:val="el-GR" w:eastAsia="ru-RU"/>
        </w:rPr>
        <w:t>από</w:t>
      </w:r>
      <w:r w:rsidRPr="00C35EE3">
        <w:rPr>
          <w:sz w:val="24"/>
          <w:szCs w:val="24"/>
          <w:lang w:val="el-GR" w:eastAsia="ru-RU"/>
        </w:rPr>
        <w:t xml:space="preserve"> </w:t>
      </w:r>
      <w:r>
        <w:rPr>
          <w:sz w:val="24"/>
          <w:szCs w:val="24"/>
          <w:lang w:val="el-GR" w:eastAsia="ru-RU"/>
        </w:rPr>
        <w:t>αδρανές</w:t>
      </w:r>
      <w:r w:rsidRPr="00C35EE3">
        <w:rPr>
          <w:sz w:val="24"/>
          <w:szCs w:val="24"/>
          <w:lang w:val="el-GR" w:eastAsia="ru-RU"/>
        </w:rPr>
        <w:t xml:space="preserve"> </w:t>
      </w:r>
      <w:r>
        <w:rPr>
          <w:sz w:val="24"/>
          <w:szCs w:val="24"/>
          <w:lang w:val="el-GR" w:eastAsia="ru-RU"/>
        </w:rPr>
        <w:t>υλικό, π.χ. πετροβάμβακα,</w:t>
      </w:r>
      <w:r w:rsidR="00C72DA1">
        <w:rPr>
          <w:sz w:val="24"/>
          <w:szCs w:val="24"/>
          <w:lang w:val="el-GR" w:eastAsia="ru-RU"/>
        </w:rPr>
        <w:t xml:space="preserve"> καθώς η χρήση οργανικών υποστρω</w:t>
      </w:r>
      <w:r>
        <w:rPr>
          <w:sz w:val="24"/>
          <w:szCs w:val="24"/>
          <w:lang w:val="el-GR" w:eastAsia="ru-RU"/>
        </w:rPr>
        <w:t>μάτων βλάπτει την παραγωγή απόλυτα όμοιων φυτών, καθ</w:t>
      </w:r>
      <w:r w:rsidR="00C72DA1">
        <w:rPr>
          <w:sz w:val="24"/>
          <w:szCs w:val="24"/>
          <w:lang w:val="el-GR" w:eastAsia="ru-RU"/>
        </w:rPr>
        <w:t>ώς ο ρυθμός αποσύνθεσής τους επη</w:t>
      </w:r>
      <w:r>
        <w:rPr>
          <w:sz w:val="24"/>
          <w:szCs w:val="24"/>
          <w:lang w:val="el-GR" w:eastAsia="ru-RU"/>
        </w:rPr>
        <w:t xml:space="preserve">ρεάζει την </w:t>
      </w:r>
      <w:r w:rsidR="00C72DA1">
        <w:rPr>
          <w:sz w:val="24"/>
          <w:szCs w:val="24"/>
          <w:lang w:val="el-GR" w:eastAsia="ru-RU"/>
        </w:rPr>
        <w:t>ικανότητα απορρόφησης των θρεπτικών συστατικών. Από</w:t>
      </w:r>
      <w:r w:rsidR="00C72DA1" w:rsidRPr="00C72DA1">
        <w:rPr>
          <w:sz w:val="24"/>
          <w:szCs w:val="24"/>
          <w:lang w:val="el-GR" w:eastAsia="ru-RU"/>
        </w:rPr>
        <w:t xml:space="preserve"> </w:t>
      </w:r>
      <w:r w:rsidR="00C72DA1">
        <w:rPr>
          <w:sz w:val="24"/>
          <w:szCs w:val="24"/>
          <w:lang w:val="el-GR" w:eastAsia="ru-RU"/>
        </w:rPr>
        <w:t>την</w:t>
      </w:r>
      <w:r w:rsidR="00C72DA1" w:rsidRPr="00C72DA1">
        <w:rPr>
          <w:sz w:val="24"/>
          <w:szCs w:val="24"/>
          <w:lang w:val="el-GR" w:eastAsia="ru-RU"/>
        </w:rPr>
        <w:t xml:space="preserve"> </w:t>
      </w:r>
      <w:r w:rsidR="00C72DA1">
        <w:rPr>
          <w:sz w:val="24"/>
          <w:szCs w:val="24"/>
          <w:lang w:val="el-GR" w:eastAsia="ru-RU"/>
        </w:rPr>
        <w:t>άλλη</w:t>
      </w:r>
      <w:r w:rsidR="00C72DA1" w:rsidRPr="00C72DA1">
        <w:rPr>
          <w:sz w:val="24"/>
          <w:szCs w:val="24"/>
          <w:lang w:val="el-GR" w:eastAsia="ru-RU"/>
        </w:rPr>
        <w:t xml:space="preserve">, </w:t>
      </w:r>
      <w:r w:rsidR="00C72DA1">
        <w:rPr>
          <w:sz w:val="24"/>
          <w:szCs w:val="24"/>
          <w:lang w:val="el-GR" w:eastAsia="ru-RU"/>
        </w:rPr>
        <w:t>και</w:t>
      </w:r>
      <w:r w:rsidR="00C72DA1" w:rsidRPr="00C72DA1">
        <w:rPr>
          <w:sz w:val="24"/>
          <w:szCs w:val="24"/>
          <w:lang w:val="el-GR" w:eastAsia="ru-RU"/>
        </w:rPr>
        <w:t xml:space="preserve"> </w:t>
      </w:r>
      <w:r w:rsidR="00C72DA1">
        <w:rPr>
          <w:sz w:val="24"/>
          <w:szCs w:val="24"/>
          <w:lang w:val="el-GR" w:eastAsia="ru-RU"/>
        </w:rPr>
        <w:t>ο</w:t>
      </w:r>
      <w:r w:rsidR="00C72DA1" w:rsidRPr="00C72DA1">
        <w:rPr>
          <w:sz w:val="24"/>
          <w:szCs w:val="24"/>
          <w:lang w:val="el-GR" w:eastAsia="ru-RU"/>
        </w:rPr>
        <w:t xml:space="preserve"> </w:t>
      </w:r>
      <w:r w:rsidR="00C72DA1">
        <w:rPr>
          <w:sz w:val="24"/>
          <w:szCs w:val="24"/>
          <w:lang w:val="el-GR" w:eastAsia="ru-RU"/>
        </w:rPr>
        <w:t>πετροβάμβακας</w:t>
      </w:r>
      <w:r w:rsidR="00C72DA1" w:rsidRPr="00C72DA1">
        <w:rPr>
          <w:sz w:val="24"/>
          <w:szCs w:val="24"/>
          <w:lang w:val="el-GR" w:eastAsia="ru-RU"/>
        </w:rPr>
        <w:t xml:space="preserve"> </w:t>
      </w:r>
      <w:r w:rsidR="00C72DA1">
        <w:rPr>
          <w:sz w:val="24"/>
          <w:szCs w:val="24"/>
          <w:lang w:val="el-GR" w:eastAsia="ru-RU"/>
        </w:rPr>
        <w:t>είναι</w:t>
      </w:r>
      <w:r w:rsidR="00C72DA1" w:rsidRPr="00C72DA1">
        <w:rPr>
          <w:sz w:val="24"/>
          <w:szCs w:val="24"/>
          <w:lang w:val="el-GR" w:eastAsia="ru-RU"/>
        </w:rPr>
        <w:t xml:space="preserve"> </w:t>
      </w:r>
      <w:r w:rsidR="00C72DA1">
        <w:rPr>
          <w:sz w:val="24"/>
          <w:szCs w:val="24"/>
          <w:lang w:val="el-GR" w:eastAsia="ru-RU"/>
        </w:rPr>
        <w:t>ένα</w:t>
      </w:r>
      <w:r w:rsidR="00C72DA1" w:rsidRPr="00C72DA1">
        <w:rPr>
          <w:sz w:val="24"/>
          <w:szCs w:val="24"/>
          <w:lang w:val="el-GR" w:eastAsia="ru-RU"/>
        </w:rPr>
        <w:t xml:space="preserve"> </w:t>
      </w:r>
      <w:r w:rsidR="00C72DA1">
        <w:rPr>
          <w:sz w:val="24"/>
          <w:szCs w:val="24"/>
          <w:lang w:val="el-GR" w:eastAsia="ru-RU"/>
        </w:rPr>
        <w:t>ασύμφορο οικολογικά υλικό</w:t>
      </w:r>
      <w:r w:rsidR="00C476CD">
        <w:rPr>
          <w:sz w:val="24"/>
          <w:szCs w:val="24"/>
          <w:lang w:val="el-GR" w:eastAsia="ru-RU"/>
        </w:rPr>
        <w:t xml:space="preserve"> </w:t>
      </w:r>
      <w:r w:rsidR="00C476CD" w:rsidRPr="00C35EE3">
        <w:rPr>
          <w:sz w:val="24"/>
          <w:szCs w:val="24"/>
          <w:lang w:val="el-GR" w:eastAsia="ru-RU"/>
        </w:rPr>
        <w:t>(</w:t>
      </w:r>
      <w:r w:rsidR="00C476CD">
        <w:rPr>
          <w:sz w:val="24"/>
          <w:szCs w:val="24"/>
          <w:lang w:val="en-US" w:eastAsia="ru-RU"/>
        </w:rPr>
        <w:t>Forrest</w:t>
      </w:r>
      <w:r w:rsidR="00C476CD" w:rsidRPr="00C35EE3">
        <w:rPr>
          <w:sz w:val="24"/>
          <w:szCs w:val="24"/>
          <w:lang w:val="el-GR" w:eastAsia="ru-RU"/>
        </w:rPr>
        <w:t>, 2019)</w:t>
      </w:r>
      <w:r w:rsidR="00C72DA1">
        <w:rPr>
          <w:sz w:val="24"/>
          <w:szCs w:val="24"/>
          <w:lang w:val="el-GR" w:eastAsia="ru-RU"/>
        </w:rPr>
        <w:t>.</w:t>
      </w:r>
    </w:p>
    <w:p w:rsidR="00335C71" w:rsidRDefault="00335C71" w:rsidP="00F26537">
      <w:pPr>
        <w:spacing w:line="360" w:lineRule="auto"/>
        <w:ind w:firstLine="720"/>
        <w:jc w:val="both"/>
        <w:rPr>
          <w:sz w:val="24"/>
          <w:szCs w:val="24"/>
          <w:lang w:val="el-GR" w:eastAsia="ru-RU"/>
        </w:rPr>
      </w:pPr>
    </w:p>
    <w:p w:rsidR="00F46056" w:rsidRDefault="00F46056" w:rsidP="00F46056">
      <w:pPr>
        <w:spacing w:line="360" w:lineRule="auto"/>
        <w:jc w:val="both"/>
        <w:rPr>
          <w:sz w:val="24"/>
          <w:szCs w:val="24"/>
          <w:lang w:val="el-GR" w:eastAsia="ru-RU"/>
        </w:rPr>
      </w:pPr>
    </w:p>
    <w:p w:rsidR="00F46056" w:rsidRDefault="00F46056" w:rsidP="00494000">
      <w:pPr>
        <w:pStyle w:val="Heading8"/>
        <w:numPr>
          <w:ilvl w:val="3"/>
          <w:numId w:val="17"/>
        </w:numPr>
        <w:spacing w:before="0" w:line="360" w:lineRule="auto"/>
        <w:rPr>
          <w:rFonts w:eastAsia="Times New Roman"/>
          <w:lang w:val="el-GR" w:eastAsia="ru-RU"/>
        </w:rPr>
      </w:pPr>
      <w:bookmarkStart w:id="61" w:name="_Toc34249797"/>
      <w:r>
        <w:rPr>
          <w:rFonts w:eastAsia="Times New Roman"/>
          <w:lang w:val="el-GR" w:eastAsia="ru-RU"/>
        </w:rPr>
        <w:t>Περίοδος έντονης ανάπτυξης</w:t>
      </w:r>
      <w:bookmarkEnd w:id="61"/>
    </w:p>
    <w:p w:rsidR="00F46056" w:rsidRDefault="00F46056" w:rsidP="00F46056">
      <w:pPr>
        <w:spacing w:line="360" w:lineRule="auto"/>
        <w:jc w:val="both"/>
        <w:rPr>
          <w:sz w:val="24"/>
          <w:szCs w:val="24"/>
          <w:lang w:val="el-GR" w:eastAsia="ru-RU"/>
        </w:rPr>
      </w:pPr>
    </w:p>
    <w:p w:rsidR="0003423E" w:rsidRDefault="00F46056" w:rsidP="000F5B8A">
      <w:pPr>
        <w:spacing w:line="360" w:lineRule="auto"/>
        <w:ind w:firstLine="720"/>
        <w:jc w:val="both"/>
        <w:rPr>
          <w:sz w:val="24"/>
          <w:szCs w:val="24"/>
          <w:lang w:val="el-GR" w:eastAsia="ru-RU"/>
        </w:rPr>
      </w:pPr>
      <w:r>
        <w:rPr>
          <w:sz w:val="24"/>
          <w:szCs w:val="24"/>
          <w:lang w:val="el-GR" w:eastAsia="ru-RU"/>
        </w:rPr>
        <w:t>Κατά τη διάρκεια της ριζοβολίας,</w:t>
      </w:r>
      <w:r w:rsidR="00B45672">
        <w:rPr>
          <w:sz w:val="24"/>
          <w:szCs w:val="24"/>
          <w:lang w:val="el-GR" w:eastAsia="ru-RU"/>
        </w:rPr>
        <w:t xml:space="preserve"> </w:t>
      </w:r>
      <w:r w:rsidR="00454175">
        <w:rPr>
          <w:sz w:val="24"/>
          <w:szCs w:val="24"/>
          <w:lang w:val="el-GR" w:eastAsia="ru-RU"/>
        </w:rPr>
        <w:t xml:space="preserve">τα τοιχώματα των μίσχων διογκώνονται και ακολουθεί μια περίοδος ανάπτυξης </w:t>
      </w:r>
      <w:r>
        <w:rPr>
          <w:sz w:val="24"/>
          <w:szCs w:val="24"/>
          <w:lang w:val="el-GR" w:eastAsia="ru-RU"/>
        </w:rPr>
        <w:t>τεσσάρων περίπου εβδομάδων κατά την οποία</w:t>
      </w:r>
      <w:r w:rsidR="00454175">
        <w:rPr>
          <w:sz w:val="24"/>
          <w:szCs w:val="24"/>
          <w:lang w:val="el-GR" w:eastAsia="ru-RU"/>
        </w:rPr>
        <w:t xml:space="preserve"> απαιτείται μικρότερη σχετική υγρασία (55%-60%)</w:t>
      </w:r>
      <w:r w:rsidR="00BE48A5">
        <w:rPr>
          <w:sz w:val="24"/>
          <w:szCs w:val="24"/>
          <w:lang w:val="el-GR" w:eastAsia="ru-RU"/>
        </w:rPr>
        <w:t>, καθώς</w:t>
      </w:r>
      <w:r>
        <w:rPr>
          <w:sz w:val="24"/>
          <w:szCs w:val="24"/>
          <w:lang w:val="el-GR" w:eastAsia="ru-RU"/>
        </w:rPr>
        <w:t>,</w:t>
      </w:r>
      <w:r w:rsidR="00BE48A5">
        <w:rPr>
          <w:sz w:val="24"/>
          <w:szCs w:val="24"/>
          <w:lang w:val="el-GR" w:eastAsia="ru-RU"/>
        </w:rPr>
        <w:t xml:space="preserve"> με ανεπτυγμένο το ριζικό τους σύστημα, τα φυτά μπορούν να απορροφούν το νερό που χρειάζονται. Η υψηλή σχετική υγρασία σε αυτό το στάδιο μπορεί να δημιουργήσει προβλήματα με τη</w:t>
      </w:r>
      <w:r w:rsidR="009F06FB">
        <w:rPr>
          <w:sz w:val="24"/>
          <w:szCs w:val="24"/>
          <w:lang w:val="el-GR" w:eastAsia="ru-RU"/>
        </w:rPr>
        <w:t xml:space="preserve"> </w:t>
      </w:r>
      <w:r w:rsidR="00BE48A5">
        <w:rPr>
          <w:sz w:val="24"/>
          <w:szCs w:val="24"/>
          <w:lang w:val="el-GR" w:eastAsia="ru-RU"/>
        </w:rPr>
        <w:lastRenderedPageBreak/>
        <w:t>δημιουργία μούχλας και την προσέλκυση εντόμων (</w:t>
      </w:r>
      <w:r w:rsidR="00BE48A5">
        <w:rPr>
          <w:rFonts w:eastAsia="Times New Roman"/>
          <w:sz w:val="24"/>
          <w:szCs w:val="24"/>
          <w:lang w:val="el-GR" w:eastAsia="ru-RU"/>
        </w:rPr>
        <w:t>Λαμπρινέας,</w:t>
      </w:r>
      <w:r w:rsidR="00BE48A5" w:rsidRPr="00380731">
        <w:rPr>
          <w:rFonts w:eastAsia="Times New Roman"/>
          <w:sz w:val="24"/>
          <w:szCs w:val="24"/>
          <w:lang w:val="el-GR" w:eastAsia="ru-RU"/>
        </w:rPr>
        <w:t xml:space="preserve"> 2019</w:t>
      </w:r>
      <w:r w:rsidR="00BE48A5">
        <w:rPr>
          <w:sz w:val="24"/>
          <w:szCs w:val="24"/>
          <w:lang w:val="el-GR" w:eastAsia="ru-RU"/>
        </w:rPr>
        <w:t xml:space="preserve">). </w:t>
      </w:r>
      <w:r w:rsidR="00D67777">
        <w:rPr>
          <w:sz w:val="24"/>
          <w:szCs w:val="24"/>
          <w:lang w:val="el-GR" w:eastAsia="ru-RU"/>
        </w:rPr>
        <w:t xml:space="preserve">Οι λαμπτήρες που μπορούν να χρησιμοποιηθούν σε αυτή τη φάση της καλλιέργειας είναι </w:t>
      </w:r>
      <w:r w:rsidR="00B44895">
        <w:rPr>
          <w:sz w:val="24"/>
          <w:szCs w:val="24"/>
          <w:lang w:val="el-GR" w:eastAsia="ru-RU"/>
        </w:rPr>
        <w:t>λαμπτήρε</w:t>
      </w:r>
      <w:r w:rsidR="00D67777" w:rsidRPr="00D67777">
        <w:rPr>
          <w:sz w:val="24"/>
          <w:szCs w:val="24"/>
          <w:lang w:val="el-GR" w:eastAsia="ru-RU"/>
        </w:rPr>
        <w:t>ς μεταλλικών αλογονιδίων</w:t>
      </w:r>
      <w:r w:rsidR="00D67777">
        <w:rPr>
          <w:sz w:val="24"/>
          <w:szCs w:val="24"/>
          <w:lang w:val="el-GR" w:eastAsia="ru-RU"/>
        </w:rPr>
        <w:t xml:space="preserve"> και εκκένωσης υψηλής έ</w:t>
      </w:r>
      <w:r w:rsidR="00D67777" w:rsidRPr="00D67777">
        <w:rPr>
          <w:sz w:val="24"/>
          <w:szCs w:val="24"/>
          <w:lang w:val="el-GR" w:eastAsia="ru-RU"/>
        </w:rPr>
        <w:t>ντασης</w:t>
      </w:r>
      <w:r w:rsidR="00D67777">
        <w:rPr>
          <w:sz w:val="24"/>
          <w:szCs w:val="24"/>
          <w:lang w:val="el-GR" w:eastAsia="ru-RU"/>
        </w:rPr>
        <w:t xml:space="preserve"> (</w:t>
      </w:r>
      <w:r w:rsidR="00D67777" w:rsidRPr="00952159">
        <w:rPr>
          <w:sz w:val="24"/>
          <w:szCs w:val="24"/>
          <w:lang w:val="en-US" w:eastAsia="ru-RU"/>
        </w:rPr>
        <w:t>Chandra</w:t>
      </w:r>
      <w:r w:rsidR="00D67777" w:rsidRPr="00952159">
        <w:rPr>
          <w:sz w:val="24"/>
          <w:szCs w:val="24"/>
          <w:lang w:val="el-GR" w:eastAsia="ru-RU"/>
        </w:rPr>
        <w:t xml:space="preserve"> </w:t>
      </w:r>
      <w:r w:rsidR="00D67777" w:rsidRPr="00952159">
        <w:rPr>
          <w:sz w:val="24"/>
          <w:szCs w:val="24"/>
          <w:lang w:val="en-US" w:eastAsia="ru-RU"/>
        </w:rPr>
        <w:t>et</w:t>
      </w:r>
      <w:r w:rsidR="00D67777" w:rsidRPr="00952159">
        <w:rPr>
          <w:sz w:val="24"/>
          <w:szCs w:val="24"/>
          <w:lang w:val="el-GR" w:eastAsia="ru-RU"/>
        </w:rPr>
        <w:t xml:space="preserve"> </w:t>
      </w:r>
      <w:r w:rsidR="00D67777" w:rsidRPr="00952159">
        <w:rPr>
          <w:sz w:val="24"/>
          <w:szCs w:val="24"/>
          <w:lang w:val="en-US" w:eastAsia="ru-RU"/>
        </w:rPr>
        <w:t>al</w:t>
      </w:r>
      <w:r w:rsidR="001B2412" w:rsidRPr="001B2412">
        <w:rPr>
          <w:sz w:val="24"/>
          <w:szCs w:val="24"/>
          <w:lang w:val="el-GR" w:eastAsia="ru-RU"/>
        </w:rPr>
        <w:t>,</w:t>
      </w:r>
      <w:r w:rsidR="00D67777">
        <w:rPr>
          <w:sz w:val="24"/>
          <w:szCs w:val="24"/>
          <w:lang w:val="el-GR" w:eastAsia="ru-RU"/>
        </w:rPr>
        <w:t xml:space="preserve"> 2010). </w:t>
      </w:r>
      <w:r w:rsidR="002478B8">
        <w:rPr>
          <w:sz w:val="24"/>
          <w:szCs w:val="24"/>
          <w:lang w:val="el-GR" w:eastAsia="ru-RU"/>
        </w:rPr>
        <w:t>Η προ</w:t>
      </w:r>
      <w:r w:rsidR="00B44895">
        <w:rPr>
          <w:sz w:val="24"/>
          <w:szCs w:val="24"/>
          <w:lang w:val="el-GR" w:eastAsia="ru-RU"/>
        </w:rPr>
        <w:t>τ</w:t>
      </w:r>
      <w:r w:rsidR="009F06FB">
        <w:rPr>
          <w:sz w:val="24"/>
          <w:szCs w:val="24"/>
          <w:lang w:val="el-GR" w:eastAsia="ru-RU"/>
        </w:rPr>
        <w:t>ε</w:t>
      </w:r>
      <w:r w:rsidR="00B44895">
        <w:rPr>
          <w:sz w:val="24"/>
          <w:szCs w:val="24"/>
          <w:lang w:val="el-GR" w:eastAsia="ru-RU"/>
        </w:rPr>
        <w:t>ι</w:t>
      </w:r>
      <w:r w:rsidR="0076790F">
        <w:rPr>
          <w:sz w:val="24"/>
          <w:szCs w:val="24"/>
          <w:lang w:val="el-GR" w:eastAsia="ru-RU"/>
        </w:rPr>
        <w:t>ν</w:t>
      </w:r>
      <w:r w:rsidR="00B44895">
        <w:rPr>
          <w:sz w:val="24"/>
          <w:szCs w:val="24"/>
          <w:lang w:val="el-GR" w:eastAsia="ru-RU"/>
        </w:rPr>
        <w:t>ό</w:t>
      </w:r>
      <w:r w:rsidR="003041F3">
        <w:rPr>
          <w:sz w:val="24"/>
          <w:szCs w:val="24"/>
          <w:lang w:val="el-GR" w:eastAsia="ru-RU"/>
        </w:rPr>
        <w:t xml:space="preserve">μενη φωτοπερίοδος υπολογίζεται μεταξύ 18 και 24 ωρών, με κάποιους να </w:t>
      </w:r>
      <w:r w:rsidR="002478B8">
        <w:rPr>
          <w:sz w:val="24"/>
          <w:szCs w:val="24"/>
          <w:lang w:val="el-GR" w:eastAsia="ru-RU"/>
        </w:rPr>
        <w:t>ισχυρίζονται</w:t>
      </w:r>
      <w:r w:rsidR="00AC5C02">
        <w:rPr>
          <w:sz w:val="24"/>
          <w:szCs w:val="24"/>
          <w:lang w:val="el-GR" w:eastAsia="ru-RU"/>
        </w:rPr>
        <w:t xml:space="preserve"> ότι οι επιπρόσθετες ώρες ακτ</w:t>
      </w:r>
      <w:r w:rsidR="003041F3">
        <w:rPr>
          <w:sz w:val="24"/>
          <w:szCs w:val="24"/>
          <w:lang w:val="el-GR" w:eastAsia="ru-RU"/>
        </w:rPr>
        <w:t xml:space="preserve">ινοβολίας είναι αχρείαστες εφόσον </w:t>
      </w:r>
      <w:r w:rsidR="002478B8">
        <w:rPr>
          <w:sz w:val="24"/>
          <w:szCs w:val="24"/>
          <w:lang w:val="el-GR" w:eastAsia="ru-RU"/>
        </w:rPr>
        <w:t xml:space="preserve">το κόστος του ηλεκτρισμού </w:t>
      </w:r>
      <w:r w:rsidR="009F06FB">
        <w:rPr>
          <w:sz w:val="24"/>
          <w:szCs w:val="24"/>
          <w:lang w:val="el-GR" w:eastAsia="ru-RU"/>
        </w:rPr>
        <w:t>υ</w:t>
      </w:r>
      <w:r w:rsidR="00AC5C02">
        <w:rPr>
          <w:sz w:val="24"/>
          <w:szCs w:val="24"/>
          <w:lang w:val="el-GR" w:eastAsia="ru-RU"/>
        </w:rPr>
        <w:t>περκαλύπτει</w:t>
      </w:r>
      <w:r w:rsidR="002478B8">
        <w:rPr>
          <w:sz w:val="24"/>
          <w:szCs w:val="24"/>
          <w:lang w:val="el-GR" w:eastAsia="ru-RU"/>
        </w:rPr>
        <w:t xml:space="preserve"> τη γρηγορότερη ανάπτυξη των φυτών. Βάσει άλλης έρευνας, πάντως, το κόστος των επιπρόσθετων </w:t>
      </w:r>
      <w:r w:rsidR="00AC5C02">
        <w:rPr>
          <w:sz w:val="24"/>
          <w:szCs w:val="24"/>
          <w:lang w:val="el-GR" w:eastAsia="ru-RU"/>
        </w:rPr>
        <w:t>η</w:t>
      </w:r>
      <w:r w:rsidR="002478B8">
        <w:rPr>
          <w:sz w:val="24"/>
          <w:szCs w:val="24"/>
          <w:lang w:val="el-GR" w:eastAsia="ru-RU"/>
        </w:rPr>
        <w:t>μερών που χρειάστηκαν για να παραχθεί η ίδια ποσότητα ωφέλιμου υλικού με χρήση της 18ωρης φωτοπεριόδου, υπήρξε ίδιο με το κόστος του ηλε</w:t>
      </w:r>
      <w:r w:rsidR="00AC5C02">
        <w:rPr>
          <w:sz w:val="24"/>
          <w:szCs w:val="24"/>
          <w:lang w:val="el-GR" w:eastAsia="ru-RU"/>
        </w:rPr>
        <w:t>κτ</w:t>
      </w:r>
      <w:r w:rsidR="002478B8">
        <w:rPr>
          <w:sz w:val="24"/>
          <w:szCs w:val="24"/>
          <w:lang w:val="el-GR" w:eastAsia="ru-RU"/>
        </w:rPr>
        <w:t>ρισμού που ξοδεύτηκε σε λιγότερες μέρες με 24ωρη φωτοπερίοδο (</w:t>
      </w:r>
      <w:r w:rsidR="002478B8">
        <w:rPr>
          <w:sz w:val="24"/>
          <w:szCs w:val="24"/>
          <w:lang w:val="en-US" w:eastAsia="ru-RU"/>
        </w:rPr>
        <w:t>Potter</w:t>
      </w:r>
      <w:r w:rsidR="002478B8">
        <w:rPr>
          <w:sz w:val="24"/>
          <w:szCs w:val="24"/>
          <w:lang w:val="el-GR" w:eastAsia="ru-RU"/>
        </w:rPr>
        <w:t>, 2014).</w:t>
      </w:r>
      <w:r w:rsidR="00FA51EA">
        <w:rPr>
          <w:sz w:val="24"/>
          <w:szCs w:val="24"/>
          <w:lang w:val="el-GR" w:eastAsia="ru-RU"/>
        </w:rPr>
        <w:t xml:space="preserve"> </w:t>
      </w:r>
    </w:p>
    <w:p w:rsidR="007F3710" w:rsidRDefault="00FA51EA" w:rsidP="0003423E">
      <w:pPr>
        <w:spacing w:line="360" w:lineRule="auto"/>
        <w:ind w:firstLine="720"/>
        <w:jc w:val="both"/>
        <w:rPr>
          <w:sz w:val="24"/>
          <w:szCs w:val="24"/>
          <w:lang w:val="el-GR" w:eastAsia="ru-RU"/>
        </w:rPr>
      </w:pPr>
      <w:r>
        <w:rPr>
          <w:sz w:val="24"/>
          <w:szCs w:val="24"/>
          <w:lang w:val="el-GR" w:eastAsia="ru-RU"/>
        </w:rPr>
        <w:t>Ενώ κατά την ανάπτυξη του ριζικού συστήματος η ανάγκη σε άζωτο ήταν μικρή, εδώ είναι μεγαλύτερη</w:t>
      </w:r>
      <w:r w:rsidR="00681D31">
        <w:rPr>
          <w:sz w:val="24"/>
          <w:szCs w:val="24"/>
          <w:lang w:val="el-GR" w:eastAsia="ru-RU"/>
        </w:rPr>
        <w:t xml:space="preserve">. </w:t>
      </w:r>
      <w:r w:rsidR="002A3B9E">
        <w:rPr>
          <w:sz w:val="24"/>
          <w:szCs w:val="24"/>
          <w:lang w:val="el-GR" w:eastAsia="ru-RU"/>
        </w:rPr>
        <w:t>Δυο</w:t>
      </w:r>
      <w:r w:rsidR="002A3B9E" w:rsidRPr="002A3B9E">
        <w:rPr>
          <w:sz w:val="24"/>
          <w:szCs w:val="24"/>
          <w:lang w:val="el-GR" w:eastAsia="ru-RU"/>
        </w:rPr>
        <w:t xml:space="preserve"> </w:t>
      </w:r>
      <w:r w:rsidR="002A3B9E">
        <w:rPr>
          <w:sz w:val="24"/>
          <w:szCs w:val="24"/>
          <w:lang w:val="el-GR" w:eastAsia="ru-RU"/>
        </w:rPr>
        <w:t>παράγοντες</w:t>
      </w:r>
      <w:r w:rsidR="002A3B9E" w:rsidRPr="002A3B9E">
        <w:rPr>
          <w:sz w:val="24"/>
          <w:szCs w:val="24"/>
          <w:lang w:val="el-GR" w:eastAsia="ru-RU"/>
        </w:rPr>
        <w:t xml:space="preserve"> </w:t>
      </w:r>
      <w:r w:rsidR="002A3B9E">
        <w:rPr>
          <w:sz w:val="24"/>
          <w:szCs w:val="24"/>
          <w:lang w:val="el-GR" w:eastAsia="ru-RU"/>
        </w:rPr>
        <w:t>που</w:t>
      </w:r>
      <w:r w:rsidR="002A3B9E" w:rsidRPr="002A3B9E">
        <w:rPr>
          <w:sz w:val="24"/>
          <w:szCs w:val="24"/>
          <w:lang w:val="el-GR" w:eastAsia="ru-RU"/>
        </w:rPr>
        <w:t xml:space="preserve"> </w:t>
      </w:r>
      <w:r w:rsidR="002A3B9E">
        <w:rPr>
          <w:sz w:val="24"/>
          <w:szCs w:val="24"/>
          <w:lang w:val="el-GR" w:eastAsia="ru-RU"/>
        </w:rPr>
        <w:t>φαίνεται</w:t>
      </w:r>
      <w:r w:rsidR="002A3B9E" w:rsidRPr="002A3B9E">
        <w:rPr>
          <w:sz w:val="24"/>
          <w:szCs w:val="24"/>
          <w:lang w:val="el-GR" w:eastAsia="ru-RU"/>
        </w:rPr>
        <w:t xml:space="preserve"> </w:t>
      </w:r>
      <w:r w:rsidR="002A3B9E">
        <w:rPr>
          <w:sz w:val="24"/>
          <w:szCs w:val="24"/>
          <w:lang w:val="el-GR" w:eastAsia="ru-RU"/>
        </w:rPr>
        <w:t>να</w:t>
      </w:r>
      <w:r w:rsidR="002A3B9E" w:rsidRPr="002A3B9E">
        <w:rPr>
          <w:sz w:val="24"/>
          <w:szCs w:val="24"/>
          <w:lang w:val="el-GR" w:eastAsia="ru-RU"/>
        </w:rPr>
        <w:t xml:space="preserve"> </w:t>
      </w:r>
      <w:r w:rsidR="002A3B9E">
        <w:rPr>
          <w:sz w:val="24"/>
          <w:szCs w:val="24"/>
          <w:lang w:val="el-GR" w:eastAsia="ru-RU"/>
        </w:rPr>
        <w:t>οδηγούν</w:t>
      </w:r>
      <w:r w:rsidR="002A3B9E" w:rsidRPr="002A3B9E">
        <w:rPr>
          <w:sz w:val="24"/>
          <w:szCs w:val="24"/>
          <w:lang w:val="el-GR" w:eastAsia="ru-RU"/>
        </w:rPr>
        <w:t xml:space="preserve"> </w:t>
      </w:r>
      <w:r w:rsidR="002A3B9E">
        <w:rPr>
          <w:sz w:val="24"/>
          <w:szCs w:val="24"/>
          <w:lang w:val="el-GR" w:eastAsia="ru-RU"/>
        </w:rPr>
        <w:t>σε</w:t>
      </w:r>
      <w:r w:rsidR="002A3B9E" w:rsidRPr="002A3B9E">
        <w:rPr>
          <w:sz w:val="24"/>
          <w:szCs w:val="24"/>
          <w:lang w:val="el-GR" w:eastAsia="ru-RU"/>
        </w:rPr>
        <w:t xml:space="preserve"> </w:t>
      </w:r>
      <w:r w:rsidR="002A3B9E">
        <w:rPr>
          <w:sz w:val="24"/>
          <w:szCs w:val="24"/>
          <w:lang w:val="el-GR" w:eastAsia="ru-RU"/>
        </w:rPr>
        <w:t xml:space="preserve">εξαιρετική αύξηση του ρυθμού ανάπτυξης σε αυτή τη φάση είναι η περιεκτικότητα σε </w:t>
      </w:r>
      <w:r w:rsidR="002A3B9E" w:rsidRPr="002A3B9E">
        <w:rPr>
          <w:sz w:val="24"/>
          <w:szCs w:val="24"/>
          <w:lang w:val="el-GR" w:eastAsia="ru-RU"/>
        </w:rPr>
        <w:t>διοξείδιο του άνθρακα</w:t>
      </w:r>
      <w:r w:rsidR="009F06FB">
        <w:rPr>
          <w:sz w:val="24"/>
          <w:szCs w:val="24"/>
          <w:lang w:val="el-GR" w:eastAsia="ru-RU"/>
        </w:rPr>
        <w:t xml:space="preserve"> και η καλή κυκλοφορία του αέ</w:t>
      </w:r>
      <w:r w:rsidR="002A3B9E">
        <w:rPr>
          <w:sz w:val="24"/>
          <w:szCs w:val="24"/>
          <w:lang w:val="el-GR" w:eastAsia="ru-RU"/>
        </w:rPr>
        <w:t>ρα</w:t>
      </w:r>
      <w:r w:rsidRPr="002A3B9E">
        <w:rPr>
          <w:sz w:val="24"/>
          <w:szCs w:val="24"/>
          <w:lang w:val="el-GR" w:eastAsia="ru-RU"/>
        </w:rPr>
        <w:t xml:space="preserve">. </w:t>
      </w:r>
      <w:r w:rsidR="00681D31">
        <w:rPr>
          <w:sz w:val="24"/>
          <w:szCs w:val="24"/>
          <w:lang w:val="el-GR" w:eastAsia="ru-RU"/>
        </w:rPr>
        <w:t xml:space="preserve">Σε σχετική έρευνα, ο διπλασιασμός της περιεκτικότητας σε </w:t>
      </w:r>
      <w:r w:rsidR="00681D31" w:rsidRPr="00681D31">
        <w:rPr>
          <w:sz w:val="24"/>
          <w:szCs w:val="24"/>
          <w:lang w:val="el-GR" w:eastAsia="ru-RU"/>
        </w:rPr>
        <w:t>διοξείδιο του άνθρακα</w:t>
      </w:r>
      <w:r w:rsidR="00681D31">
        <w:rPr>
          <w:sz w:val="24"/>
          <w:szCs w:val="24"/>
          <w:lang w:val="el-GR" w:eastAsia="ru-RU"/>
        </w:rPr>
        <w:t xml:space="preserve"> αύξησε το ρυθμό της φωτοσύνθεσης κατά 50% και την εκμετάλλευση του νερού από τα φυτά κατά 111%  </w:t>
      </w:r>
      <w:r w:rsidR="00681D31" w:rsidRPr="00FA51EA">
        <w:rPr>
          <w:sz w:val="24"/>
          <w:szCs w:val="24"/>
          <w:lang w:val="el-GR" w:eastAsia="ru-RU"/>
        </w:rPr>
        <w:t>(</w:t>
      </w:r>
      <w:r w:rsidR="00681D31">
        <w:rPr>
          <w:sz w:val="24"/>
          <w:szCs w:val="24"/>
          <w:lang w:val="en-US" w:eastAsia="ru-RU"/>
        </w:rPr>
        <w:t>Thomas</w:t>
      </w:r>
      <w:r w:rsidR="00681D31" w:rsidRPr="00FA51EA">
        <w:rPr>
          <w:sz w:val="24"/>
          <w:szCs w:val="24"/>
          <w:lang w:val="el-GR" w:eastAsia="ru-RU"/>
        </w:rPr>
        <w:t xml:space="preserve"> &amp; </w:t>
      </w:r>
      <w:r w:rsidR="00681D31">
        <w:rPr>
          <w:sz w:val="24"/>
          <w:szCs w:val="24"/>
          <w:lang w:val="en-US" w:eastAsia="ru-RU"/>
        </w:rPr>
        <w:t>ElSohly</w:t>
      </w:r>
      <w:r w:rsidR="00681D31" w:rsidRPr="00FA51EA">
        <w:rPr>
          <w:sz w:val="24"/>
          <w:szCs w:val="24"/>
          <w:lang w:val="el-GR" w:eastAsia="ru-RU"/>
        </w:rPr>
        <w:t>, 2016)</w:t>
      </w:r>
      <w:r w:rsidR="00681D31">
        <w:rPr>
          <w:sz w:val="24"/>
          <w:szCs w:val="24"/>
          <w:lang w:val="el-GR" w:eastAsia="ru-RU"/>
        </w:rPr>
        <w:t>.</w:t>
      </w:r>
      <w:r w:rsidR="0020558D">
        <w:rPr>
          <w:sz w:val="24"/>
          <w:szCs w:val="24"/>
          <w:lang w:val="el-GR" w:eastAsia="ru-RU"/>
        </w:rPr>
        <w:t xml:space="preserve"> Ενώ, όσον αφορά στην κυκλοφορία του αέρα, όταν αυτή είναι η πρέπουσα γύρω από την επιφάνεια των φύλλων, βελτιώνε</w:t>
      </w:r>
      <w:r w:rsidR="009B43A3">
        <w:rPr>
          <w:sz w:val="24"/>
          <w:szCs w:val="24"/>
          <w:lang w:val="el-GR" w:eastAsia="ru-RU"/>
        </w:rPr>
        <w:t>ι</w:t>
      </w:r>
      <w:r w:rsidR="0020558D">
        <w:rPr>
          <w:sz w:val="24"/>
          <w:szCs w:val="24"/>
          <w:lang w:val="el-GR" w:eastAsia="ru-RU"/>
        </w:rPr>
        <w:t xml:space="preserve"> </w:t>
      </w:r>
      <w:r w:rsidR="009B43A3">
        <w:rPr>
          <w:sz w:val="24"/>
          <w:szCs w:val="24"/>
          <w:lang w:val="el-GR" w:eastAsia="ru-RU"/>
        </w:rPr>
        <w:t>τ</w:t>
      </w:r>
      <w:r w:rsidR="0020558D">
        <w:rPr>
          <w:sz w:val="24"/>
          <w:szCs w:val="24"/>
          <w:lang w:val="el-GR" w:eastAsia="ru-RU"/>
        </w:rPr>
        <w:t>η</w:t>
      </w:r>
      <w:r w:rsidR="009B43A3">
        <w:rPr>
          <w:sz w:val="24"/>
          <w:szCs w:val="24"/>
          <w:lang w:val="el-GR" w:eastAsia="ru-RU"/>
        </w:rPr>
        <w:t>ν</w:t>
      </w:r>
      <w:r w:rsidR="0020558D">
        <w:rPr>
          <w:sz w:val="24"/>
          <w:szCs w:val="24"/>
          <w:lang w:val="el-GR" w:eastAsia="ru-RU"/>
        </w:rPr>
        <w:t xml:space="preserve"> αλληλεπίδρασή </w:t>
      </w:r>
      <w:r w:rsidR="009B43A3">
        <w:rPr>
          <w:sz w:val="24"/>
          <w:szCs w:val="24"/>
          <w:lang w:val="el-GR" w:eastAsia="ru-RU"/>
        </w:rPr>
        <w:t>των φίλων</w:t>
      </w:r>
      <w:r w:rsidR="0020558D">
        <w:rPr>
          <w:sz w:val="24"/>
          <w:szCs w:val="24"/>
          <w:lang w:val="el-GR" w:eastAsia="ru-RU"/>
        </w:rPr>
        <w:t xml:space="preserve"> με το μικροπεριβάλλον</w:t>
      </w:r>
      <w:r w:rsidR="009B43A3">
        <w:rPr>
          <w:sz w:val="24"/>
          <w:szCs w:val="24"/>
          <w:lang w:val="el-GR" w:eastAsia="ru-RU"/>
        </w:rPr>
        <w:t>, συμβάλλοντας στη σωστή ρύθμιση της ανταλλαγής υδρατμών μεταξύ τους. Επακόλουθο αυτών είναι η σωστότερη ανάπτυξη του φυτού συνολικά. Για τη σωστή κυκλοφορία του αέρα στην αίθουσα ανάπτυξης μπορούν να χρησιμοποιηθούν ανεμιστήρες</w:t>
      </w:r>
      <w:r w:rsidR="00F73BE3">
        <w:rPr>
          <w:sz w:val="24"/>
          <w:szCs w:val="24"/>
          <w:lang w:val="el-GR" w:eastAsia="ru-RU"/>
        </w:rPr>
        <w:t xml:space="preserve"> </w:t>
      </w:r>
      <w:r w:rsidR="00F73BE3" w:rsidRPr="00F73BE3">
        <w:rPr>
          <w:sz w:val="24"/>
          <w:szCs w:val="24"/>
          <w:lang w:val="el-GR" w:eastAsia="ru-RU"/>
        </w:rPr>
        <w:t>(</w:t>
      </w:r>
      <w:r w:rsidR="00F73BE3" w:rsidRPr="00952159">
        <w:rPr>
          <w:sz w:val="24"/>
          <w:szCs w:val="24"/>
          <w:lang w:val="en-US" w:eastAsia="ru-RU"/>
        </w:rPr>
        <w:t>Chandra</w:t>
      </w:r>
      <w:r w:rsidR="00F73BE3" w:rsidRPr="00F73BE3">
        <w:rPr>
          <w:sz w:val="24"/>
          <w:szCs w:val="24"/>
          <w:lang w:val="el-GR" w:eastAsia="ru-RU"/>
        </w:rPr>
        <w:t xml:space="preserve"> </w:t>
      </w:r>
      <w:r w:rsidR="00F73BE3" w:rsidRPr="00952159">
        <w:rPr>
          <w:sz w:val="24"/>
          <w:szCs w:val="24"/>
          <w:lang w:val="en-US" w:eastAsia="ru-RU"/>
        </w:rPr>
        <w:t>et</w:t>
      </w:r>
      <w:r w:rsidR="00F73BE3" w:rsidRPr="00F73BE3">
        <w:rPr>
          <w:sz w:val="24"/>
          <w:szCs w:val="24"/>
          <w:lang w:val="el-GR" w:eastAsia="ru-RU"/>
        </w:rPr>
        <w:t xml:space="preserve"> </w:t>
      </w:r>
      <w:r w:rsidR="00F73BE3" w:rsidRPr="00952159">
        <w:rPr>
          <w:sz w:val="24"/>
          <w:szCs w:val="24"/>
          <w:lang w:val="en-US" w:eastAsia="ru-RU"/>
        </w:rPr>
        <w:t>al</w:t>
      </w:r>
      <w:r w:rsidR="00F73BE3" w:rsidRPr="00F73BE3">
        <w:rPr>
          <w:sz w:val="24"/>
          <w:szCs w:val="24"/>
          <w:lang w:val="el-GR" w:eastAsia="ru-RU"/>
        </w:rPr>
        <w:t>, 2010).</w:t>
      </w:r>
      <w:r w:rsidR="009B43A3">
        <w:rPr>
          <w:sz w:val="24"/>
          <w:szCs w:val="24"/>
          <w:lang w:val="el-GR" w:eastAsia="ru-RU"/>
        </w:rPr>
        <w:t xml:space="preserve">  </w:t>
      </w:r>
    </w:p>
    <w:p w:rsidR="006D0113" w:rsidRPr="00852A7E" w:rsidRDefault="002965D9" w:rsidP="006D0113">
      <w:pPr>
        <w:spacing w:line="360" w:lineRule="auto"/>
        <w:ind w:firstLine="720"/>
        <w:jc w:val="both"/>
        <w:rPr>
          <w:sz w:val="24"/>
          <w:szCs w:val="24"/>
          <w:lang w:val="el-GR" w:eastAsia="ru-RU"/>
        </w:rPr>
      </w:pPr>
      <w:r>
        <w:rPr>
          <w:sz w:val="24"/>
          <w:szCs w:val="24"/>
          <w:lang w:val="el-GR" w:eastAsia="ru-RU"/>
        </w:rPr>
        <w:t>Επιπλέον, αξίζει</w:t>
      </w:r>
      <w:r w:rsidR="006D0113">
        <w:rPr>
          <w:sz w:val="24"/>
          <w:szCs w:val="24"/>
          <w:lang w:val="el-GR" w:eastAsia="ru-RU"/>
        </w:rPr>
        <w:t xml:space="preserve"> να γίνει μια γενικότερη αναφορά στον παράγοντα της θερμοκρασίας</w:t>
      </w:r>
      <w:r w:rsidR="00ED51F1">
        <w:rPr>
          <w:sz w:val="24"/>
          <w:szCs w:val="24"/>
          <w:lang w:val="el-GR" w:eastAsia="ru-RU"/>
        </w:rPr>
        <w:t xml:space="preserve"> </w:t>
      </w:r>
      <w:r w:rsidR="00ED51F1" w:rsidRPr="006D0113">
        <w:rPr>
          <w:sz w:val="24"/>
          <w:szCs w:val="24"/>
          <w:lang w:val="el-GR" w:eastAsia="ru-RU"/>
        </w:rPr>
        <w:t>(</w:t>
      </w:r>
      <w:r w:rsidR="00ED51F1">
        <w:rPr>
          <w:sz w:val="24"/>
          <w:szCs w:val="24"/>
          <w:lang w:val="en-US" w:eastAsia="ru-RU"/>
        </w:rPr>
        <w:t>Potter</w:t>
      </w:r>
      <w:r w:rsidR="00ED51F1" w:rsidRPr="006D0113">
        <w:rPr>
          <w:sz w:val="24"/>
          <w:szCs w:val="24"/>
          <w:lang w:val="el-GR" w:eastAsia="ru-RU"/>
        </w:rPr>
        <w:t>, 2014</w:t>
      </w:r>
      <w:r w:rsidR="00ED51F1">
        <w:rPr>
          <w:sz w:val="24"/>
          <w:szCs w:val="24"/>
          <w:lang w:val="el-GR" w:eastAsia="ru-RU"/>
        </w:rPr>
        <w:t>)</w:t>
      </w:r>
      <w:r w:rsidR="006D0113">
        <w:rPr>
          <w:sz w:val="24"/>
          <w:szCs w:val="24"/>
          <w:lang w:val="el-GR" w:eastAsia="ru-RU"/>
        </w:rPr>
        <w:t xml:space="preserve">. Ασχέτως του </w:t>
      </w:r>
      <w:r w:rsidR="00236B62">
        <w:rPr>
          <w:sz w:val="24"/>
          <w:szCs w:val="24"/>
          <w:lang w:val="el-GR" w:eastAsia="ru-RU"/>
        </w:rPr>
        <w:t>σταδίου της παραγωγής, και ανεξά</w:t>
      </w:r>
      <w:r w:rsidR="006D0113">
        <w:rPr>
          <w:sz w:val="24"/>
          <w:szCs w:val="24"/>
          <w:lang w:val="el-GR" w:eastAsia="ru-RU"/>
        </w:rPr>
        <w:t>ρτητα με τους υπόλοιπους παράγοντες που επηρεάζει η θερμοκρασία και έχουν ήδη αναφερθεί, η επιλογή του σωστού επιπέδου της, αποτελεί κρίσιμο σημείο, το οποίο μπορεί να αποτρέψει εξαιρετικά δυσμενείς εξελ</w:t>
      </w:r>
      <w:r w:rsidR="00236B62">
        <w:rPr>
          <w:sz w:val="24"/>
          <w:szCs w:val="24"/>
          <w:lang w:val="el-GR" w:eastAsia="ru-RU"/>
        </w:rPr>
        <w:t>ί</w:t>
      </w:r>
      <w:r w:rsidR="006D0113">
        <w:rPr>
          <w:sz w:val="24"/>
          <w:szCs w:val="24"/>
          <w:lang w:val="el-GR" w:eastAsia="ru-RU"/>
        </w:rPr>
        <w:t xml:space="preserve">ξεις. Για παράδειγμα, μια αύξηση της θερμοκρασίας κατά </w:t>
      </w:r>
      <w:r w:rsidR="006D0113" w:rsidRPr="00852A7E">
        <w:rPr>
          <w:sz w:val="24"/>
          <w:szCs w:val="24"/>
          <w:lang w:val="el-GR" w:eastAsia="ru-RU"/>
        </w:rPr>
        <w:t>3°</w:t>
      </w:r>
      <w:r w:rsidR="006D0113" w:rsidRPr="006D5A22">
        <w:rPr>
          <w:sz w:val="24"/>
          <w:szCs w:val="24"/>
          <w:lang w:val="en-US" w:eastAsia="ru-RU"/>
        </w:rPr>
        <w:t>C</w:t>
      </w:r>
      <w:r w:rsidR="006D0113">
        <w:rPr>
          <w:sz w:val="24"/>
          <w:szCs w:val="24"/>
          <w:lang w:val="el-GR" w:eastAsia="ru-RU"/>
        </w:rPr>
        <w:t xml:space="preserve">, αντί να ευνοήσει τη γρηγορότερη ανάπτυξη των φυτών μέσω της μεγαλύτερης φωτοσύνθεσης, θα μπορούσε να προκαλέσει ανεπανόρθωτο πρόβλημα, </w:t>
      </w:r>
      <w:r w:rsidR="00ED51F1">
        <w:rPr>
          <w:sz w:val="24"/>
          <w:szCs w:val="24"/>
          <w:lang w:val="el-GR" w:eastAsia="ru-RU"/>
        </w:rPr>
        <w:t>ελαχιστοποιώντας</w:t>
      </w:r>
      <w:r w:rsidR="006D0113">
        <w:rPr>
          <w:sz w:val="24"/>
          <w:szCs w:val="24"/>
          <w:lang w:val="el-GR" w:eastAsia="ru-RU"/>
        </w:rPr>
        <w:t xml:space="preserve"> τον βιολογικό κύκλο επιβλαβών εντόμων </w:t>
      </w:r>
      <w:r w:rsidR="00CB50A0">
        <w:rPr>
          <w:sz w:val="24"/>
          <w:szCs w:val="24"/>
          <w:lang w:val="el-GR" w:eastAsia="ru-RU"/>
        </w:rPr>
        <w:t>και καθιστώντας την αντιμετώ</w:t>
      </w:r>
      <w:r w:rsidR="00ED51F1">
        <w:rPr>
          <w:sz w:val="24"/>
          <w:szCs w:val="24"/>
          <w:lang w:val="el-GR" w:eastAsia="ru-RU"/>
        </w:rPr>
        <w:t xml:space="preserve">πισή τους </w:t>
      </w:r>
      <w:r w:rsidR="006D0113">
        <w:rPr>
          <w:sz w:val="24"/>
          <w:szCs w:val="24"/>
          <w:lang w:val="el-GR" w:eastAsia="ru-RU"/>
        </w:rPr>
        <w:t>δυσκολότερη</w:t>
      </w:r>
      <w:r w:rsidR="00ED51F1">
        <w:rPr>
          <w:sz w:val="24"/>
          <w:szCs w:val="24"/>
          <w:lang w:val="el-GR" w:eastAsia="ru-RU"/>
        </w:rPr>
        <w:t xml:space="preserve"> ή και αδύνατη</w:t>
      </w:r>
      <w:r w:rsidR="006D0113">
        <w:rPr>
          <w:sz w:val="24"/>
          <w:szCs w:val="24"/>
          <w:lang w:val="el-GR" w:eastAsia="ru-RU"/>
        </w:rPr>
        <w:t xml:space="preserve">. Τέλος, μια τέτοια διαφορά </w:t>
      </w:r>
      <w:r w:rsidR="006D0113">
        <w:rPr>
          <w:sz w:val="24"/>
          <w:szCs w:val="24"/>
          <w:lang w:val="el-GR" w:eastAsia="ru-RU"/>
        </w:rPr>
        <w:lastRenderedPageBreak/>
        <w:t>θερμοκρασίας, ενώ μπορεί να φαίνεται σχετικά μικρή, αθροιστικά και για μεγάλα διαστήματα μπορεί να κάνει τις συνθήκες εργασί</w:t>
      </w:r>
      <w:r w:rsidR="00ED51F1">
        <w:rPr>
          <w:sz w:val="24"/>
          <w:szCs w:val="24"/>
          <w:lang w:val="el-GR" w:eastAsia="ru-RU"/>
        </w:rPr>
        <w:t>α</w:t>
      </w:r>
      <w:r w:rsidR="006D0113">
        <w:rPr>
          <w:sz w:val="24"/>
          <w:szCs w:val="24"/>
          <w:lang w:val="el-GR" w:eastAsia="ru-RU"/>
        </w:rPr>
        <w:t>ς για το προσωπικό πολύ δυσκολότερες</w:t>
      </w:r>
      <w:r w:rsidR="00ED51F1">
        <w:rPr>
          <w:sz w:val="24"/>
          <w:szCs w:val="24"/>
          <w:lang w:val="el-GR" w:eastAsia="ru-RU"/>
        </w:rPr>
        <w:t>.</w:t>
      </w:r>
      <w:r w:rsidR="006D0113">
        <w:rPr>
          <w:sz w:val="24"/>
          <w:szCs w:val="24"/>
          <w:lang w:val="el-GR" w:eastAsia="ru-RU"/>
        </w:rPr>
        <w:t xml:space="preserve"> </w:t>
      </w:r>
    </w:p>
    <w:p w:rsidR="006D0113" w:rsidRPr="00074CCE" w:rsidRDefault="006D0113" w:rsidP="0003423E">
      <w:pPr>
        <w:spacing w:line="360" w:lineRule="auto"/>
        <w:ind w:firstLine="720"/>
        <w:jc w:val="both"/>
        <w:rPr>
          <w:sz w:val="24"/>
          <w:szCs w:val="24"/>
          <w:lang w:val="el-GR" w:eastAsia="ru-RU"/>
        </w:rPr>
      </w:pPr>
    </w:p>
    <w:p w:rsidR="000F5B8A" w:rsidRPr="00074CCE" w:rsidRDefault="000F5B8A" w:rsidP="0003423E">
      <w:pPr>
        <w:spacing w:line="360" w:lineRule="auto"/>
        <w:ind w:firstLine="720"/>
        <w:jc w:val="both"/>
        <w:rPr>
          <w:sz w:val="24"/>
          <w:szCs w:val="24"/>
          <w:lang w:val="el-GR" w:eastAsia="ru-RU"/>
        </w:rPr>
      </w:pPr>
    </w:p>
    <w:p w:rsidR="00363687" w:rsidRDefault="00363687" w:rsidP="00494000">
      <w:pPr>
        <w:pStyle w:val="Heading8"/>
        <w:numPr>
          <w:ilvl w:val="3"/>
          <w:numId w:val="17"/>
        </w:numPr>
        <w:spacing w:before="0" w:line="360" w:lineRule="auto"/>
        <w:rPr>
          <w:rFonts w:eastAsia="Times New Roman"/>
          <w:lang w:val="el-GR" w:eastAsia="ru-RU"/>
        </w:rPr>
      </w:pPr>
      <w:bookmarkStart w:id="62" w:name="_Toc34249798"/>
      <w:r>
        <w:rPr>
          <w:rFonts w:eastAsia="Times New Roman"/>
          <w:lang w:val="el-GR" w:eastAsia="ru-RU"/>
        </w:rPr>
        <w:t>Περίοδος ανθοφορίας</w:t>
      </w:r>
      <w:bookmarkEnd w:id="62"/>
    </w:p>
    <w:p w:rsidR="00363687" w:rsidRDefault="00363687" w:rsidP="00363687">
      <w:pPr>
        <w:spacing w:line="360" w:lineRule="auto"/>
        <w:jc w:val="both"/>
        <w:rPr>
          <w:sz w:val="24"/>
          <w:szCs w:val="24"/>
          <w:lang w:val="en-US" w:eastAsia="ru-RU"/>
        </w:rPr>
      </w:pPr>
    </w:p>
    <w:p w:rsidR="00594FEA" w:rsidRDefault="007F3710" w:rsidP="00F32832">
      <w:pPr>
        <w:spacing w:line="360" w:lineRule="auto"/>
        <w:ind w:firstLine="720"/>
        <w:jc w:val="both"/>
        <w:rPr>
          <w:sz w:val="24"/>
          <w:szCs w:val="24"/>
          <w:lang w:val="el-GR" w:eastAsia="ru-RU"/>
        </w:rPr>
      </w:pPr>
      <w:r>
        <w:rPr>
          <w:sz w:val="24"/>
          <w:szCs w:val="24"/>
          <w:lang w:val="el-GR" w:eastAsia="ru-RU"/>
        </w:rPr>
        <w:t>Το πέρασμα από τη φάση της βλασ</w:t>
      </w:r>
      <w:r w:rsidR="00E74C7A">
        <w:rPr>
          <w:sz w:val="24"/>
          <w:szCs w:val="24"/>
          <w:lang w:val="el-GR" w:eastAsia="ru-RU"/>
        </w:rPr>
        <w:t>τικής</w:t>
      </w:r>
      <w:r>
        <w:rPr>
          <w:sz w:val="24"/>
          <w:szCs w:val="24"/>
          <w:lang w:val="el-GR" w:eastAsia="ru-RU"/>
        </w:rPr>
        <w:t xml:space="preserve"> ανάπτυξης στη φάση της ανθοφορίας, σηματοδοτεί και την έναρξη μιας </w:t>
      </w:r>
      <w:r w:rsidR="00205686">
        <w:rPr>
          <w:sz w:val="24"/>
          <w:szCs w:val="24"/>
          <w:lang w:val="el-GR" w:eastAsia="ru-RU"/>
        </w:rPr>
        <w:t>πολύ διαφορετικής διαδικασίας</w:t>
      </w:r>
      <w:r w:rsidR="007D5369">
        <w:rPr>
          <w:sz w:val="24"/>
          <w:szCs w:val="24"/>
          <w:lang w:val="el-GR" w:eastAsia="ru-RU"/>
        </w:rPr>
        <w:t>, η οποία κρατάει συνολικά π</w:t>
      </w:r>
      <w:r w:rsidR="003975E7">
        <w:rPr>
          <w:sz w:val="24"/>
          <w:szCs w:val="24"/>
          <w:lang w:val="el-GR" w:eastAsia="ru-RU"/>
        </w:rPr>
        <w:t>έ</w:t>
      </w:r>
      <w:r w:rsidR="007D5369">
        <w:rPr>
          <w:sz w:val="24"/>
          <w:szCs w:val="24"/>
          <w:lang w:val="el-GR" w:eastAsia="ru-RU"/>
        </w:rPr>
        <w:t>ντε με οκτώ εβδομάδες</w:t>
      </w:r>
      <w:r w:rsidR="00630D33">
        <w:rPr>
          <w:sz w:val="24"/>
          <w:szCs w:val="24"/>
          <w:lang w:val="el-GR" w:eastAsia="ru-RU"/>
        </w:rPr>
        <w:t xml:space="preserve">. </w:t>
      </w:r>
      <w:r w:rsidR="00205686">
        <w:rPr>
          <w:sz w:val="24"/>
          <w:szCs w:val="24"/>
          <w:lang w:val="el-GR" w:eastAsia="ru-RU"/>
        </w:rPr>
        <w:t>Οι</w:t>
      </w:r>
      <w:r>
        <w:rPr>
          <w:sz w:val="24"/>
          <w:szCs w:val="24"/>
          <w:lang w:val="el-GR" w:eastAsia="ru-RU"/>
        </w:rPr>
        <w:t xml:space="preserve"> απαιτούμενες κλιματολογικές συνθήκες αλλάζουν ριζικά, με βασικότερη όλων, φυσικά, τη μικρότερη φωτοπερίοδο, η οποία άλλωστε ενεργοποιεί και την ανθοφορία. </w:t>
      </w:r>
      <w:r w:rsidR="00205686">
        <w:rPr>
          <w:sz w:val="24"/>
          <w:szCs w:val="24"/>
          <w:lang w:val="el-GR" w:eastAsia="ru-RU"/>
        </w:rPr>
        <w:t>Η</w:t>
      </w:r>
      <w:r w:rsidR="00205686" w:rsidRPr="00205686">
        <w:rPr>
          <w:sz w:val="24"/>
          <w:szCs w:val="24"/>
          <w:lang w:val="el-GR" w:eastAsia="ru-RU"/>
        </w:rPr>
        <w:t xml:space="preserve"> </w:t>
      </w:r>
      <w:r w:rsidR="00E74C7A">
        <w:rPr>
          <w:sz w:val="24"/>
          <w:szCs w:val="24"/>
          <w:lang w:val="el-GR" w:eastAsia="ru-RU"/>
        </w:rPr>
        <w:t>συνιστώ</w:t>
      </w:r>
      <w:r w:rsidR="00205686">
        <w:rPr>
          <w:sz w:val="24"/>
          <w:szCs w:val="24"/>
          <w:lang w:val="el-GR" w:eastAsia="ru-RU"/>
        </w:rPr>
        <w:t>μενη</w:t>
      </w:r>
      <w:r w:rsidR="00205686" w:rsidRPr="00205686">
        <w:rPr>
          <w:sz w:val="24"/>
          <w:szCs w:val="24"/>
          <w:lang w:val="el-GR" w:eastAsia="ru-RU"/>
        </w:rPr>
        <w:t xml:space="preserve"> </w:t>
      </w:r>
      <w:r w:rsidR="00205686">
        <w:rPr>
          <w:sz w:val="24"/>
          <w:szCs w:val="24"/>
          <w:lang w:val="el-GR" w:eastAsia="ru-RU"/>
        </w:rPr>
        <w:t>φωτοπερίοδος</w:t>
      </w:r>
      <w:r w:rsidR="00205686" w:rsidRPr="00205686">
        <w:rPr>
          <w:sz w:val="24"/>
          <w:szCs w:val="24"/>
          <w:lang w:val="el-GR" w:eastAsia="ru-RU"/>
        </w:rPr>
        <w:t xml:space="preserve"> </w:t>
      </w:r>
      <w:r w:rsidR="00205686">
        <w:rPr>
          <w:sz w:val="24"/>
          <w:szCs w:val="24"/>
          <w:lang w:val="el-GR" w:eastAsia="ru-RU"/>
        </w:rPr>
        <w:t>είναι</w:t>
      </w:r>
      <w:r w:rsidR="00205686" w:rsidRPr="00205686">
        <w:rPr>
          <w:sz w:val="24"/>
          <w:szCs w:val="24"/>
          <w:lang w:val="el-GR" w:eastAsia="ru-RU"/>
        </w:rPr>
        <w:t xml:space="preserve"> 12 </w:t>
      </w:r>
      <w:r w:rsidR="009A5318">
        <w:rPr>
          <w:sz w:val="24"/>
          <w:szCs w:val="24"/>
          <w:lang w:val="el-GR" w:eastAsia="ru-RU"/>
        </w:rPr>
        <w:t>ώρες κατά</w:t>
      </w:r>
      <w:r w:rsidR="00205686">
        <w:rPr>
          <w:sz w:val="24"/>
          <w:szCs w:val="24"/>
          <w:lang w:val="el-GR" w:eastAsia="ru-RU"/>
        </w:rPr>
        <w:t xml:space="preserve"> την έναρξη της ανθοφορίας, τη στιγμή που η ελάχιστη διάρκεια ακτινοβολίας κατά τη διάρκεια της βλαστικής ανάπτυξης είναι οι 18 ώρες. Αυτές οι επιπλέον ώρες σκοταδιού είναι και ο παράγοντας που ενεργοποιεί την ανθοφορία. Αν και υπάρχουν κάποιες ποικιλίες οι οποίες</w:t>
      </w:r>
      <w:r w:rsidR="00186A45">
        <w:rPr>
          <w:sz w:val="24"/>
          <w:szCs w:val="24"/>
          <w:lang w:val="el-GR" w:eastAsia="ru-RU"/>
        </w:rPr>
        <w:t>,</w:t>
      </w:r>
      <w:r w:rsidR="00205686">
        <w:rPr>
          <w:sz w:val="24"/>
          <w:szCs w:val="24"/>
          <w:lang w:val="el-GR" w:eastAsia="ru-RU"/>
        </w:rPr>
        <w:t xml:space="preserve"> λόγω των γεωγραφικών τους χαρακτηριστικών</w:t>
      </w:r>
      <w:r w:rsidR="003975E7">
        <w:rPr>
          <w:sz w:val="24"/>
          <w:szCs w:val="24"/>
          <w:lang w:val="el-GR" w:eastAsia="ru-RU"/>
        </w:rPr>
        <w:t xml:space="preserve"> (μεγάλη διάρκεια ημέρας)</w:t>
      </w:r>
      <w:r w:rsidR="00205686">
        <w:rPr>
          <w:sz w:val="24"/>
          <w:szCs w:val="24"/>
          <w:lang w:val="el-GR" w:eastAsia="ru-RU"/>
        </w:rPr>
        <w:t>, βασίζουν την έναρξη της ανθοφορίας τους, όχι στ</w:t>
      </w:r>
      <w:r w:rsidR="00186A45">
        <w:rPr>
          <w:sz w:val="24"/>
          <w:szCs w:val="24"/>
          <w:lang w:val="el-GR" w:eastAsia="ru-RU"/>
        </w:rPr>
        <w:t>η διάρκεια της</w:t>
      </w:r>
      <w:r w:rsidR="00205686">
        <w:rPr>
          <w:sz w:val="24"/>
          <w:szCs w:val="24"/>
          <w:lang w:val="el-GR" w:eastAsia="ru-RU"/>
        </w:rPr>
        <w:t xml:space="preserve"> ακτινοβολία</w:t>
      </w:r>
      <w:r w:rsidR="00186A45">
        <w:rPr>
          <w:sz w:val="24"/>
          <w:szCs w:val="24"/>
          <w:lang w:val="el-GR" w:eastAsia="ru-RU"/>
        </w:rPr>
        <w:t>ς</w:t>
      </w:r>
      <w:r w:rsidR="00205686">
        <w:rPr>
          <w:sz w:val="24"/>
          <w:szCs w:val="24"/>
          <w:lang w:val="el-GR" w:eastAsia="ru-RU"/>
        </w:rPr>
        <w:t xml:space="preserve"> που δέχονται, αλλά στην ηλικία του φυτού. </w:t>
      </w:r>
    </w:p>
    <w:p w:rsidR="00D34AB5" w:rsidRDefault="00186A45" w:rsidP="00186A45">
      <w:pPr>
        <w:spacing w:line="360" w:lineRule="auto"/>
        <w:ind w:firstLine="720"/>
        <w:jc w:val="both"/>
        <w:rPr>
          <w:rStyle w:val="st"/>
          <w:sz w:val="24"/>
          <w:szCs w:val="24"/>
          <w:lang w:val="el-GR"/>
        </w:rPr>
      </w:pPr>
      <w:r>
        <w:rPr>
          <w:sz w:val="24"/>
          <w:szCs w:val="24"/>
          <w:lang w:val="el-GR" w:eastAsia="ru-RU"/>
        </w:rPr>
        <w:t xml:space="preserve">Ένα σημαντικότατο συγκριτικό πλεονέκτημα της κλειστού τύπου παραγωγής </w:t>
      </w:r>
      <w:r w:rsidR="00363687">
        <w:rPr>
          <w:sz w:val="24"/>
          <w:szCs w:val="24"/>
          <w:lang w:val="el-GR" w:eastAsia="ru-RU"/>
        </w:rPr>
        <w:t>αποτελεί το γεγονός</w:t>
      </w:r>
      <w:r>
        <w:rPr>
          <w:sz w:val="24"/>
          <w:szCs w:val="24"/>
          <w:lang w:val="el-GR" w:eastAsia="ru-RU"/>
        </w:rPr>
        <w:t xml:space="preserve"> πως η φωτοπερίοδος </w:t>
      </w:r>
      <w:r w:rsidR="00F32832">
        <w:rPr>
          <w:sz w:val="24"/>
          <w:szCs w:val="24"/>
          <w:lang w:val="el-GR" w:eastAsia="ru-RU"/>
        </w:rPr>
        <w:t xml:space="preserve">είναι ελεγχόμενη </w:t>
      </w:r>
      <w:r>
        <w:rPr>
          <w:sz w:val="24"/>
          <w:szCs w:val="24"/>
          <w:lang w:val="el-GR" w:eastAsia="ru-RU"/>
        </w:rPr>
        <w:t>(όπως και όλα τα υπόλοιπα κλιματολογικά χαρακτηριστικά)</w:t>
      </w:r>
      <w:r w:rsidR="00F32832">
        <w:rPr>
          <w:sz w:val="24"/>
          <w:szCs w:val="24"/>
          <w:lang w:val="el-GR" w:eastAsia="ru-RU"/>
        </w:rPr>
        <w:t xml:space="preserve"> και μπορεί </w:t>
      </w:r>
      <w:r>
        <w:rPr>
          <w:sz w:val="24"/>
          <w:szCs w:val="24"/>
          <w:lang w:val="el-GR" w:eastAsia="ru-RU"/>
        </w:rPr>
        <w:t>να αλλάξει</w:t>
      </w:r>
      <w:r w:rsidR="00F32832">
        <w:rPr>
          <w:sz w:val="24"/>
          <w:szCs w:val="24"/>
          <w:lang w:val="el-GR" w:eastAsia="ru-RU"/>
        </w:rPr>
        <w:t xml:space="preserve"> με βάση τις ανάγκες του καλλιεργητή</w:t>
      </w:r>
      <w:r>
        <w:rPr>
          <w:sz w:val="24"/>
          <w:szCs w:val="24"/>
          <w:lang w:val="el-GR" w:eastAsia="ru-RU"/>
        </w:rPr>
        <w:t>, οδηγ</w:t>
      </w:r>
      <w:r w:rsidR="00F32832">
        <w:rPr>
          <w:sz w:val="24"/>
          <w:szCs w:val="24"/>
          <w:lang w:val="el-GR" w:eastAsia="ru-RU"/>
        </w:rPr>
        <w:t>ώ</w:t>
      </w:r>
      <w:r>
        <w:rPr>
          <w:sz w:val="24"/>
          <w:szCs w:val="24"/>
          <w:lang w:val="el-GR" w:eastAsia="ru-RU"/>
        </w:rPr>
        <w:t xml:space="preserve">ντας έτσι σε πολύ μικρότερους βιολογικούς κύκλους και συνακόλουθα σε μεγαλύτερη παραγωγή. </w:t>
      </w:r>
      <w:r w:rsidR="00D013D0">
        <w:rPr>
          <w:sz w:val="24"/>
          <w:szCs w:val="24"/>
          <w:lang w:val="el-GR" w:eastAsia="ru-RU"/>
        </w:rPr>
        <w:t>Η ηλιακή «</w:t>
      </w:r>
      <w:r w:rsidR="00205686">
        <w:rPr>
          <w:sz w:val="24"/>
          <w:szCs w:val="24"/>
          <w:lang w:val="el-GR" w:eastAsia="ru-RU"/>
        </w:rPr>
        <w:t>φωτοσυνθετικά ενεργός α</w:t>
      </w:r>
      <w:r w:rsidR="00816B67">
        <w:rPr>
          <w:sz w:val="24"/>
          <w:szCs w:val="24"/>
          <w:lang w:val="el-GR" w:eastAsia="ru-RU"/>
        </w:rPr>
        <w:t>κτ</w:t>
      </w:r>
      <w:r w:rsidR="00205686">
        <w:rPr>
          <w:sz w:val="24"/>
          <w:szCs w:val="24"/>
          <w:lang w:val="el-GR" w:eastAsia="ru-RU"/>
        </w:rPr>
        <w:t>ινοβολία</w:t>
      </w:r>
      <w:r w:rsidR="00D013D0">
        <w:rPr>
          <w:sz w:val="24"/>
          <w:szCs w:val="24"/>
          <w:lang w:val="el-GR" w:eastAsia="ru-RU"/>
        </w:rPr>
        <w:t>»</w:t>
      </w:r>
      <w:r w:rsidR="00205686">
        <w:rPr>
          <w:rStyle w:val="FootnoteReference"/>
          <w:sz w:val="24"/>
          <w:szCs w:val="24"/>
          <w:lang w:val="el-GR" w:eastAsia="ru-RU"/>
        </w:rPr>
        <w:footnoteReference w:id="8"/>
      </w:r>
      <w:r w:rsidR="00D013D0">
        <w:rPr>
          <w:sz w:val="24"/>
          <w:szCs w:val="24"/>
          <w:lang w:val="el-GR" w:eastAsia="ru-RU"/>
        </w:rPr>
        <w:t>, ωστόσο,</w:t>
      </w:r>
      <w:r w:rsidR="00205686">
        <w:rPr>
          <w:sz w:val="24"/>
          <w:szCs w:val="24"/>
          <w:lang w:val="el-GR" w:eastAsia="ru-RU"/>
        </w:rPr>
        <w:t xml:space="preserve"> είναι </w:t>
      </w:r>
      <w:r w:rsidR="00816B67">
        <w:rPr>
          <w:sz w:val="24"/>
          <w:szCs w:val="24"/>
          <w:lang w:val="el-GR" w:eastAsia="ru-RU"/>
        </w:rPr>
        <w:t>δύσκολο να αναπαραχθεί σε τεχνη</w:t>
      </w:r>
      <w:r w:rsidR="00574ACE">
        <w:rPr>
          <w:sz w:val="24"/>
          <w:szCs w:val="24"/>
          <w:lang w:val="el-GR" w:eastAsia="ru-RU"/>
        </w:rPr>
        <w:t>τ</w:t>
      </w:r>
      <w:r w:rsidR="00205686">
        <w:rPr>
          <w:sz w:val="24"/>
          <w:szCs w:val="24"/>
          <w:lang w:val="el-GR" w:eastAsia="ru-RU"/>
        </w:rPr>
        <w:t>ές συνθήκες</w:t>
      </w:r>
      <w:r w:rsidR="00D013D0">
        <w:rPr>
          <w:sz w:val="24"/>
          <w:szCs w:val="24"/>
          <w:lang w:val="el-GR" w:eastAsia="ru-RU"/>
        </w:rPr>
        <w:t xml:space="preserve"> </w:t>
      </w:r>
      <w:r w:rsidR="00205686" w:rsidRPr="00205686">
        <w:rPr>
          <w:sz w:val="24"/>
          <w:szCs w:val="24"/>
          <w:lang w:val="el-GR" w:eastAsia="ru-RU"/>
        </w:rPr>
        <w:t>(</w:t>
      </w:r>
      <w:r w:rsidR="00205686">
        <w:rPr>
          <w:sz w:val="24"/>
          <w:szCs w:val="24"/>
          <w:lang w:val="en-US" w:eastAsia="ru-RU"/>
        </w:rPr>
        <w:t>Thomas</w:t>
      </w:r>
      <w:r w:rsidR="00205686" w:rsidRPr="00205686">
        <w:rPr>
          <w:sz w:val="24"/>
          <w:szCs w:val="24"/>
          <w:lang w:val="el-GR" w:eastAsia="ru-RU"/>
        </w:rPr>
        <w:t xml:space="preserve"> &amp; </w:t>
      </w:r>
      <w:r w:rsidR="00205686">
        <w:rPr>
          <w:sz w:val="24"/>
          <w:szCs w:val="24"/>
          <w:lang w:val="en-US" w:eastAsia="ru-RU"/>
        </w:rPr>
        <w:t>ElSohly</w:t>
      </w:r>
      <w:r w:rsidR="00205686" w:rsidRPr="00205686">
        <w:rPr>
          <w:sz w:val="24"/>
          <w:szCs w:val="24"/>
          <w:lang w:val="el-GR" w:eastAsia="ru-RU"/>
        </w:rPr>
        <w:t>, 2016)</w:t>
      </w:r>
      <w:r w:rsidR="00D013D0">
        <w:rPr>
          <w:rStyle w:val="st"/>
          <w:lang w:val="el-GR"/>
        </w:rPr>
        <w:t xml:space="preserve"> </w:t>
      </w:r>
      <w:r w:rsidR="00D013D0" w:rsidRPr="00D013D0">
        <w:rPr>
          <w:rStyle w:val="st"/>
          <w:sz w:val="24"/>
          <w:szCs w:val="24"/>
          <w:lang w:val="el-GR"/>
        </w:rPr>
        <w:t>και αυτή είναι μια αιτία της προτίμησ</w:t>
      </w:r>
      <w:r w:rsidR="00574ACE">
        <w:rPr>
          <w:rStyle w:val="st"/>
          <w:sz w:val="24"/>
          <w:szCs w:val="24"/>
          <w:lang w:val="el-GR"/>
        </w:rPr>
        <w:t>η</w:t>
      </w:r>
      <w:r w:rsidR="00D013D0" w:rsidRPr="00D013D0">
        <w:rPr>
          <w:rStyle w:val="st"/>
          <w:sz w:val="24"/>
          <w:szCs w:val="24"/>
          <w:lang w:val="el-GR"/>
        </w:rPr>
        <w:t>ς εγκαταστάσεων σχεδιασμένων έτσι ώστε να επιτρέπουν ή να αποκλείουν την ηλιακή ακτινοβολία κατά βούληση.</w:t>
      </w:r>
      <w:r w:rsidR="004808E6">
        <w:rPr>
          <w:rStyle w:val="st"/>
          <w:sz w:val="24"/>
          <w:szCs w:val="24"/>
          <w:lang w:val="el-GR"/>
        </w:rPr>
        <w:t xml:space="preserve"> Αν και, σε βόρει</w:t>
      </w:r>
      <w:r w:rsidR="009A11CC">
        <w:rPr>
          <w:rStyle w:val="st"/>
          <w:sz w:val="24"/>
          <w:szCs w:val="24"/>
          <w:lang w:val="el-GR"/>
        </w:rPr>
        <w:t>ε</w:t>
      </w:r>
      <w:r w:rsidR="004808E6">
        <w:rPr>
          <w:rStyle w:val="st"/>
          <w:sz w:val="24"/>
          <w:szCs w:val="24"/>
          <w:lang w:val="el-GR"/>
        </w:rPr>
        <w:t xml:space="preserve">ς χώρες, ιδιαίτερα κατά το χειμώνα, η ηλιακή ακτινοβολία δεν επαρκεί, οπότε η </w:t>
      </w:r>
      <w:r w:rsidR="004808E6">
        <w:rPr>
          <w:rStyle w:val="st"/>
          <w:sz w:val="24"/>
          <w:szCs w:val="24"/>
          <w:lang w:val="el-GR"/>
        </w:rPr>
        <w:lastRenderedPageBreak/>
        <w:t>υποβοήθησή της ή και η πλ</w:t>
      </w:r>
      <w:r w:rsidR="0024239A">
        <w:rPr>
          <w:rStyle w:val="st"/>
          <w:sz w:val="24"/>
          <w:szCs w:val="24"/>
          <w:lang w:val="el-GR"/>
        </w:rPr>
        <w:t>ήρης αντικατάστασή της με τεχνητ</w:t>
      </w:r>
      <w:r w:rsidR="004808E6">
        <w:rPr>
          <w:rStyle w:val="st"/>
          <w:sz w:val="24"/>
          <w:szCs w:val="24"/>
          <w:lang w:val="el-GR"/>
        </w:rPr>
        <w:t>ά μέσα, είναι μονόδρομος</w:t>
      </w:r>
      <w:r w:rsidR="001215E6">
        <w:rPr>
          <w:rStyle w:val="st"/>
          <w:sz w:val="24"/>
          <w:szCs w:val="24"/>
          <w:lang w:val="el-GR"/>
        </w:rPr>
        <w:t xml:space="preserve"> (</w:t>
      </w:r>
      <w:r w:rsidR="001215E6">
        <w:rPr>
          <w:rStyle w:val="st"/>
          <w:sz w:val="24"/>
          <w:szCs w:val="24"/>
          <w:lang w:val="en-US"/>
        </w:rPr>
        <w:t>Potter</w:t>
      </w:r>
      <w:r w:rsidR="001215E6" w:rsidRPr="001215E6">
        <w:rPr>
          <w:rStyle w:val="st"/>
          <w:sz w:val="24"/>
          <w:szCs w:val="24"/>
          <w:lang w:val="el-GR"/>
        </w:rPr>
        <w:t>, 201</w:t>
      </w:r>
      <w:r w:rsidR="001215E6" w:rsidRPr="00802692">
        <w:rPr>
          <w:rStyle w:val="st"/>
          <w:sz w:val="24"/>
          <w:szCs w:val="24"/>
          <w:lang w:val="el-GR"/>
        </w:rPr>
        <w:t>4</w:t>
      </w:r>
      <w:r w:rsidR="001215E6">
        <w:rPr>
          <w:rStyle w:val="st"/>
          <w:sz w:val="24"/>
          <w:szCs w:val="24"/>
          <w:lang w:val="el-GR"/>
        </w:rPr>
        <w:t>)</w:t>
      </w:r>
      <w:r w:rsidR="004808E6">
        <w:rPr>
          <w:rStyle w:val="st"/>
          <w:sz w:val="24"/>
          <w:szCs w:val="24"/>
          <w:lang w:val="el-GR"/>
        </w:rPr>
        <w:t xml:space="preserve">. </w:t>
      </w:r>
    </w:p>
    <w:p w:rsidR="00205686" w:rsidRDefault="00C77F49" w:rsidP="00186A45">
      <w:pPr>
        <w:spacing w:line="360" w:lineRule="auto"/>
        <w:ind w:firstLine="720"/>
        <w:jc w:val="both"/>
        <w:rPr>
          <w:rStyle w:val="st"/>
          <w:sz w:val="24"/>
          <w:szCs w:val="24"/>
          <w:lang w:val="el-GR"/>
        </w:rPr>
      </w:pPr>
      <w:r>
        <w:rPr>
          <w:rStyle w:val="st"/>
          <w:sz w:val="24"/>
          <w:szCs w:val="24"/>
          <w:lang w:val="el-GR"/>
        </w:rPr>
        <w:t xml:space="preserve">Είναι επίσης αξιοσημείωτο πως σε φυσικό περιβάλλον, σε διάφορα γεωγραφικά πλάτη, η 12ωρη ακτινοβολία σημαίνει τη λήξη της ανθοφορίας και όχι την έναρξή της. Έτσι υπάρχει η υπόνοια πως το φυτό </w:t>
      </w:r>
      <w:r w:rsidR="0024239A">
        <w:rPr>
          <w:rStyle w:val="st"/>
          <w:sz w:val="24"/>
          <w:szCs w:val="24"/>
          <w:lang w:val="el-GR"/>
        </w:rPr>
        <w:t>χάνει πολύτιμες ώρες ακτινοβολία</w:t>
      </w:r>
      <w:r>
        <w:rPr>
          <w:rStyle w:val="st"/>
          <w:sz w:val="24"/>
          <w:szCs w:val="24"/>
          <w:lang w:val="el-GR"/>
        </w:rPr>
        <w:t>ς, ωστόσο</w:t>
      </w:r>
      <w:r w:rsidR="00D34AB5" w:rsidRPr="00D34AB5">
        <w:rPr>
          <w:rStyle w:val="st"/>
          <w:sz w:val="24"/>
          <w:szCs w:val="24"/>
          <w:lang w:val="el-GR"/>
        </w:rPr>
        <w:t>,</w:t>
      </w:r>
      <w:r>
        <w:rPr>
          <w:rStyle w:val="st"/>
          <w:sz w:val="24"/>
          <w:szCs w:val="24"/>
          <w:lang w:val="el-GR"/>
        </w:rPr>
        <w:t xml:space="preserve"> βάσει ερευνών για τη θερμοκηπ</w:t>
      </w:r>
      <w:r w:rsidR="00D34AB5">
        <w:rPr>
          <w:rStyle w:val="st"/>
          <w:sz w:val="24"/>
          <w:szCs w:val="24"/>
          <w:lang w:val="el-GR"/>
        </w:rPr>
        <w:t>ιακού τύπου</w:t>
      </w:r>
      <w:r>
        <w:rPr>
          <w:rStyle w:val="st"/>
          <w:sz w:val="24"/>
          <w:szCs w:val="24"/>
          <w:lang w:val="el-GR"/>
        </w:rPr>
        <w:t xml:space="preserve"> παραγωγή</w:t>
      </w:r>
      <w:r w:rsidR="00D34AB5">
        <w:rPr>
          <w:rStyle w:val="st"/>
          <w:sz w:val="24"/>
          <w:szCs w:val="24"/>
          <w:lang w:val="el-GR"/>
        </w:rPr>
        <w:t xml:space="preserve"> (</w:t>
      </w:r>
      <w:r w:rsidR="00D34AB5">
        <w:rPr>
          <w:rStyle w:val="st"/>
          <w:sz w:val="24"/>
          <w:szCs w:val="24"/>
          <w:lang w:val="en-US"/>
        </w:rPr>
        <w:t>glasshouse</w:t>
      </w:r>
      <w:r w:rsidR="00D34AB5">
        <w:rPr>
          <w:rStyle w:val="st"/>
          <w:sz w:val="24"/>
          <w:szCs w:val="24"/>
          <w:lang w:val="el-GR"/>
        </w:rPr>
        <w:t>)</w:t>
      </w:r>
      <w:r w:rsidR="00D34AB5" w:rsidRPr="00D34AB5">
        <w:rPr>
          <w:rStyle w:val="st"/>
          <w:sz w:val="24"/>
          <w:szCs w:val="24"/>
          <w:lang w:val="el-GR"/>
        </w:rPr>
        <w:t xml:space="preserve">, </w:t>
      </w:r>
      <w:r w:rsidR="00D34AB5">
        <w:rPr>
          <w:rStyle w:val="st"/>
          <w:sz w:val="24"/>
          <w:szCs w:val="24"/>
          <w:lang w:val="el-GR"/>
        </w:rPr>
        <w:t>η δωδεκάωρη φωτοπερίοδος είναι η ευνοϊκότερη. Το σκεπτικό πίσω από αυτή την άποψη είναι πως παρότι μια 13ωρη φωτοπερίοδος έδωσε περισσότερη φυτική βιομάζα, καταναλώνοντας περισσότερη ενέργεια (για φωτισμό), και ψηλότερα φυτά, τα φυτά αυτά δεν παρουσίασαν μεγαλύτερη συγκέντρωση κανναβινοειδών. Από την άλλη, η 11ωρη φωτοπερίοδος η οποία δοκιμάστηκε, παρουσίασε σημαν</w:t>
      </w:r>
      <w:r w:rsidR="009B27A8">
        <w:rPr>
          <w:rStyle w:val="st"/>
          <w:sz w:val="24"/>
          <w:szCs w:val="24"/>
          <w:lang w:val="el-GR"/>
        </w:rPr>
        <w:t>τική μείωση στην παραγωγή, οδηγώ</w:t>
      </w:r>
      <w:r w:rsidR="00D34AB5">
        <w:rPr>
          <w:rStyle w:val="st"/>
          <w:sz w:val="24"/>
          <w:szCs w:val="24"/>
          <w:lang w:val="el-GR"/>
        </w:rPr>
        <w:t>ντας έτσι στο συμπέρασμ</w:t>
      </w:r>
      <w:r w:rsidR="009B27A8">
        <w:rPr>
          <w:rStyle w:val="st"/>
          <w:sz w:val="24"/>
          <w:szCs w:val="24"/>
          <w:lang w:val="el-GR"/>
        </w:rPr>
        <w:t>α πως η 12ωρη φωτοπερίοδος συνδυ</w:t>
      </w:r>
      <w:r w:rsidR="00D34AB5">
        <w:rPr>
          <w:rStyle w:val="st"/>
          <w:sz w:val="24"/>
          <w:szCs w:val="24"/>
          <w:lang w:val="el-GR"/>
        </w:rPr>
        <w:t>άζει καλή απόδοση παραγωγής και οικονομικο-περιβαλλοντικού κόστους</w:t>
      </w:r>
      <w:r w:rsidR="002F1E90">
        <w:rPr>
          <w:rStyle w:val="st"/>
          <w:sz w:val="24"/>
          <w:szCs w:val="24"/>
          <w:lang w:val="el-GR"/>
        </w:rPr>
        <w:t xml:space="preserve"> (</w:t>
      </w:r>
      <w:r w:rsidR="002F1E90">
        <w:rPr>
          <w:rStyle w:val="st"/>
          <w:sz w:val="24"/>
          <w:szCs w:val="24"/>
          <w:lang w:val="en-US"/>
        </w:rPr>
        <w:t>Potter</w:t>
      </w:r>
      <w:r w:rsidR="002F1E90" w:rsidRPr="001215E6">
        <w:rPr>
          <w:rStyle w:val="st"/>
          <w:sz w:val="24"/>
          <w:szCs w:val="24"/>
          <w:lang w:val="el-GR"/>
        </w:rPr>
        <w:t>, 201</w:t>
      </w:r>
      <w:r w:rsidR="002F1E90" w:rsidRPr="00802692">
        <w:rPr>
          <w:rStyle w:val="st"/>
          <w:sz w:val="24"/>
          <w:szCs w:val="24"/>
          <w:lang w:val="el-GR"/>
        </w:rPr>
        <w:t>4</w:t>
      </w:r>
      <w:r w:rsidR="002F1E90">
        <w:rPr>
          <w:rStyle w:val="st"/>
          <w:sz w:val="24"/>
          <w:szCs w:val="24"/>
          <w:lang w:val="el-GR"/>
        </w:rPr>
        <w:t>)</w:t>
      </w:r>
      <w:r w:rsidR="00D34AB5">
        <w:rPr>
          <w:rStyle w:val="st"/>
          <w:sz w:val="24"/>
          <w:szCs w:val="24"/>
          <w:lang w:val="el-GR"/>
        </w:rPr>
        <w:t xml:space="preserve">. </w:t>
      </w:r>
    </w:p>
    <w:p w:rsidR="002F1E90" w:rsidRDefault="00006475" w:rsidP="00186A45">
      <w:pPr>
        <w:spacing w:line="360" w:lineRule="auto"/>
        <w:ind w:firstLine="720"/>
        <w:jc w:val="both"/>
        <w:rPr>
          <w:rStyle w:val="st"/>
          <w:sz w:val="24"/>
          <w:szCs w:val="24"/>
          <w:lang w:val="el-GR"/>
        </w:rPr>
      </w:pPr>
      <w:r>
        <w:rPr>
          <w:rStyle w:val="st"/>
          <w:sz w:val="24"/>
          <w:szCs w:val="24"/>
          <w:lang w:val="el-GR"/>
        </w:rPr>
        <w:t>Υπό</w:t>
      </w:r>
      <w:r w:rsidR="002F1E90">
        <w:rPr>
          <w:rStyle w:val="st"/>
          <w:sz w:val="24"/>
          <w:szCs w:val="24"/>
          <w:lang w:val="el-GR"/>
        </w:rPr>
        <w:t xml:space="preserve"> καθεστώς 12ωρης φωτοπεριόδου η ανάπτυξη βλαστού και φύλλων παύει μετά από 3-4 εβδομάδες, ωστόσο, η ανάπτυξη των ανθέων συνεχίζεται για εβδομάδες πριν αρχίσει και αυτή να φθίνει. Αυτό είναι σημαντικό για παραγωγούς που χρησιμοποιούν τόσο τα άνθη όσο και τα φύλλα ως πρώτη ύλη. Και τα δυο αυτά μέρη του φυτού περιέχουν κανναβινοειδή, σε διαφορετικές όμως συγκεντρώσεις το καθένα, οπότε καθίσταται σημαντική η περίοδος έναρξης της συγκομιδής, καθώς η αναλογία μεταξύ των κανναβινοειδών αλλάζει ανάλογα με το σημείο ανάπτυξης των φύλων και των ανθέων (</w:t>
      </w:r>
      <w:r w:rsidR="002F1E90">
        <w:rPr>
          <w:rStyle w:val="st"/>
          <w:sz w:val="24"/>
          <w:szCs w:val="24"/>
          <w:lang w:val="en-US"/>
        </w:rPr>
        <w:t>Potter</w:t>
      </w:r>
      <w:r w:rsidR="002F1E90" w:rsidRPr="001215E6">
        <w:rPr>
          <w:rStyle w:val="st"/>
          <w:sz w:val="24"/>
          <w:szCs w:val="24"/>
          <w:lang w:val="el-GR"/>
        </w:rPr>
        <w:t>, 201</w:t>
      </w:r>
      <w:r w:rsidR="002F1E90" w:rsidRPr="00802692">
        <w:rPr>
          <w:rStyle w:val="st"/>
          <w:sz w:val="24"/>
          <w:szCs w:val="24"/>
          <w:lang w:val="el-GR"/>
        </w:rPr>
        <w:t>4</w:t>
      </w:r>
      <w:r w:rsidR="002F1E90">
        <w:rPr>
          <w:rStyle w:val="st"/>
          <w:sz w:val="24"/>
          <w:szCs w:val="24"/>
          <w:lang w:val="el-GR"/>
        </w:rPr>
        <w:t xml:space="preserve">). </w:t>
      </w:r>
    </w:p>
    <w:p w:rsidR="003633A2" w:rsidRDefault="002B5356" w:rsidP="00CB2E91">
      <w:pPr>
        <w:spacing w:line="360" w:lineRule="auto"/>
        <w:ind w:firstLine="720"/>
        <w:jc w:val="both"/>
        <w:rPr>
          <w:sz w:val="24"/>
          <w:szCs w:val="24"/>
          <w:lang w:val="el-GR" w:eastAsia="ru-RU"/>
        </w:rPr>
      </w:pPr>
      <w:r>
        <w:rPr>
          <w:rStyle w:val="st"/>
          <w:sz w:val="24"/>
          <w:szCs w:val="24"/>
          <w:lang w:val="el-GR"/>
        </w:rPr>
        <w:t xml:space="preserve">Το επίπεδο της σχετικής υγρασίας στη φάση της ανθοφορίας ακολουθεί το αντίστοιχο </w:t>
      </w:r>
      <w:r w:rsidR="00630D33">
        <w:rPr>
          <w:rStyle w:val="st"/>
          <w:sz w:val="24"/>
          <w:szCs w:val="24"/>
          <w:lang w:val="el-GR"/>
        </w:rPr>
        <w:t xml:space="preserve">επίπεδο </w:t>
      </w:r>
      <w:r>
        <w:rPr>
          <w:rStyle w:val="st"/>
          <w:sz w:val="24"/>
          <w:szCs w:val="24"/>
          <w:lang w:val="el-GR"/>
        </w:rPr>
        <w:t xml:space="preserve">της έντονης βλαστικής ανάπτυξης, καθώς η αύξησή της </w:t>
      </w:r>
      <w:r w:rsidR="00F85D19">
        <w:rPr>
          <w:rStyle w:val="st"/>
          <w:sz w:val="24"/>
          <w:szCs w:val="24"/>
          <w:lang w:val="el-GR"/>
        </w:rPr>
        <w:t>κάνει πιθαν</w:t>
      </w:r>
      <w:r w:rsidR="00630D33">
        <w:rPr>
          <w:rStyle w:val="st"/>
          <w:sz w:val="24"/>
          <w:szCs w:val="24"/>
          <w:lang w:val="el-GR"/>
        </w:rPr>
        <w:t>ή</w:t>
      </w:r>
      <w:r w:rsidR="00F85D19">
        <w:rPr>
          <w:rStyle w:val="st"/>
          <w:sz w:val="24"/>
          <w:szCs w:val="24"/>
          <w:lang w:val="el-GR"/>
        </w:rPr>
        <w:t xml:space="preserve"> την ανάπτυξη της μούχλας στην ταξιανθία, που με τη σειρά της βάζει σε κίνδυνο όλη την παραγωγή</w:t>
      </w:r>
      <w:r w:rsidR="00B1715D">
        <w:rPr>
          <w:rStyle w:val="st"/>
          <w:sz w:val="24"/>
          <w:szCs w:val="24"/>
          <w:lang w:val="el-GR"/>
        </w:rPr>
        <w:t xml:space="preserve"> </w:t>
      </w:r>
      <w:r w:rsidR="00B1715D">
        <w:rPr>
          <w:sz w:val="24"/>
          <w:szCs w:val="24"/>
          <w:lang w:val="el-GR" w:eastAsia="ru-RU"/>
        </w:rPr>
        <w:t>(</w:t>
      </w:r>
      <w:r w:rsidR="00B1715D">
        <w:rPr>
          <w:rFonts w:eastAsia="Times New Roman"/>
          <w:sz w:val="24"/>
          <w:szCs w:val="24"/>
          <w:lang w:val="el-GR" w:eastAsia="ru-RU"/>
        </w:rPr>
        <w:t>Λαμπρινέας,</w:t>
      </w:r>
      <w:r w:rsidR="00B1715D" w:rsidRPr="00380731">
        <w:rPr>
          <w:rFonts w:eastAsia="Times New Roman"/>
          <w:sz w:val="24"/>
          <w:szCs w:val="24"/>
          <w:lang w:val="el-GR" w:eastAsia="ru-RU"/>
        </w:rPr>
        <w:t xml:space="preserve"> 2019</w:t>
      </w:r>
      <w:r w:rsidR="00B1715D">
        <w:rPr>
          <w:sz w:val="24"/>
          <w:szCs w:val="24"/>
          <w:lang w:val="el-GR" w:eastAsia="ru-RU"/>
        </w:rPr>
        <w:t>).</w:t>
      </w:r>
      <w:r w:rsidR="00630D33">
        <w:rPr>
          <w:rStyle w:val="st"/>
          <w:sz w:val="24"/>
          <w:szCs w:val="24"/>
          <w:lang w:val="el-GR"/>
        </w:rPr>
        <w:t xml:space="preserve"> Όσον αφορά </w:t>
      </w:r>
      <w:r w:rsidR="00804297">
        <w:rPr>
          <w:rStyle w:val="st"/>
          <w:sz w:val="24"/>
          <w:szCs w:val="24"/>
          <w:lang w:val="el-GR"/>
        </w:rPr>
        <w:t>σ</w:t>
      </w:r>
      <w:r w:rsidR="00630D33">
        <w:rPr>
          <w:rStyle w:val="st"/>
          <w:sz w:val="24"/>
          <w:szCs w:val="24"/>
          <w:lang w:val="el-GR"/>
        </w:rPr>
        <w:t xml:space="preserve">την υγρασία του εδάφους μετά το πότισμα, ενώ και στις δυο προηγούμενες φάσεις είναι επιθυμητή η υγρασία </w:t>
      </w:r>
      <w:r w:rsidR="003633A2">
        <w:rPr>
          <w:rStyle w:val="st"/>
          <w:sz w:val="24"/>
          <w:szCs w:val="24"/>
          <w:lang w:val="el-GR"/>
        </w:rPr>
        <w:t xml:space="preserve">στο έδαφος, στη φάση της ανθοφορίας, το πάνω μέρος του εδάφους θα πρέπει να έχει στεγνώσει πριν το φυτό ξαναποτιστεί </w:t>
      </w:r>
      <w:r w:rsidR="003633A2" w:rsidRPr="003633A2">
        <w:rPr>
          <w:sz w:val="24"/>
          <w:szCs w:val="24"/>
          <w:lang w:val="el-GR" w:eastAsia="ru-RU"/>
        </w:rPr>
        <w:t>(</w:t>
      </w:r>
      <w:r w:rsidR="003633A2">
        <w:rPr>
          <w:sz w:val="24"/>
          <w:szCs w:val="24"/>
          <w:lang w:val="en-US" w:eastAsia="ru-RU"/>
        </w:rPr>
        <w:t>Thomas</w:t>
      </w:r>
      <w:r w:rsidR="003633A2" w:rsidRPr="003633A2">
        <w:rPr>
          <w:sz w:val="24"/>
          <w:szCs w:val="24"/>
          <w:lang w:val="el-GR" w:eastAsia="ru-RU"/>
        </w:rPr>
        <w:t xml:space="preserve"> &amp; </w:t>
      </w:r>
      <w:r w:rsidR="003633A2">
        <w:rPr>
          <w:sz w:val="24"/>
          <w:szCs w:val="24"/>
          <w:lang w:val="en-US" w:eastAsia="ru-RU"/>
        </w:rPr>
        <w:t>ElSohly</w:t>
      </w:r>
      <w:r w:rsidR="003633A2" w:rsidRPr="003633A2">
        <w:rPr>
          <w:sz w:val="24"/>
          <w:szCs w:val="24"/>
          <w:lang w:val="el-GR" w:eastAsia="ru-RU"/>
        </w:rPr>
        <w:t>, 2016)</w:t>
      </w:r>
      <w:r w:rsidR="00F46056">
        <w:rPr>
          <w:sz w:val="24"/>
          <w:szCs w:val="24"/>
          <w:lang w:val="el-GR" w:eastAsia="ru-RU"/>
        </w:rPr>
        <w:t>.</w:t>
      </w:r>
      <w:r w:rsidR="00DE46A4">
        <w:rPr>
          <w:sz w:val="24"/>
          <w:szCs w:val="24"/>
          <w:lang w:val="el-GR" w:eastAsia="ru-RU"/>
        </w:rPr>
        <w:t xml:space="preserve"> Οι θρεπτικές ανάγκες του φυτού </w:t>
      </w:r>
      <w:r w:rsidR="00116E86">
        <w:rPr>
          <w:sz w:val="24"/>
          <w:szCs w:val="24"/>
          <w:lang w:val="el-GR" w:eastAsia="ru-RU"/>
        </w:rPr>
        <w:t xml:space="preserve">κατά τη διαδικασία ανάπτυξης των οφθαλμών των ανθέων απαιτούν μεγαλύτερες ποσότητες σε κάλιο και φώσφορο </w:t>
      </w:r>
      <w:r w:rsidR="00116E86" w:rsidRPr="00116E86">
        <w:rPr>
          <w:sz w:val="24"/>
          <w:szCs w:val="24"/>
          <w:lang w:val="el-GR" w:eastAsia="ru-RU"/>
        </w:rPr>
        <w:t>(</w:t>
      </w:r>
      <w:r w:rsidR="00116E86">
        <w:rPr>
          <w:sz w:val="24"/>
          <w:szCs w:val="24"/>
          <w:lang w:val="en-US" w:eastAsia="ru-RU"/>
        </w:rPr>
        <w:t>Thomas</w:t>
      </w:r>
      <w:r w:rsidR="00116E86" w:rsidRPr="00116E86">
        <w:rPr>
          <w:sz w:val="24"/>
          <w:szCs w:val="24"/>
          <w:lang w:val="el-GR" w:eastAsia="ru-RU"/>
        </w:rPr>
        <w:t xml:space="preserve"> &amp; </w:t>
      </w:r>
      <w:r w:rsidR="00116E86">
        <w:rPr>
          <w:sz w:val="24"/>
          <w:szCs w:val="24"/>
          <w:lang w:val="en-US" w:eastAsia="ru-RU"/>
        </w:rPr>
        <w:t>ElSohly</w:t>
      </w:r>
      <w:r w:rsidR="00116E86" w:rsidRPr="00116E86">
        <w:rPr>
          <w:sz w:val="24"/>
          <w:szCs w:val="24"/>
          <w:lang w:val="el-GR" w:eastAsia="ru-RU"/>
        </w:rPr>
        <w:t>, 2016)</w:t>
      </w:r>
      <w:r w:rsidR="00116E86">
        <w:rPr>
          <w:sz w:val="24"/>
          <w:szCs w:val="24"/>
          <w:lang w:val="el-GR" w:eastAsia="ru-RU"/>
        </w:rPr>
        <w:t xml:space="preserve">. </w:t>
      </w:r>
    </w:p>
    <w:p w:rsidR="006D5A22" w:rsidRDefault="006D5A22" w:rsidP="001B2412">
      <w:pPr>
        <w:spacing w:line="360" w:lineRule="auto"/>
        <w:jc w:val="both"/>
        <w:rPr>
          <w:sz w:val="24"/>
          <w:szCs w:val="24"/>
          <w:lang w:val="el-GR" w:eastAsia="ru-RU"/>
        </w:rPr>
      </w:pPr>
    </w:p>
    <w:p w:rsidR="00752D05" w:rsidRDefault="0006604E" w:rsidP="00494000">
      <w:pPr>
        <w:pStyle w:val="Heading8"/>
        <w:numPr>
          <w:ilvl w:val="3"/>
          <w:numId w:val="17"/>
        </w:numPr>
        <w:spacing w:before="0" w:line="360" w:lineRule="auto"/>
        <w:rPr>
          <w:rFonts w:eastAsia="Times New Roman"/>
          <w:lang w:val="el-GR" w:eastAsia="ru-RU"/>
        </w:rPr>
      </w:pPr>
      <w:bookmarkStart w:id="63" w:name="_Toc34249799"/>
      <w:r>
        <w:rPr>
          <w:rFonts w:eastAsia="Times New Roman"/>
          <w:lang w:val="el-GR" w:eastAsia="ru-RU"/>
        </w:rPr>
        <w:lastRenderedPageBreak/>
        <w:t xml:space="preserve">Συγκομιδή, </w:t>
      </w:r>
      <w:r w:rsidR="005D689A">
        <w:rPr>
          <w:rFonts w:eastAsia="Times New Roman"/>
          <w:lang w:val="el-GR" w:eastAsia="ru-RU"/>
        </w:rPr>
        <w:t>στέγνωμα</w:t>
      </w:r>
      <w:r w:rsidR="00F70EC5">
        <w:rPr>
          <w:rFonts w:eastAsia="Times New Roman"/>
          <w:lang w:val="el-GR" w:eastAsia="ru-RU"/>
        </w:rPr>
        <w:t>, επεξεργασία</w:t>
      </w:r>
      <w:r w:rsidR="00A62B78">
        <w:rPr>
          <w:rFonts w:eastAsia="Times New Roman"/>
          <w:lang w:val="el-GR" w:eastAsia="ru-RU"/>
        </w:rPr>
        <w:t>, μεταποίηση</w:t>
      </w:r>
      <w:r w:rsidR="005D689A">
        <w:rPr>
          <w:rFonts w:eastAsia="Times New Roman"/>
          <w:lang w:val="el-GR" w:eastAsia="ru-RU"/>
        </w:rPr>
        <w:t xml:space="preserve"> και</w:t>
      </w:r>
      <w:r w:rsidR="00752D05">
        <w:rPr>
          <w:rFonts w:eastAsia="Times New Roman"/>
          <w:lang w:val="el-GR" w:eastAsia="ru-RU"/>
        </w:rPr>
        <w:t xml:space="preserve"> αποθήκευση</w:t>
      </w:r>
      <w:bookmarkEnd w:id="63"/>
    </w:p>
    <w:p w:rsidR="00AB3C7D" w:rsidRPr="0006604E" w:rsidRDefault="00AB3C7D" w:rsidP="00DD4C03">
      <w:pPr>
        <w:ind w:left="720"/>
        <w:jc w:val="both"/>
        <w:rPr>
          <w:sz w:val="24"/>
          <w:szCs w:val="24"/>
          <w:lang w:val="el-GR" w:eastAsia="ru-RU"/>
        </w:rPr>
      </w:pPr>
    </w:p>
    <w:p w:rsidR="00A62B78" w:rsidRDefault="00AB3C7D" w:rsidP="00DD4C03">
      <w:pPr>
        <w:spacing w:line="360" w:lineRule="auto"/>
        <w:ind w:firstLine="720"/>
        <w:jc w:val="both"/>
        <w:rPr>
          <w:sz w:val="24"/>
          <w:szCs w:val="24"/>
          <w:lang w:val="el-GR" w:eastAsia="ru-RU"/>
        </w:rPr>
      </w:pPr>
      <w:r w:rsidRPr="009B4A03">
        <w:rPr>
          <w:sz w:val="24"/>
          <w:szCs w:val="24"/>
          <w:lang w:val="el-GR" w:eastAsia="ru-RU"/>
        </w:rPr>
        <w:t>Αφού τα φυτά φτάσουν στην επιθυμητή κατάσταση</w:t>
      </w:r>
      <w:r w:rsidR="00290856">
        <w:rPr>
          <w:sz w:val="24"/>
          <w:szCs w:val="24"/>
          <w:lang w:val="el-GR" w:eastAsia="ru-RU"/>
        </w:rPr>
        <w:t>,</w:t>
      </w:r>
      <w:r w:rsidRPr="009B4A03">
        <w:rPr>
          <w:sz w:val="24"/>
          <w:szCs w:val="24"/>
          <w:lang w:val="el-GR" w:eastAsia="ru-RU"/>
        </w:rPr>
        <w:t xml:space="preserve"> </w:t>
      </w:r>
      <w:r w:rsidR="00E276E6">
        <w:rPr>
          <w:sz w:val="24"/>
          <w:szCs w:val="24"/>
          <w:lang w:val="el-GR" w:eastAsia="ru-RU"/>
        </w:rPr>
        <w:t>ακολουθεί μια σειρά από μετα</w:t>
      </w:r>
      <w:r w:rsidR="00290856">
        <w:rPr>
          <w:sz w:val="24"/>
          <w:szCs w:val="24"/>
          <w:lang w:val="el-GR" w:eastAsia="ru-RU"/>
        </w:rPr>
        <w:t>-</w:t>
      </w:r>
      <w:r w:rsidR="00E276E6">
        <w:rPr>
          <w:sz w:val="24"/>
          <w:szCs w:val="24"/>
          <w:lang w:val="el-GR" w:eastAsia="ru-RU"/>
        </w:rPr>
        <w:t>καλλιεργητικές διαδικασίες</w:t>
      </w:r>
      <w:r w:rsidR="007D3DD4" w:rsidRPr="009B4A03">
        <w:rPr>
          <w:sz w:val="24"/>
          <w:szCs w:val="24"/>
          <w:lang w:val="el-GR" w:eastAsia="ru-RU"/>
        </w:rPr>
        <w:t>.</w:t>
      </w:r>
      <w:r w:rsidR="00E276E6">
        <w:rPr>
          <w:sz w:val="24"/>
          <w:szCs w:val="24"/>
          <w:lang w:val="el-GR" w:eastAsia="ru-RU"/>
        </w:rPr>
        <w:t xml:space="preserve"> Η συγκομιδή γ</w:t>
      </w:r>
      <w:r w:rsidR="00290856">
        <w:rPr>
          <w:sz w:val="24"/>
          <w:szCs w:val="24"/>
          <w:lang w:val="el-GR" w:eastAsia="ru-RU"/>
        </w:rPr>
        <w:t>ίνεται με κοπή του φυτού από τη</w:t>
      </w:r>
      <w:r w:rsidR="00E276E6">
        <w:rPr>
          <w:sz w:val="24"/>
          <w:szCs w:val="24"/>
          <w:lang w:val="el-GR" w:eastAsia="ru-RU"/>
        </w:rPr>
        <w:t xml:space="preserve"> βάση του. Ζήτημα στις κλειστές καλλιέργειες αποτελεί η ανάπτυξη τεχνολογίας συγκομιδής, καθώς αυτή πραγμ</w:t>
      </w:r>
      <w:r w:rsidR="00290856">
        <w:rPr>
          <w:sz w:val="24"/>
          <w:szCs w:val="24"/>
          <w:lang w:val="el-GR" w:eastAsia="ru-RU"/>
        </w:rPr>
        <w:t>ατοποιείται χειρωνακτικά, αυξάνο</w:t>
      </w:r>
      <w:r w:rsidR="00E276E6">
        <w:rPr>
          <w:sz w:val="24"/>
          <w:szCs w:val="24"/>
          <w:lang w:val="el-GR" w:eastAsia="ru-RU"/>
        </w:rPr>
        <w:t>ντας έτσι κατά πολύ το κόστος, όπως και τον κίνδυνο μόλυνσης. Κατά την κοπή, τη συλλογή και το ζύγισμα των φυτών είναι πολύ σημαντική η αποστείρωση των επιφανειών και των ερ</w:t>
      </w:r>
      <w:r w:rsidR="00A32BA8">
        <w:rPr>
          <w:sz w:val="24"/>
          <w:szCs w:val="24"/>
          <w:lang w:val="el-GR" w:eastAsia="ru-RU"/>
        </w:rPr>
        <w:t>γαλείων που θα χρησιμοποιηθούν.</w:t>
      </w:r>
      <w:r w:rsidR="007D3DD4" w:rsidRPr="009B4A03">
        <w:rPr>
          <w:sz w:val="24"/>
          <w:szCs w:val="24"/>
          <w:lang w:val="el-GR" w:eastAsia="ru-RU"/>
        </w:rPr>
        <w:t xml:space="preserve"> Ανάλογα με το ενδιαφέρον του καλλιεργητή θα συλλεχθούν τα άνθη ή/και τα φύλλα, α</w:t>
      </w:r>
      <w:r w:rsidR="00DA1A63">
        <w:rPr>
          <w:sz w:val="24"/>
          <w:szCs w:val="24"/>
          <w:lang w:val="el-GR" w:eastAsia="ru-RU"/>
        </w:rPr>
        <w:t>φού διαχωριστούν από τον βλαστό</w:t>
      </w:r>
      <w:r w:rsidR="00A32BA8">
        <w:rPr>
          <w:sz w:val="24"/>
          <w:szCs w:val="24"/>
          <w:lang w:val="el-GR" w:eastAsia="ru-RU"/>
        </w:rPr>
        <w:t>,</w:t>
      </w:r>
      <w:r w:rsidR="007D3DD4" w:rsidRPr="009B4A03">
        <w:rPr>
          <w:sz w:val="24"/>
          <w:szCs w:val="24"/>
          <w:lang w:val="el-GR" w:eastAsia="ru-RU"/>
        </w:rPr>
        <w:t xml:space="preserve"> και συνήθως δίχως καθυστέρηση θα περάσουν από τη διαδικασία του στεγνώματος για να απ</w:t>
      </w:r>
      <w:r w:rsidR="00DA1A63">
        <w:rPr>
          <w:sz w:val="24"/>
          <w:szCs w:val="24"/>
          <w:lang w:val="el-GR" w:eastAsia="ru-RU"/>
        </w:rPr>
        <w:t xml:space="preserve">οφευχθούν μολύνσεις από μύκητες </w:t>
      </w:r>
      <w:r w:rsidR="007D3DD4" w:rsidRPr="009B4A03">
        <w:rPr>
          <w:sz w:val="24"/>
          <w:szCs w:val="24"/>
          <w:lang w:val="el-GR" w:eastAsia="ru-RU"/>
        </w:rPr>
        <w:t>ή βακτήρια λόγω της υγρασίας. Σε π</w:t>
      </w:r>
      <w:r w:rsidR="00DA1A63">
        <w:rPr>
          <w:sz w:val="24"/>
          <w:szCs w:val="24"/>
          <w:lang w:val="el-GR" w:eastAsia="ru-RU"/>
        </w:rPr>
        <w:t>ερίπτωση που το στέγνωμα δεν είν</w:t>
      </w:r>
      <w:r w:rsidR="007D3DD4" w:rsidRPr="009B4A03">
        <w:rPr>
          <w:sz w:val="24"/>
          <w:szCs w:val="24"/>
          <w:lang w:val="el-GR" w:eastAsia="ru-RU"/>
        </w:rPr>
        <w:t xml:space="preserve">αι άμεσο,  η πρώτη ύλη διατηρείται σε χώρους με ελεγχόμενα επίπεδα θερμοκρασίας και υγρασίας. </w:t>
      </w:r>
      <w:r w:rsidR="00DA1A63">
        <w:rPr>
          <w:sz w:val="24"/>
          <w:szCs w:val="24"/>
          <w:lang w:val="el-GR" w:eastAsia="ru-RU"/>
        </w:rPr>
        <w:t>Όπως σημειώθηκε, το στέγνωμα μπορεί να γίνει σε ειδικά στεγνωτήρια όπου διαρκεί λιγότερο από μία ώρα. Συνήθης ε</w:t>
      </w:r>
      <w:r w:rsidR="0059340A">
        <w:rPr>
          <w:sz w:val="24"/>
          <w:szCs w:val="24"/>
          <w:lang w:val="el-GR" w:eastAsia="ru-RU"/>
        </w:rPr>
        <w:t>ίναι όμως και η διαδικασία αποξή</w:t>
      </w:r>
      <w:r w:rsidR="00DA1A63">
        <w:rPr>
          <w:sz w:val="24"/>
          <w:szCs w:val="24"/>
          <w:lang w:val="el-GR" w:eastAsia="ru-RU"/>
        </w:rPr>
        <w:t>ρανσης σε ειδικούς θαλάμους, όπου κρεμιούνται τα φυτά για να στεγνώσουν εντός λίγων ημερών, σε ενδεδειγμένες συνθήκες υγρασίας, θερμοκρασίας και φωτισμού. Μια συνήθης δικαιολόγ</w:t>
      </w:r>
      <w:r w:rsidR="0059340A">
        <w:rPr>
          <w:sz w:val="24"/>
          <w:szCs w:val="24"/>
          <w:lang w:val="el-GR" w:eastAsia="ru-RU"/>
        </w:rPr>
        <w:t>η</w:t>
      </w:r>
      <w:r w:rsidR="00DA1A63">
        <w:rPr>
          <w:sz w:val="24"/>
          <w:szCs w:val="24"/>
          <w:lang w:val="el-GR" w:eastAsia="ru-RU"/>
        </w:rPr>
        <w:t>ση του σκεπτικού πίσω από αυτή την πρακτική είναι η άσχημη γεύση που δημιουργεί το γρήγορο στέγνωμα. Καθότι όμως στην παραγωγή φαρμακευτικής κάνναβης η γεύση</w:t>
      </w:r>
      <w:r w:rsidR="009C5A3B">
        <w:rPr>
          <w:sz w:val="24"/>
          <w:szCs w:val="24"/>
          <w:lang w:val="el-GR" w:eastAsia="ru-RU"/>
        </w:rPr>
        <w:t xml:space="preserve"> έχει δευτερεύουσα σημασία συγκ</w:t>
      </w:r>
      <w:r w:rsidR="00DA1A63">
        <w:rPr>
          <w:sz w:val="24"/>
          <w:szCs w:val="24"/>
          <w:lang w:val="el-GR" w:eastAsia="ru-RU"/>
        </w:rPr>
        <w:t>ριτικά με τις φυτοχημικές παραμέτρους</w:t>
      </w:r>
      <w:r w:rsidR="00645255">
        <w:rPr>
          <w:sz w:val="24"/>
          <w:szCs w:val="24"/>
          <w:lang w:val="el-GR" w:eastAsia="ru-RU"/>
        </w:rPr>
        <w:t xml:space="preserve"> τους</w:t>
      </w:r>
      <w:r w:rsidR="00DA1A63">
        <w:rPr>
          <w:sz w:val="24"/>
          <w:szCs w:val="24"/>
          <w:lang w:val="el-GR" w:eastAsia="ru-RU"/>
        </w:rPr>
        <w:t>, η ταχεία αποξ</w:t>
      </w:r>
      <w:r w:rsidR="0059340A">
        <w:rPr>
          <w:sz w:val="24"/>
          <w:szCs w:val="24"/>
          <w:lang w:val="el-GR" w:eastAsia="ru-RU"/>
        </w:rPr>
        <w:t>ή</w:t>
      </w:r>
      <w:r w:rsidR="00DA1A63">
        <w:rPr>
          <w:sz w:val="24"/>
          <w:szCs w:val="24"/>
          <w:lang w:val="el-GR" w:eastAsia="ru-RU"/>
        </w:rPr>
        <w:t>ρανση είναι προτιμότερη εφόσον μειώνει τον κίνδυνο μολύνσεων</w:t>
      </w:r>
      <w:r w:rsidR="00A62B78">
        <w:rPr>
          <w:sz w:val="24"/>
          <w:szCs w:val="24"/>
          <w:lang w:val="el-GR" w:eastAsia="ru-RU"/>
        </w:rPr>
        <w:t xml:space="preserve"> </w:t>
      </w:r>
      <w:r w:rsidR="00A62B78">
        <w:rPr>
          <w:rStyle w:val="st"/>
          <w:sz w:val="24"/>
          <w:szCs w:val="24"/>
          <w:lang w:val="el-GR"/>
        </w:rPr>
        <w:t>(</w:t>
      </w:r>
      <w:r w:rsidR="00A62B78">
        <w:rPr>
          <w:rStyle w:val="st"/>
          <w:sz w:val="24"/>
          <w:szCs w:val="24"/>
          <w:lang w:val="en-US"/>
        </w:rPr>
        <w:t>Potter</w:t>
      </w:r>
      <w:r w:rsidR="00A62B78" w:rsidRPr="001215E6">
        <w:rPr>
          <w:rStyle w:val="st"/>
          <w:sz w:val="24"/>
          <w:szCs w:val="24"/>
          <w:lang w:val="el-GR"/>
        </w:rPr>
        <w:t>, 201</w:t>
      </w:r>
      <w:r w:rsidR="00A62B78" w:rsidRPr="00802692">
        <w:rPr>
          <w:rStyle w:val="st"/>
          <w:sz w:val="24"/>
          <w:szCs w:val="24"/>
          <w:lang w:val="el-GR"/>
        </w:rPr>
        <w:t>4</w:t>
      </w:r>
      <w:r w:rsidR="00A62B78">
        <w:rPr>
          <w:rStyle w:val="st"/>
          <w:sz w:val="24"/>
          <w:szCs w:val="24"/>
          <w:lang w:val="el-GR"/>
        </w:rPr>
        <w:t>)</w:t>
      </w:r>
      <w:r w:rsidR="00DA1A63">
        <w:rPr>
          <w:sz w:val="24"/>
          <w:szCs w:val="24"/>
          <w:lang w:val="el-GR" w:eastAsia="ru-RU"/>
        </w:rPr>
        <w:t xml:space="preserve">.  </w:t>
      </w:r>
    </w:p>
    <w:p w:rsidR="00DD4C03" w:rsidRDefault="00A62B78" w:rsidP="00DD4C03">
      <w:pPr>
        <w:spacing w:line="360" w:lineRule="auto"/>
        <w:ind w:firstLine="720"/>
        <w:jc w:val="both"/>
        <w:rPr>
          <w:sz w:val="24"/>
          <w:szCs w:val="24"/>
          <w:lang w:val="el-GR" w:eastAsia="ru-RU"/>
        </w:rPr>
      </w:pPr>
      <w:r>
        <w:rPr>
          <w:sz w:val="24"/>
          <w:szCs w:val="24"/>
          <w:lang w:val="el-GR" w:eastAsia="ru-RU"/>
        </w:rPr>
        <w:t>Μετά το στέγνωμα ακολουθεί νέο ζύγισμα και η κονιορτοποίηση (</w:t>
      </w:r>
      <w:r>
        <w:rPr>
          <w:sz w:val="24"/>
          <w:szCs w:val="24"/>
          <w:lang w:val="en-US" w:eastAsia="ru-RU"/>
        </w:rPr>
        <w:t>milling</w:t>
      </w:r>
      <w:r>
        <w:rPr>
          <w:sz w:val="24"/>
          <w:szCs w:val="24"/>
          <w:lang w:val="el-GR" w:eastAsia="ru-RU"/>
        </w:rPr>
        <w:t>) της πρώτης ύλης</w:t>
      </w:r>
      <w:r w:rsidRPr="00A62B78">
        <w:rPr>
          <w:sz w:val="24"/>
          <w:szCs w:val="24"/>
          <w:lang w:val="el-GR" w:eastAsia="ru-RU"/>
        </w:rPr>
        <w:t xml:space="preserve"> </w:t>
      </w:r>
      <w:r>
        <w:rPr>
          <w:sz w:val="24"/>
          <w:szCs w:val="24"/>
          <w:lang w:val="el-GR" w:eastAsia="ru-RU"/>
        </w:rPr>
        <w:t>με χρήση ειδικών μύλων. Ακολούθως το υλικό θερμαίνεται ώστε μέσω της</w:t>
      </w:r>
      <w:r w:rsidR="007D3DD4" w:rsidRPr="009B4A03">
        <w:rPr>
          <w:sz w:val="24"/>
          <w:szCs w:val="24"/>
          <w:lang w:val="el-GR" w:eastAsia="ru-RU"/>
        </w:rPr>
        <w:t xml:space="preserve"> αποκαρβοξυλίωσης</w:t>
      </w:r>
      <w:r>
        <w:rPr>
          <w:sz w:val="24"/>
          <w:szCs w:val="24"/>
          <w:lang w:val="el-GR" w:eastAsia="ru-RU"/>
        </w:rPr>
        <w:t xml:space="preserve"> να έρθουν τα οξέα των κανναβινοειδών στην επιθυμητή ουδέτερη μορφή</w:t>
      </w:r>
      <w:r w:rsidR="00C91144">
        <w:rPr>
          <w:sz w:val="24"/>
          <w:szCs w:val="24"/>
          <w:lang w:val="el-GR" w:eastAsia="ru-RU"/>
        </w:rPr>
        <w:t xml:space="preserve"> </w:t>
      </w:r>
      <w:r w:rsidR="00C91144">
        <w:rPr>
          <w:rStyle w:val="st"/>
          <w:sz w:val="24"/>
          <w:szCs w:val="24"/>
          <w:lang w:val="el-GR"/>
        </w:rPr>
        <w:t>(</w:t>
      </w:r>
      <w:r w:rsidR="00C91144">
        <w:rPr>
          <w:rStyle w:val="st"/>
          <w:sz w:val="24"/>
          <w:szCs w:val="24"/>
          <w:lang w:val="en-US"/>
        </w:rPr>
        <w:t>Potter</w:t>
      </w:r>
      <w:r w:rsidR="00C91144" w:rsidRPr="001215E6">
        <w:rPr>
          <w:rStyle w:val="st"/>
          <w:sz w:val="24"/>
          <w:szCs w:val="24"/>
          <w:lang w:val="el-GR"/>
        </w:rPr>
        <w:t>, 201</w:t>
      </w:r>
      <w:r w:rsidR="00C91144" w:rsidRPr="00802692">
        <w:rPr>
          <w:rStyle w:val="st"/>
          <w:sz w:val="24"/>
          <w:szCs w:val="24"/>
          <w:lang w:val="el-GR"/>
        </w:rPr>
        <w:t>4</w:t>
      </w:r>
      <w:r w:rsidR="00C91144">
        <w:rPr>
          <w:rStyle w:val="st"/>
          <w:sz w:val="24"/>
          <w:szCs w:val="24"/>
          <w:lang w:val="el-GR"/>
        </w:rPr>
        <w:t>)</w:t>
      </w:r>
      <w:r w:rsidR="00C91144">
        <w:rPr>
          <w:sz w:val="24"/>
          <w:szCs w:val="24"/>
          <w:lang w:val="el-GR" w:eastAsia="ru-RU"/>
        </w:rPr>
        <w:t xml:space="preserve">.  </w:t>
      </w:r>
      <w:r w:rsidR="002E167B">
        <w:rPr>
          <w:sz w:val="24"/>
          <w:szCs w:val="24"/>
          <w:lang w:val="el-GR" w:eastAsia="ru-RU"/>
        </w:rPr>
        <w:t>Όπως επιβάλλει η νομοθεσία πολλών κρατών για κλειστές μονάδες, η μεταποιητική διαδικασία, δηλαδή η εκχύλιση και ο διαχωρισμός των ενεργών ουσιών, θα πρέπει να γίνεται στις ίδιες τις μονάδες</w:t>
      </w:r>
      <w:r w:rsidR="00645255">
        <w:rPr>
          <w:sz w:val="24"/>
          <w:szCs w:val="24"/>
          <w:lang w:val="el-GR" w:eastAsia="ru-RU"/>
        </w:rPr>
        <w:t>. Αυτό επιβάλλει την</w:t>
      </w:r>
      <w:r w:rsidR="002E167B">
        <w:rPr>
          <w:sz w:val="24"/>
          <w:szCs w:val="24"/>
          <w:lang w:val="el-GR" w:eastAsia="ru-RU"/>
        </w:rPr>
        <w:t xml:space="preserve"> ύπαρξη χ</w:t>
      </w:r>
      <w:r w:rsidR="00645255">
        <w:rPr>
          <w:sz w:val="24"/>
          <w:szCs w:val="24"/>
          <w:lang w:val="el-GR" w:eastAsia="ru-RU"/>
        </w:rPr>
        <w:t xml:space="preserve">ώρων και εξοπλισμού μεταποίησης εντός </w:t>
      </w:r>
      <w:r w:rsidR="005E04E2">
        <w:rPr>
          <w:sz w:val="24"/>
          <w:szCs w:val="24"/>
          <w:lang w:val="el-GR" w:eastAsia="ru-RU"/>
        </w:rPr>
        <w:t>τους</w:t>
      </w:r>
      <w:r w:rsidR="00645255">
        <w:rPr>
          <w:sz w:val="24"/>
          <w:szCs w:val="24"/>
          <w:lang w:val="el-GR" w:eastAsia="ru-RU"/>
        </w:rPr>
        <w:t xml:space="preserve">. </w:t>
      </w:r>
      <w:r w:rsidR="007D3DD4" w:rsidRPr="009B4A03">
        <w:rPr>
          <w:sz w:val="24"/>
          <w:szCs w:val="24"/>
          <w:lang w:val="el-GR" w:eastAsia="ru-RU"/>
        </w:rPr>
        <w:t xml:space="preserve"> </w:t>
      </w:r>
    </w:p>
    <w:p w:rsidR="001A486B" w:rsidRDefault="005E04E2" w:rsidP="00DD4C03">
      <w:pPr>
        <w:spacing w:line="360" w:lineRule="auto"/>
        <w:ind w:firstLine="720"/>
        <w:jc w:val="both"/>
        <w:rPr>
          <w:sz w:val="24"/>
          <w:szCs w:val="24"/>
          <w:lang w:val="el-GR" w:eastAsia="ru-RU"/>
        </w:rPr>
      </w:pPr>
      <w:r>
        <w:rPr>
          <w:sz w:val="24"/>
          <w:szCs w:val="24"/>
          <w:lang w:val="el-GR" w:eastAsia="ru-RU"/>
        </w:rPr>
        <w:lastRenderedPageBreak/>
        <w:t>Η εκχύλιση των επιθυμη</w:t>
      </w:r>
      <w:r w:rsidR="003C24D6">
        <w:rPr>
          <w:sz w:val="24"/>
          <w:szCs w:val="24"/>
          <w:lang w:val="el-GR" w:eastAsia="ru-RU"/>
        </w:rPr>
        <w:t xml:space="preserve">τών ουσιών μπορεί να γίνει με χρήση διαφορετικών διαλυτών (αιθανόλη, </w:t>
      </w:r>
      <w:r w:rsidR="009C594E">
        <w:rPr>
          <w:sz w:val="24"/>
          <w:szCs w:val="24"/>
          <w:lang w:val="el-GR" w:eastAsia="ru-RU"/>
        </w:rPr>
        <w:t xml:space="preserve">βουτάνιο, </w:t>
      </w:r>
      <w:r w:rsidR="003C24D6">
        <w:rPr>
          <w:sz w:val="24"/>
          <w:szCs w:val="24"/>
          <w:lang w:val="el-GR" w:eastAsia="ru-RU"/>
        </w:rPr>
        <w:t>ελαιόλαδο, διοξείδιο του άνθρακα). Ο προτιμότερος από αυτούς τους διαλύτες είναι το δ</w:t>
      </w:r>
      <w:r w:rsidR="00B80446">
        <w:rPr>
          <w:sz w:val="24"/>
          <w:szCs w:val="24"/>
          <w:lang w:val="el-GR" w:eastAsia="ru-RU"/>
        </w:rPr>
        <w:t xml:space="preserve">ιοξείδιο του άνθρακα, για μια σειρά από λόγους. Σημαντικότερος απ’ όλους ότι </w:t>
      </w:r>
      <w:r w:rsidR="00263BFB">
        <w:rPr>
          <w:sz w:val="24"/>
          <w:szCs w:val="24"/>
          <w:lang w:val="el-GR" w:eastAsia="ru-RU"/>
        </w:rPr>
        <w:t xml:space="preserve">προσφέρει την πιο «καθαρή» διαδικασία, καθώς δεν αφήνει ίχνη, σε αντίθεση με τους άλλους διαλύτες που αναφέρθηκαν. Κι αν το ελαιόλαδο δεν είναι τοξικό και εύφλεκτο όπως η αιθανόλη, τα ίχνη που παραμένουν στο μείγμα μετά την </w:t>
      </w:r>
      <w:r w:rsidR="0059340A">
        <w:rPr>
          <w:sz w:val="24"/>
          <w:szCs w:val="24"/>
          <w:lang w:val="el-GR" w:eastAsia="ru-RU"/>
        </w:rPr>
        <w:t>εκχύλιση</w:t>
      </w:r>
      <w:r w:rsidR="00263BFB">
        <w:rPr>
          <w:sz w:val="24"/>
          <w:szCs w:val="24"/>
          <w:lang w:val="el-GR" w:eastAsia="ru-RU"/>
        </w:rPr>
        <w:t xml:space="preserve">, μπορούν να επηρεάσουν τη σύστασή σου (π.χ. μέσω της οξείδωσής του). Ενώ και το τελευταίο κομμάτι της διαδικασίας, δηλαδή ο διαχωρισμός του διαλύτη από το αρχικό μείγμα, διαρκεί πολύ. </w:t>
      </w:r>
    </w:p>
    <w:p w:rsidR="003C24D6" w:rsidRDefault="0059340A" w:rsidP="00DD4C03">
      <w:pPr>
        <w:spacing w:line="360" w:lineRule="auto"/>
        <w:ind w:firstLine="720"/>
        <w:jc w:val="both"/>
        <w:rPr>
          <w:sz w:val="24"/>
          <w:szCs w:val="24"/>
          <w:lang w:val="el-GR" w:eastAsia="ru-RU"/>
        </w:rPr>
      </w:pPr>
      <w:r>
        <w:rPr>
          <w:sz w:val="24"/>
          <w:szCs w:val="24"/>
          <w:lang w:val="el-GR" w:eastAsia="ru-RU"/>
        </w:rPr>
        <w:t>Αντίθετα, το δ</w:t>
      </w:r>
      <w:r w:rsidR="00E638F0">
        <w:rPr>
          <w:sz w:val="24"/>
          <w:szCs w:val="24"/>
          <w:lang w:val="el-GR" w:eastAsia="ru-RU"/>
        </w:rPr>
        <w:t>ιοξείδιο του άνθρακα δεν αφήνει ίχνη, προσφέροντας καθαρότητα στις συγκεντρώσεις τ</w:t>
      </w:r>
      <w:r>
        <w:rPr>
          <w:sz w:val="24"/>
          <w:szCs w:val="24"/>
          <w:lang w:val="el-GR" w:eastAsia="ru-RU"/>
        </w:rPr>
        <w:t>ων κανναβινοειδών, υπάρχει σε αφ</w:t>
      </w:r>
      <w:r w:rsidR="00E638F0">
        <w:rPr>
          <w:sz w:val="24"/>
          <w:szCs w:val="24"/>
          <w:lang w:val="el-GR" w:eastAsia="ru-RU"/>
        </w:rPr>
        <w:t>θονία, είναι φθηνό, ενώ με μικρές αλλαγές σε θερμοκρασία και πίεση κάνει το</w:t>
      </w:r>
      <w:r w:rsidR="001A486B">
        <w:rPr>
          <w:sz w:val="24"/>
          <w:szCs w:val="24"/>
          <w:lang w:val="el-GR" w:eastAsia="ru-RU"/>
        </w:rPr>
        <w:t>ν</w:t>
      </w:r>
      <w:r w:rsidR="00E638F0">
        <w:rPr>
          <w:sz w:val="24"/>
          <w:szCs w:val="24"/>
          <w:lang w:val="el-GR" w:eastAsia="ru-RU"/>
        </w:rPr>
        <w:t xml:space="preserve"> χειρισμό της όλης διαδικασίας σχετικά απλό και εύκολο. Επίσης, </w:t>
      </w:r>
      <w:r w:rsidR="00BD6AAE">
        <w:rPr>
          <w:sz w:val="24"/>
          <w:szCs w:val="24"/>
          <w:lang w:val="el-GR" w:eastAsia="ru-RU"/>
        </w:rPr>
        <w:t xml:space="preserve">προσφέρεται ως οικολογική λύση, καθώς μετά το διαχωρισμό του από το μείγμα, μπορεί να επαναχρησιμοποιηθεί. </w:t>
      </w:r>
      <w:r w:rsidR="009C594E">
        <w:rPr>
          <w:sz w:val="24"/>
          <w:szCs w:val="24"/>
          <w:lang w:val="el-GR" w:eastAsia="ru-RU"/>
        </w:rPr>
        <w:t xml:space="preserve">Η χρήση ελαφρών υδρογονανθράκων (βουτάνιο, προπάνιο) ως διαλυτών, είναι συνηθισμένη στην εκχύλιση κάνναβης καθώς παρουσιάζει κι αυτή κάποια πλεονεκτήματα. Το βασικό της πλεονέκτημα είναι </w:t>
      </w:r>
      <w:r w:rsidR="00CB74E4">
        <w:rPr>
          <w:sz w:val="24"/>
          <w:szCs w:val="24"/>
          <w:lang w:val="el-GR" w:eastAsia="ru-RU"/>
        </w:rPr>
        <w:t>η οικονομικότητά της, η οποία όμως ισοσκελίζεται αν ληφ</w:t>
      </w:r>
      <w:r w:rsidR="0047374F">
        <w:rPr>
          <w:sz w:val="24"/>
          <w:szCs w:val="24"/>
          <w:lang w:val="el-GR" w:eastAsia="ru-RU"/>
        </w:rPr>
        <w:t>θ</w:t>
      </w:r>
      <w:r w:rsidR="00CB74E4">
        <w:rPr>
          <w:sz w:val="24"/>
          <w:szCs w:val="24"/>
          <w:lang w:val="el-GR" w:eastAsia="ru-RU"/>
        </w:rPr>
        <w:t>ούν υπόψη τα ειδικά μέτρα που θα πρέπει να ληφθούν λόγω της ευ</w:t>
      </w:r>
      <w:r w:rsidR="00BB4B56">
        <w:rPr>
          <w:sz w:val="24"/>
          <w:szCs w:val="24"/>
          <w:lang w:val="el-GR" w:eastAsia="ru-RU"/>
        </w:rPr>
        <w:t>φλεκτότητάς τους</w:t>
      </w:r>
      <w:r w:rsidR="008901EB">
        <w:rPr>
          <w:sz w:val="24"/>
          <w:szCs w:val="24"/>
          <w:lang w:val="el-GR" w:eastAsia="ru-RU"/>
        </w:rPr>
        <w:t xml:space="preserve"> (</w:t>
      </w:r>
      <w:r w:rsidR="008901EB" w:rsidRPr="002E2A20">
        <w:rPr>
          <w:rFonts w:eastAsia="Times New Roman"/>
          <w:sz w:val="24"/>
          <w:szCs w:val="24"/>
          <w:lang w:val="en-US" w:eastAsia="ru-RU"/>
        </w:rPr>
        <w:t>Deloitte</w:t>
      </w:r>
      <w:r w:rsidR="008901EB" w:rsidRPr="002E2A20">
        <w:rPr>
          <w:rFonts w:eastAsia="Times New Roman"/>
          <w:sz w:val="24"/>
          <w:szCs w:val="24"/>
          <w:lang w:val="el-GR" w:eastAsia="ru-RU"/>
        </w:rPr>
        <w:t xml:space="preserve"> </w:t>
      </w:r>
      <w:r w:rsidR="008901EB" w:rsidRPr="002E2A20">
        <w:rPr>
          <w:rFonts w:eastAsia="Times New Roman"/>
          <w:sz w:val="24"/>
          <w:szCs w:val="24"/>
          <w:lang w:val="en-US" w:eastAsia="ru-RU"/>
        </w:rPr>
        <w:t>Access</w:t>
      </w:r>
      <w:r w:rsidR="008901EB" w:rsidRPr="002E2A20">
        <w:rPr>
          <w:rFonts w:eastAsia="Times New Roman"/>
          <w:sz w:val="24"/>
          <w:szCs w:val="24"/>
          <w:lang w:val="el-GR" w:eastAsia="ru-RU"/>
        </w:rPr>
        <w:t xml:space="preserve"> </w:t>
      </w:r>
      <w:r w:rsidR="008901EB" w:rsidRPr="002E2A20">
        <w:rPr>
          <w:rFonts w:eastAsia="Times New Roman"/>
          <w:sz w:val="24"/>
          <w:szCs w:val="24"/>
          <w:lang w:val="en-US" w:eastAsia="ru-RU"/>
        </w:rPr>
        <w:t>Economics</w:t>
      </w:r>
      <w:r w:rsidR="008901EB" w:rsidRPr="002E2A20">
        <w:rPr>
          <w:rFonts w:eastAsia="Times New Roman"/>
          <w:sz w:val="24"/>
          <w:szCs w:val="24"/>
          <w:lang w:val="el-GR" w:eastAsia="ru-RU"/>
        </w:rPr>
        <w:t>, 2016</w:t>
      </w:r>
      <w:r w:rsidR="008901EB">
        <w:rPr>
          <w:sz w:val="24"/>
          <w:szCs w:val="24"/>
          <w:lang w:val="el-GR" w:eastAsia="ru-RU"/>
        </w:rPr>
        <w:t>)</w:t>
      </w:r>
      <w:r w:rsidR="00BB4B56">
        <w:rPr>
          <w:sz w:val="24"/>
          <w:szCs w:val="24"/>
          <w:lang w:val="el-GR" w:eastAsia="ru-RU"/>
        </w:rPr>
        <w:t>.</w:t>
      </w:r>
    </w:p>
    <w:p w:rsidR="00D65F7E" w:rsidRDefault="00D65F7E" w:rsidP="00DD4C03">
      <w:pPr>
        <w:spacing w:line="360" w:lineRule="auto"/>
        <w:ind w:firstLine="720"/>
        <w:jc w:val="both"/>
        <w:rPr>
          <w:sz w:val="24"/>
          <w:szCs w:val="24"/>
          <w:lang w:val="el-GR" w:eastAsia="ru-RU"/>
        </w:rPr>
      </w:pPr>
      <w:r>
        <w:rPr>
          <w:sz w:val="24"/>
          <w:szCs w:val="24"/>
          <w:lang w:val="el-GR" w:eastAsia="ru-RU"/>
        </w:rPr>
        <w:t>Την εκχύλιση τυπικά ακολουθεί ο διαχωρισμός των ίδιων των κανναβινοειδών (και των άλλων δραστικών ουσιών) μεταξύ τους, ακολουθ</w:t>
      </w:r>
      <w:r w:rsidR="00873FB6">
        <w:rPr>
          <w:sz w:val="24"/>
          <w:szCs w:val="24"/>
          <w:lang w:val="el-GR" w:eastAsia="ru-RU"/>
        </w:rPr>
        <w:t>ώντας τις απαραίτητες διαδικ</w:t>
      </w:r>
      <w:r w:rsidR="008F764F">
        <w:rPr>
          <w:sz w:val="24"/>
          <w:szCs w:val="24"/>
          <w:lang w:val="el-GR" w:eastAsia="ru-RU"/>
        </w:rPr>
        <w:t>α</w:t>
      </w:r>
      <w:r w:rsidR="00873FB6">
        <w:rPr>
          <w:sz w:val="24"/>
          <w:szCs w:val="24"/>
          <w:lang w:val="el-GR" w:eastAsia="ru-RU"/>
        </w:rPr>
        <w:t>σ</w:t>
      </w:r>
      <w:r w:rsidR="008F764F">
        <w:rPr>
          <w:sz w:val="24"/>
          <w:szCs w:val="24"/>
          <w:lang w:val="el-GR" w:eastAsia="ru-RU"/>
        </w:rPr>
        <w:t>ί</w:t>
      </w:r>
      <w:r w:rsidR="00873FB6">
        <w:rPr>
          <w:sz w:val="24"/>
          <w:szCs w:val="24"/>
          <w:lang w:val="el-GR" w:eastAsia="ru-RU"/>
        </w:rPr>
        <w:t xml:space="preserve">ες αναλόγως με τις επιθυμητές συγκεντρώσεις που θέλουμε να απομονωθούν. Ακολουθεί ο ποιοτικός έλεγχος του τελικού προϊόντος και η συσκευασία του, βάσει ειδικού πρωτοκόλλου το οποίο καθορίζει τα χαρακτηριστικά ασφαλείας της τυποποίησης. </w:t>
      </w:r>
    </w:p>
    <w:p w:rsidR="0047374F" w:rsidRDefault="0047374F" w:rsidP="00DD4C03">
      <w:pPr>
        <w:spacing w:line="360" w:lineRule="auto"/>
        <w:ind w:firstLine="720"/>
        <w:jc w:val="both"/>
        <w:rPr>
          <w:sz w:val="24"/>
          <w:szCs w:val="24"/>
          <w:lang w:val="el-GR" w:eastAsia="ru-RU"/>
        </w:rPr>
      </w:pPr>
    </w:p>
    <w:p w:rsidR="0047374F" w:rsidRDefault="0047374F" w:rsidP="00DD4C03">
      <w:pPr>
        <w:spacing w:line="360" w:lineRule="auto"/>
        <w:ind w:firstLine="720"/>
        <w:jc w:val="both"/>
        <w:rPr>
          <w:sz w:val="24"/>
          <w:szCs w:val="24"/>
          <w:lang w:val="el-GR" w:eastAsia="ru-RU"/>
        </w:rPr>
      </w:pPr>
    </w:p>
    <w:p w:rsidR="001A486B" w:rsidRDefault="001A486B" w:rsidP="00DD4C03">
      <w:pPr>
        <w:spacing w:line="360" w:lineRule="auto"/>
        <w:ind w:firstLine="720"/>
        <w:jc w:val="both"/>
        <w:rPr>
          <w:sz w:val="24"/>
          <w:szCs w:val="24"/>
          <w:lang w:val="el-GR" w:eastAsia="ru-RU"/>
        </w:rPr>
      </w:pPr>
    </w:p>
    <w:p w:rsidR="001A486B" w:rsidRDefault="001A486B" w:rsidP="00DD4C03">
      <w:pPr>
        <w:spacing w:line="360" w:lineRule="auto"/>
        <w:ind w:firstLine="720"/>
        <w:jc w:val="both"/>
        <w:rPr>
          <w:sz w:val="24"/>
          <w:szCs w:val="24"/>
          <w:lang w:val="el-GR" w:eastAsia="ru-RU"/>
        </w:rPr>
      </w:pPr>
    </w:p>
    <w:p w:rsidR="001A486B" w:rsidRDefault="001A486B" w:rsidP="00DD4C03">
      <w:pPr>
        <w:spacing w:line="360" w:lineRule="auto"/>
        <w:ind w:firstLine="720"/>
        <w:jc w:val="both"/>
        <w:rPr>
          <w:sz w:val="24"/>
          <w:szCs w:val="24"/>
          <w:lang w:val="el-GR" w:eastAsia="ru-RU"/>
        </w:rPr>
      </w:pPr>
    </w:p>
    <w:p w:rsidR="00494000" w:rsidRDefault="00494000" w:rsidP="00494000">
      <w:pPr>
        <w:pStyle w:val="Heading8"/>
        <w:numPr>
          <w:ilvl w:val="1"/>
          <w:numId w:val="17"/>
        </w:numPr>
        <w:spacing w:before="0" w:line="360" w:lineRule="auto"/>
        <w:rPr>
          <w:rFonts w:eastAsia="Times New Roman"/>
          <w:lang w:val="el-GR" w:eastAsia="ru-RU"/>
        </w:rPr>
      </w:pPr>
      <w:bookmarkStart w:id="64" w:name="_Toc34249800"/>
      <w:r>
        <w:rPr>
          <w:rFonts w:eastAsia="Times New Roman"/>
          <w:lang w:val="el-GR" w:eastAsia="ru-RU"/>
        </w:rPr>
        <w:lastRenderedPageBreak/>
        <w:t>Εγκαταστάσεις</w:t>
      </w:r>
      <w:bookmarkEnd w:id="64"/>
    </w:p>
    <w:p w:rsidR="00494000" w:rsidRPr="00494000" w:rsidRDefault="00494000" w:rsidP="00494000">
      <w:pPr>
        <w:rPr>
          <w:lang w:val="el-GR" w:eastAsia="ru-RU"/>
        </w:rPr>
      </w:pPr>
    </w:p>
    <w:p w:rsidR="001170B9" w:rsidRDefault="00205ACF" w:rsidP="00933EE2">
      <w:pPr>
        <w:spacing w:line="360" w:lineRule="auto"/>
        <w:ind w:firstLine="720"/>
        <w:jc w:val="both"/>
        <w:rPr>
          <w:sz w:val="24"/>
          <w:szCs w:val="24"/>
          <w:lang w:val="el-GR" w:eastAsia="ru-RU"/>
        </w:rPr>
      </w:pPr>
      <w:r>
        <w:rPr>
          <w:sz w:val="24"/>
          <w:szCs w:val="24"/>
          <w:lang w:val="el-GR" w:eastAsia="ru-RU"/>
        </w:rPr>
        <w:t xml:space="preserve">Παρότι η βιομηχανικού τύπου καλλιέργεια διαφέρει στη φιλοσοφίας της από την υβριδική καλλιέργεια των </w:t>
      </w:r>
      <w:r>
        <w:rPr>
          <w:sz w:val="24"/>
          <w:szCs w:val="24"/>
          <w:lang w:val="en-US" w:eastAsia="ru-RU"/>
        </w:rPr>
        <w:t>glasshouses</w:t>
      </w:r>
      <w:r w:rsidRPr="00205ACF">
        <w:rPr>
          <w:sz w:val="24"/>
          <w:szCs w:val="24"/>
          <w:lang w:val="el-GR" w:eastAsia="ru-RU"/>
        </w:rPr>
        <w:t>,</w:t>
      </w:r>
      <w:r>
        <w:rPr>
          <w:sz w:val="24"/>
          <w:szCs w:val="24"/>
          <w:lang w:val="el-GR" w:eastAsia="ru-RU"/>
        </w:rPr>
        <w:t xml:space="preserve"> στην περίπτωση της φαρμακευτικής κάνναβης το ζητούμενο και των δυο είναι το ίδιο. Αυτό έχει ως αποτέλεσμα πολλ</w:t>
      </w:r>
      <w:r w:rsidR="001170B9">
        <w:rPr>
          <w:sz w:val="24"/>
          <w:szCs w:val="24"/>
          <w:lang w:val="el-GR" w:eastAsia="ru-RU"/>
        </w:rPr>
        <w:t>ά από τα προβλήματα που αντιμετωπίζουν να είναι ίδια, ή να πρόκειται απλώς</w:t>
      </w:r>
      <w:r w:rsidR="00473353">
        <w:rPr>
          <w:sz w:val="24"/>
          <w:szCs w:val="24"/>
          <w:lang w:val="el-GR" w:eastAsia="ru-RU"/>
        </w:rPr>
        <w:t xml:space="preserve"> για διαφοροποίηση βαθμού. Έτσι</w:t>
      </w:r>
      <w:r w:rsidR="001170B9">
        <w:rPr>
          <w:sz w:val="24"/>
          <w:szCs w:val="24"/>
          <w:lang w:val="el-GR" w:eastAsia="ru-RU"/>
        </w:rPr>
        <w:t xml:space="preserve"> και οι λύσεις στις οποίες καταφεύγουν είναι συχνά οι ίδιες. </w:t>
      </w:r>
    </w:p>
    <w:p w:rsidR="00473353" w:rsidRDefault="00933EE2" w:rsidP="00933EE2">
      <w:pPr>
        <w:spacing w:line="360" w:lineRule="auto"/>
        <w:ind w:firstLine="720"/>
        <w:jc w:val="both"/>
        <w:rPr>
          <w:sz w:val="24"/>
          <w:szCs w:val="24"/>
          <w:lang w:val="el-GR" w:eastAsia="ru-RU"/>
        </w:rPr>
      </w:pPr>
      <w:r>
        <w:rPr>
          <w:sz w:val="24"/>
          <w:szCs w:val="24"/>
          <w:lang w:val="el-GR" w:eastAsia="ru-RU"/>
        </w:rPr>
        <w:t xml:space="preserve">Οι εγκαταστάσεις </w:t>
      </w:r>
      <w:r w:rsidR="001170B9">
        <w:rPr>
          <w:sz w:val="24"/>
          <w:szCs w:val="24"/>
          <w:lang w:val="el-GR" w:eastAsia="ru-RU"/>
        </w:rPr>
        <w:t>βιομηχανικού</w:t>
      </w:r>
      <w:r w:rsidR="00205ACF">
        <w:rPr>
          <w:sz w:val="24"/>
          <w:szCs w:val="24"/>
          <w:lang w:val="el-GR" w:eastAsia="ru-RU"/>
        </w:rPr>
        <w:t xml:space="preserve"> τύπου σχεδιάζονται συνήθως</w:t>
      </w:r>
      <w:r>
        <w:rPr>
          <w:sz w:val="24"/>
          <w:szCs w:val="24"/>
          <w:lang w:val="el-GR" w:eastAsia="ru-RU"/>
        </w:rPr>
        <w:t xml:space="preserve"> με βάση τα πρότυπα της </w:t>
      </w:r>
      <w:r w:rsidR="001170B9">
        <w:rPr>
          <w:sz w:val="24"/>
          <w:szCs w:val="24"/>
          <w:lang w:val="el-GR" w:eastAsia="ru-RU"/>
        </w:rPr>
        <w:t xml:space="preserve">Ευρωπαϊκής </w:t>
      </w:r>
      <w:r>
        <w:rPr>
          <w:sz w:val="24"/>
          <w:szCs w:val="24"/>
          <w:lang w:val="el-GR" w:eastAsia="ru-RU"/>
        </w:rPr>
        <w:t>«Ο</w:t>
      </w:r>
      <w:r w:rsidR="001170B9">
        <w:rPr>
          <w:sz w:val="24"/>
          <w:szCs w:val="24"/>
          <w:lang w:val="el-GR" w:eastAsia="ru-RU"/>
        </w:rPr>
        <w:t>ρθής Παρασκευαστικής Πρακτικής». Ξ</w:t>
      </w:r>
      <w:r>
        <w:rPr>
          <w:sz w:val="24"/>
          <w:szCs w:val="24"/>
          <w:lang w:val="el-GR" w:eastAsia="ru-RU"/>
        </w:rPr>
        <w:t>εκινώντας από τη χωροταξία</w:t>
      </w:r>
      <w:r w:rsidR="00C36C69">
        <w:rPr>
          <w:sz w:val="24"/>
          <w:szCs w:val="24"/>
          <w:lang w:val="el-GR" w:eastAsia="ru-RU"/>
        </w:rPr>
        <w:t xml:space="preserve"> των υποδομών, θα πρέπει να προβλε</w:t>
      </w:r>
      <w:r w:rsidR="00262FE8">
        <w:rPr>
          <w:sz w:val="24"/>
          <w:szCs w:val="24"/>
          <w:lang w:val="el-GR" w:eastAsia="ru-RU"/>
        </w:rPr>
        <w:t>φ</w:t>
      </w:r>
      <w:r w:rsidR="00C36C69">
        <w:rPr>
          <w:sz w:val="24"/>
          <w:szCs w:val="24"/>
          <w:lang w:val="el-GR" w:eastAsia="ru-RU"/>
        </w:rPr>
        <w:t>θεί η σ</w:t>
      </w:r>
      <w:r>
        <w:rPr>
          <w:sz w:val="24"/>
          <w:szCs w:val="24"/>
          <w:lang w:val="el-GR" w:eastAsia="ru-RU"/>
        </w:rPr>
        <w:t>ωστή και αποτελεσματική ροή της εργασίας</w:t>
      </w:r>
      <w:r w:rsidR="00EF2DEE">
        <w:rPr>
          <w:sz w:val="24"/>
          <w:szCs w:val="24"/>
          <w:lang w:val="el-GR" w:eastAsia="ru-RU"/>
        </w:rPr>
        <w:t xml:space="preserve"> (</w:t>
      </w:r>
      <w:r w:rsidR="00EF2DEE">
        <w:rPr>
          <w:sz w:val="24"/>
          <w:szCs w:val="24"/>
          <w:lang w:val="en-US" w:eastAsia="ru-RU"/>
        </w:rPr>
        <w:t>Forrest</w:t>
      </w:r>
      <w:r w:rsidR="00EF2DEE" w:rsidRPr="00EF2DEE">
        <w:rPr>
          <w:sz w:val="24"/>
          <w:szCs w:val="24"/>
          <w:lang w:val="el-GR" w:eastAsia="ru-RU"/>
        </w:rPr>
        <w:t>, 2019</w:t>
      </w:r>
      <w:r w:rsidR="00EF2DEE">
        <w:rPr>
          <w:sz w:val="24"/>
          <w:szCs w:val="24"/>
          <w:lang w:val="el-GR" w:eastAsia="ru-RU"/>
        </w:rPr>
        <w:t>)</w:t>
      </w:r>
      <w:r w:rsidR="00C36C69">
        <w:rPr>
          <w:sz w:val="24"/>
          <w:szCs w:val="24"/>
          <w:lang w:val="el-GR" w:eastAsia="ru-RU"/>
        </w:rPr>
        <w:t xml:space="preserve">, η οποία μπορεί να </w:t>
      </w:r>
      <w:r w:rsidR="00262FE8">
        <w:rPr>
          <w:sz w:val="24"/>
          <w:szCs w:val="24"/>
          <w:lang w:val="el-GR" w:eastAsia="ru-RU"/>
        </w:rPr>
        <w:t>προλάβει καταστροφικά προβλήματα όπως η μόλυνση των φυτών και να μειώσει το κόστος της εργασίας.</w:t>
      </w:r>
      <w:r w:rsidR="00C36C69">
        <w:rPr>
          <w:sz w:val="24"/>
          <w:szCs w:val="24"/>
          <w:lang w:val="el-GR" w:eastAsia="ru-RU"/>
        </w:rPr>
        <w:t xml:space="preserve"> </w:t>
      </w:r>
      <w:r w:rsidR="00262FE8">
        <w:rPr>
          <w:sz w:val="24"/>
          <w:szCs w:val="24"/>
          <w:lang w:val="el-GR" w:eastAsia="ru-RU"/>
        </w:rPr>
        <w:t>Ο σωστός σχεδιασμός επιτυγχάνεται</w:t>
      </w:r>
      <w:r>
        <w:rPr>
          <w:sz w:val="24"/>
          <w:szCs w:val="24"/>
          <w:lang w:val="el-GR" w:eastAsia="ru-RU"/>
        </w:rPr>
        <w:t xml:space="preserve"> μέσω της υιοθέτησης </w:t>
      </w:r>
      <w:r w:rsidR="00262FE8">
        <w:rPr>
          <w:sz w:val="24"/>
          <w:szCs w:val="24"/>
          <w:lang w:val="el-GR" w:eastAsia="ru-RU"/>
        </w:rPr>
        <w:t xml:space="preserve">βασικών </w:t>
      </w:r>
      <w:r>
        <w:rPr>
          <w:sz w:val="24"/>
          <w:szCs w:val="24"/>
          <w:lang w:val="el-GR" w:eastAsia="ru-RU"/>
        </w:rPr>
        <w:t>ζωνών</w:t>
      </w:r>
      <w:r w:rsidR="00473353">
        <w:rPr>
          <w:sz w:val="24"/>
          <w:szCs w:val="24"/>
          <w:lang w:val="el-GR" w:eastAsia="ru-RU"/>
        </w:rPr>
        <w:t xml:space="preserve"> και βοηθητικών χώρων, οι οποίοι</w:t>
      </w:r>
      <w:r>
        <w:rPr>
          <w:sz w:val="24"/>
          <w:szCs w:val="24"/>
          <w:lang w:val="el-GR" w:eastAsia="ru-RU"/>
        </w:rPr>
        <w:t xml:space="preserve"> αντιστοιχούν σε διαφορετικά κομμάτια τ</w:t>
      </w:r>
      <w:r w:rsidR="00473353">
        <w:rPr>
          <w:sz w:val="24"/>
          <w:szCs w:val="24"/>
          <w:lang w:val="el-GR" w:eastAsia="ru-RU"/>
        </w:rPr>
        <w:t>ης παραγωγικής διαδικασίας</w:t>
      </w:r>
      <w:r>
        <w:rPr>
          <w:sz w:val="24"/>
          <w:szCs w:val="24"/>
          <w:lang w:val="el-GR" w:eastAsia="ru-RU"/>
        </w:rPr>
        <w:t xml:space="preserve">. </w:t>
      </w:r>
    </w:p>
    <w:p w:rsidR="0012684A" w:rsidRDefault="00933EE2" w:rsidP="00933EE2">
      <w:pPr>
        <w:spacing w:line="360" w:lineRule="auto"/>
        <w:ind w:firstLine="720"/>
        <w:jc w:val="both"/>
        <w:rPr>
          <w:sz w:val="24"/>
          <w:szCs w:val="24"/>
          <w:lang w:val="el-GR" w:eastAsia="ru-RU"/>
        </w:rPr>
      </w:pPr>
      <w:r>
        <w:rPr>
          <w:sz w:val="24"/>
          <w:szCs w:val="24"/>
          <w:lang w:val="el-GR" w:eastAsia="ru-RU"/>
        </w:rPr>
        <w:t xml:space="preserve">Έτσι, το μέγεθος των δωματίων εξαρτάται από τη λειτουργία που εξυπηρετούν και τη βέλτιστη </w:t>
      </w:r>
      <w:r w:rsidR="00C55B72">
        <w:rPr>
          <w:sz w:val="24"/>
          <w:szCs w:val="24"/>
          <w:lang w:val="el-GR" w:eastAsia="ru-RU"/>
        </w:rPr>
        <w:t>επι</w:t>
      </w:r>
      <w:r w:rsidR="00D676B5">
        <w:rPr>
          <w:sz w:val="24"/>
          <w:szCs w:val="24"/>
          <w:lang w:val="el-GR" w:eastAsia="ru-RU"/>
        </w:rPr>
        <w:t>κ</w:t>
      </w:r>
      <w:r w:rsidR="00C55B72">
        <w:rPr>
          <w:sz w:val="24"/>
          <w:szCs w:val="24"/>
          <w:lang w:val="el-GR" w:eastAsia="ru-RU"/>
        </w:rPr>
        <w:t>ο</w:t>
      </w:r>
      <w:r w:rsidR="00D676B5">
        <w:rPr>
          <w:sz w:val="24"/>
          <w:szCs w:val="24"/>
          <w:lang w:val="el-GR" w:eastAsia="ru-RU"/>
        </w:rPr>
        <w:t>ινωνία μεταξύ των χώρων αυτών. Για παράδειγμα,</w:t>
      </w:r>
      <w:r w:rsidR="00937973">
        <w:rPr>
          <w:sz w:val="24"/>
          <w:szCs w:val="24"/>
          <w:lang w:val="el-GR" w:eastAsia="ru-RU"/>
        </w:rPr>
        <w:t xml:space="preserve"> το ιδανικό μέγεθος για μια αίθουσα στη ζώνη της ανθοφορίας είναι περίπου 500 τ.μ.</w:t>
      </w:r>
      <w:r w:rsidR="001E7F56">
        <w:rPr>
          <w:sz w:val="24"/>
          <w:szCs w:val="24"/>
          <w:lang w:val="el-GR" w:eastAsia="ru-RU"/>
        </w:rPr>
        <w:t xml:space="preserve"> Σε μεγαλύτερες αίθουσες</w:t>
      </w:r>
      <w:r w:rsidR="00225355">
        <w:rPr>
          <w:sz w:val="24"/>
          <w:szCs w:val="24"/>
          <w:lang w:val="el-GR" w:eastAsia="ru-RU"/>
        </w:rPr>
        <w:t xml:space="preserve"> η επίτευξη ομοιομορφίας της θέρμανσης, του αερισμού και του κλιματισμού γίνεται δυσκολότερη, όπως επίσης και η παρακολούθηση της πορείας των φυτών, αλλά και της πρακτικής του προσωπικού.</w:t>
      </w:r>
      <w:r w:rsidR="00A869EE" w:rsidRPr="00A869EE">
        <w:rPr>
          <w:sz w:val="24"/>
          <w:szCs w:val="24"/>
          <w:lang w:val="el-GR" w:eastAsia="ru-RU"/>
        </w:rPr>
        <w:t xml:space="preserve"> </w:t>
      </w:r>
      <w:r w:rsidR="00225355">
        <w:rPr>
          <w:sz w:val="24"/>
          <w:szCs w:val="24"/>
          <w:lang w:val="el-GR" w:eastAsia="ru-RU"/>
        </w:rPr>
        <w:t xml:space="preserve">Η στρωματοποιημένη παραγωγή σε αίθουσες με πολλαπλά επίπεδα θα μπορούσε θεωρητικά να αυξήσει την παραγωγή ανά </w:t>
      </w:r>
      <w:r w:rsidR="00A869EE">
        <w:rPr>
          <w:sz w:val="24"/>
          <w:szCs w:val="24"/>
          <w:lang w:val="en-US" w:eastAsia="ru-RU"/>
        </w:rPr>
        <w:t>m</w:t>
      </w:r>
      <w:r w:rsidR="00A869EE" w:rsidRPr="00A869EE">
        <w:rPr>
          <w:sz w:val="24"/>
          <w:szCs w:val="24"/>
          <w:vertAlign w:val="superscript"/>
          <w:lang w:val="el-GR" w:eastAsia="ru-RU"/>
        </w:rPr>
        <w:t>2</w:t>
      </w:r>
      <w:r w:rsidR="00A869EE" w:rsidRPr="00A869EE">
        <w:rPr>
          <w:sz w:val="24"/>
          <w:szCs w:val="24"/>
          <w:lang w:val="el-GR" w:eastAsia="ru-RU"/>
        </w:rPr>
        <w:t xml:space="preserve">, </w:t>
      </w:r>
      <w:r w:rsidR="00A869EE">
        <w:rPr>
          <w:sz w:val="24"/>
          <w:szCs w:val="24"/>
          <w:lang w:val="el-GR" w:eastAsia="ru-RU"/>
        </w:rPr>
        <w:t>ωστόσο η δημιουργία τέτοιων δωματίων κοστίζει περισσότερο και επίσης δυσχεραίνει κατά πολύ τη σωστή ροή του αέρα, η οποία είναι απαραίτητη για την παραγωγή σωστού τελικού προϊόντος.</w:t>
      </w:r>
    </w:p>
    <w:p w:rsidR="001823C6" w:rsidRDefault="00FD3A70" w:rsidP="00933EE2">
      <w:pPr>
        <w:spacing w:line="360" w:lineRule="auto"/>
        <w:ind w:firstLine="720"/>
        <w:jc w:val="both"/>
        <w:rPr>
          <w:sz w:val="24"/>
          <w:szCs w:val="24"/>
          <w:lang w:val="el-GR" w:eastAsia="ru-RU"/>
        </w:rPr>
      </w:pPr>
      <w:r>
        <w:rPr>
          <w:sz w:val="24"/>
          <w:szCs w:val="24"/>
          <w:lang w:val="el-GR" w:eastAsia="ru-RU"/>
        </w:rPr>
        <w:t>Όπως εξηγήθηκε, ο έλεγχος διάφορων σημαντικών παραμέτρων σε όλα τα στάδια της παραγωγής, όπως ο φωτισμός, η θερμοκρασία, η υγρασία κ.λπ., είναι αυτός που κάνει δυνατή τη λήψη άριστου πρ</w:t>
      </w:r>
      <w:r w:rsidR="00C55B72">
        <w:rPr>
          <w:sz w:val="24"/>
          <w:szCs w:val="24"/>
          <w:lang w:val="el-GR" w:eastAsia="ru-RU"/>
        </w:rPr>
        <w:t>οϊόντος. Ωστόσο, λόγω τ</w:t>
      </w:r>
      <w:r w:rsidR="00A44054">
        <w:rPr>
          <w:sz w:val="24"/>
          <w:szCs w:val="24"/>
          <w:lang w:val="el-GR" w:eastAsia="ru-RU"/>
        </w:rPr>
        <w:t>ης</w:t>
      </w:r>
      <w:r w:rsidR="00C55B72">
        <w:rPr>
          <w:sz w:val="24"/>
          <w:szCs w:val="24"/>
          <w:lang w:val="el-GR" w:eastAsia="ru-RU"/>
        </w:rPr>
        <w:t xml:space="preserve"> κυμαινό</w:t>
      </w:r>
      <w:r>
        <w:rPr>
          <w:sz w:val="24"/>
          <w:szCs w:val="24"/>
          <w:lang w:val="el-GR" w:eastAsia="ru-RU"/>
        </w:rPr>
        <w:t>μενης διαπνοής των φυτών, αλλά και</w:t>
      </w:r>
      <w:r w:rsidR="00A44054">
        <w:rPr>
          <w:sz w:val="24"/>
          <w:szCs w:val="24"/>
          <w:lang w:val="el-GR" w:eastAsia="ru-RU"/>
        </w:rPr>
        <w:t xml:space="preserve"> των</w:t>
      </w:r>
      <w:r>
        <w:rPr>
          <w:sz w:val="24"/>
          <w:szCs w:val="24"/>
          <w:lang w:val="el-GR" w:eastAsia="ru-RU"/>
        </w:rPr>
        <w:t xml:space="preserve"> εξωτερικών κλιματικών συνθηκών, ο έλεγχος αυτός καθίσταται δύσκολος. </w:t>
      </w:r>
      <w:r w:rsidR="001823C6">
        <w:rPr>
          <w:sz w:val="24"/>
          <w:szCs w:val="24"/>
          <w:lang w:val="el-GR" w:eastAsia="ru-RU"/>
        </w:rPr>
        <w:t>Για την επίτευξή του, χρησιμοποιούνται συνήθως δυαδικά συστήμ</w:t>
      </w:r>
      <w:r w:rsidR="00C55B72">
        <w:rPr>
          <w:sz w:val="24"/>
          <w:szCs w:val="24"/>
          <w:lang w:val="el-GR" w:eastAsia="ru-RU"/>
        </w:rPr>
        <w:t>ατα κλιματισμού, ψύξη μέσω εξάτμ</w:t>
      </w:r>
      <w:r w:rsidR="001823C6">
        <w:rPr>
          <w:sz w:val="24"/>
          <w:szCs w:val="24"/>
          <w:lang w:val="el-GR" w:eastAsia="ru-RU"/>
        </w:rPr>
        <w:t>ισης, συστήματα αφύγρανσης, ρύθμισης του διοξειδίου το</w:t>
      </w:r>
      <w:r w:rsidR="00C55B72">
        <w:rPr>
          <w:sz w:val="24"/>
          <w:szCs w:val="24"/>
          <w:lang w:val="el-GR" w:eastAsia="ru-RU"/>
        </w:rPr>
        <w:t>υ άνθρακα, φιλτραρίσματος του αέ</w:t>
      </w:r>
      <w:r w:rsidR="001823C6">
        <w:rPr>
          <w:sz w:val="24"/>
          <w:szCs w:val="24"/>
          <w:lang w:val="el-GR" w:eastAsia="ru-RU"/>
        </w:rPr>
        <w:t xml:space="preserve">ρα κ.α. </w:t>
      </w:r>
    </w:p>
    <w:p w:rsidR="00C065C8" w:rsidRDefault="001823C6" w:rsidP="00933EE2">
      <w:pPr>
        <w:spacing w:line="360" w:lineRule="auto"/>
        <w:ind w:firstLine="720"/>
        <w:jc w:val="both"/>
        <w:rPr>
          <w:sz w:val="24"/>
          <w:szCs w:val="24"/>
          <w:lang w:val="el-GR" w:eastAsia="ru-RU"/>
        </w:rPr>
      </w:pPr>
      <w:r>
        <w:rPr>
          <w:sz w:val="24"/>
          <w:szCs w:val="24"/>
          <w:lang w:val="el-GR" w:eastAsia="ru-RU"/>
        </w:rPr>
        <w:lastRenderedPageBreak/>
        <w:t xml:space="preserve">Γενικότερα, ο στόχος των σύγχρονων βιομηχανικών εγκαταστάσεων είναι </w:t>
      </w:r>
      <w:r w:rsidR="004D0979">
        <w:rPr>
          <w:sz w:val="24"/>
          <w:szCs w:val="24"/>
          <w:lang w:val="el-GR" w:eastAsia="ru-RU"/>
        </w:rPr>
        <w:t>η συνεχώς αυξανόμενη</w:t>
      </w:r>
      <w:r>
        <w:rPr>
          <w:sz w:val="24"/>
          <w:szCs w:val="24"/>
          <w:lang w:val="el-GR" w:eastAsia="ru-RU"/>
        </w:rPr>
        <w:t xml:space="preserve"> αυτοματοποίηση της διαδικασίας παραγωγής. Από τη ρύθμιση </w:t>
      </w:r>
      <w:r w:rsidR="00DF5CD0">
        <w:rPr>
          <w:sz w:val="24"/>
          <w:szCs w:val="24"/>
          <w:lang w:val="el-GR" w:eastAsia="ru-RU"/>
        </w:rPr>
        <w:t xml:space="preserve">των </w:t>
      </w:r>
      <w:r>
        <w:rPr>
          <w:sz w:val="24"/>
          <w:szCs w:val="24"/>
          <w:lang w:val="el-GR" w:eastAsia="ru-RU"/>
        </w:rPr>
        <w:t xml:space="preserve">κλιματολογικών </w:t>
      </w:r>
      <w:r w:rsidR="00DF5CD0">
        <w:rPr>
          <w:sz w:val="24"/>
          <w:szCs w:val="24"/>
          <w:lang w:val="el-GR" w:eastAsia="ru-RU"/>
        </w:rPr>
        <w:t xml:space="preserve">συνθηκών και την παραγωγή μοσχευμάτων, μέχρι την άρδευση και τη συγκομιδή, η ανθρώπινη συμμετοχή φαντάζει ως πιθανός παράγοντας λάθους και μόλυνσης, αλλά και ως </w:t>
      </w:r>
      <w:r w:rsidR="00DF5CD0">
        <w:rPr>
          <w:sz w:val="24"/>
          <w:szCs w:val="24"/>
          <w:lang w:val="en-US" w:eastAsia="ru-RU"/>
        </w:rPr>
        <w:t>de</w:t>
      </w:r>
      <w:r w:rsidR="00DF5CD0" w:rsidRPr="00DF5CD0">
        <w:rPr>
          <w:sz w:val="24"/>
          <w:szCs w:val="24"/>
          <w:lang w:val="el-GR" w:eastAsia="ru-RU"/>
        </w:rPr>
        <w:t xml:space="preserve"> </w:t>
      </w:r>
      <w:r w:rsidR="00DF5CD0">
        <w:rPr>
          <w:sz w:val="24"/>
          <w:szCs w:val="24"/>
          <w:lang w:val="en-US" w:eastAsia="ru-RU"/>
        </w:rPr>
        <w:t>facto</w:t>
      </w:r>
      <w:r w:rsidR="00DF5CD0" w:rsidRPr="00DF5CD0">
        <w:rPr>
          <w:sz w:val="24"/>
          <w:szCs w:val="24"/>
          <w:lang w:val="el-GR" w:eastAsia="ru-RU"/>
        </w:rPr>
        <w:t xml:space="preserve"> </w:t>
      </w:r>
      <w:r w:rsidR="000B3FDA">
        <w:rPr>
          <w:sz w:val="24"/>
          <w:szCs w:val="24"/>
          <w:lang w:val="el-GR" w:eastAsia="ru-RU"/>
        </w:rPr>
        <w:t>παράγοντα</w:t>
      </w:r>
      <w:r w:rsidR="00DF5CD0">
        <w:rPr>
          <w:sz w:val="24"/>
          <w:szCs w:val="24"/>
          <w:lang w:val="el-GR" w:eastAsia="ru-RU"/>
        </w:rPr>
        <w:t>ς αύξησης του κόστους.</w:t>
      </w:r>
      <w:r w:rsidR="00B308D5">
        <w:rPr>
          <w:sz w:val="24"/>
          <w:szCs w:val="24"/>
          <w:lang w:val="el-GR" w:eastAsia="ru-RU"/>
        </w:rPr>
        <w:t xml:space="preserve"> Μέρος αυτής της αυτοματοποίησης είναι, επίσης, η συλ</w:t>
      </w:r>
      <w:r w:rsidR="007B35DA">
        <w:rPr>
          <w:sz w:val="24"/>
          <w:szCs w:val="24"/>
          <w:lang w:val="el-GR" w:eastAsia="ru-RU"/>
        </w:rPr>
        <w:t xml:space="preserve">λογή και επεξεργασία δεδομένων. </w:t>
      </w:r>
      <w:r w:rsidR="00B308D5">
        <w:rPr>
          <w:sz w:val="24"/>
          <w:szCs w:val="24"/>
          <w:lang w:val="el-GR" w:eastAsia="ru-RU"/>
        </w:rPr>
        <w:t>Για παράδειγμα, μέσω αισθητ</w:t>
      </w:r>
      <w:r w:rsidR="000B3FDA">
        <w:rPr>
          <w:sz w:val="24"/>
          <w:szCs w:val="24"/>
          <w:lang w:val="el-GR" w:eastAsia="ru-RU"/>
        </w:rPr>
        <w:t xml:space="preserve">ήρων μπορεί να γίνει πιο εύκολη, </w:t>
      </w:r>
      <w:r w:rsidR="00B308D5">
        <w:rPr>
          <w:sz w:val="24"/>
          <w:szCs w:val="24"/>
          <w:lang w:val="el-GR" w:eastAsia="ru-RU"/>
        </w:rPr>
        <w:t xml:space="preserve">αποτελεσματική και λεπτομερής η συλλογή δεδομένων για όλες αυτές τις παραμέτρους που χρίζουν παρακολούθησης και ρύθμισης. </w:t>
      </w:r>
      <w:r w:rsidR="00140661">
        <w:rPr>
          <w:sz w:val="24"/>
          <w:szCs w:val="24"/>
          <w:lang w:val="el-GR" w:eastAsia="ru-RU"/>
        </w:rPr>
        <w:t>Τα δεδομένα αυτά είναι χρήσιμα τόσο σε ζωντανό χρόνο για τον εντοπισμό και τη διόρθωση λαθών, όσο και ως υλικό μέσω της ε</w:t>
      </w:r>
      <w:r w:rsidR="00C55B72">
        <w:rPr>
          <w:sz w:val="24"/>
          <w:szCs w:val="24"/>
          <w:lang w:val="el-GR" w:eastAsia="ru-RU"/>
        </w:rPr>
        <w:t>ρ</w:t>
      </w:r>
      <w:r w:rsidR="00140661">
        <w:rPr>
          <w:sz w:val="24"/>
          <w:szCs w:val="24"/>
          <w:lang w:val="el-GR" w:eastAsia="ru-RU"/>
        </w:rPr>
        <w:t>μηνείας του οποίου μπορεί να σχεδιαστεί καλύτερα η διαδικασία.</w:t>
      </w:r>
    </w:p>
    <w:p w:rsidR="00665647" w:rsidRDefault="00C065C8" w:rsidP="00C065C8">
      <w:pPr>
        <w:spacing w:line="360" w:lineRule="auto"/>
        <w:ind w:firstLine="720"/>
        <w:jc w:val="both"/>
        <w:rPr>
          <w:sz w:val="24"/>
          <w:szCs w:val="24"/>
          <w:lang w:val="el-GR" w:eastAsia="ru-RU"/>
        </w:rPr>
      </w:pPr>
      <w:r>
        <w:rPr>
          <w:sz w:val="24"/>
          <w:szCs w:val="24"/>
          <w:lang w:val="el-GR" w:eastAsia="ru-RU"/>
        </w:rPr>
        <w:t xml:space="preserve">  Όσον αφορά στις μολύνσεις και στις ασθένειες των φυτών, η υιοθέτηση της ολοκληρωμένης φυτοπροστασίας (</w:t>
      </w:r>
      <w:r>
        <w:rPr>
          <w:sz w:val="24"/>
          <w:szCs w:val="24"/>
          <w:lang w:val="en-US" w:eastAsia="ru-RU"/>
        </w:rPr>
        <w:t>IPM</w:t>
      </w:r>
      <w:r w:rsidRPr="008C6A5F">
        <w:rPr>
          <w:sz w:val="24"/>
          <w:szCs w:val="24"/>
          <w:lang w:val="el-GR" w:eastAsia="ru-RU"/>
        </w:rPr>
        <w:t xml:space="preserve">, </w:t>
      </w:r>
      <w:r>
        <w:rPr>
          <w:sz w:val="24"/>
          <w:szCs w:val="24"/>
          <w:lang w:val="en-US" w:eastAsia="ru-RU"/>
        </w:rPr>
        <w:t>Integrated</w:t>
      </w:r>
      <w:r w:rsidRPr="008C6A5F">
        <w:rPr>
          <w:sz w:val="24"/>
          <w:szCs w:val="24"/>
          <w:lang w:val="el-GR" w:eastAsia="ru-RU"/>
        </w:rPr>
        <w:t xml:space="preserve"> </w:t>
      </w:r>
      <w:r>
        <w:rPr>
          <w:sz w:val="24"/>
          <w:szCs w:val="24"/>
          <w:lang w:val="en-US" w:eastAsia="ru-RU"/>
        </w:rPr>
        <w:t>Pest</w:t>
      </w:r>
      <w:r w:rsidRPr="008C6A5F">
        <w:rPr>
          <w:sz w:val="24"/>
          <w:szCs w:val="24"/>
          <w:lang w:val="el-GR" w:eastAsia="ru-RU"/>
        </w:rPr>
        <w:t xml:space="preserve"> </w:t>
      </w:r>
      <w:r>
        <w:rPr>
          <w:sz w:val="24"/>
          <w:szCs w:val="24"/>
          <w:lang w:val="en-US" w:eastAsia="ru-RU"/>
        </w:rPr>
        <w:t>Management</w:t>
      </w:r>
      <w:r>
        <w:rPr>
          <w:sz w:val="24"/>
          <w:szCs w:val="24"/>
          <w:lang w:val="el-GR" w:eastAsia="ru-RU"/>
        </w:rPr>
        <w:t>)</w:t>
      </w:r>
      <w:r w:rsidRPr="008C6A5F">
        <w:rPr>
          <w:sz w:val="24"/>
          <w:szCs w:val="24"/>
          <w:lang w:val="el-GR" w:eastAsia="ru-RU"/>
        </w:rPr>
        <w:t xml:space="preserve"> </w:t>
      </w:r>
      <w:r>
        <w:rPr>
          <w:sz w:val="24"/>
          <w:szCs w:val="24"/>
          <w:lang w:val="el-GR" w:eastAsia="ru-RU"/>
        </w:rPr>
        <w:t>σε αυτές τις εγκαταστάσεις είναι επίσης συνδεδεμένη με τη σωστή χωροτακτική διάταξη της παραγωγής. Σε επίπεδο προσωπικού απαιτείται αυστηρή απολύμανση, με ύπαρξη αεροστεγών θαλάμων και ντου</w:t>
      </w:r>
      <w:r w:rsidR="00665647">
        <w:rPr>
          <w:sz w:val="24"/>
          <w:szCs w:val="24"/>
          <w:lang w:val="el-GR" w:eastAsia="ru-RU"/>
        </w:rPr>
        <w:t xml:space="preserve">ς αέρα, όπως και η χρήση στολών, </w:t>
      </w:r>
      <w:r>
        <w:rPr>
          <w:sz w:val="24"/>
          <w:szCs w:val="24"/>
          <w:lang w:val="el-GR" w:eastAsia="ru-RU"/>
        </w:rPr>
        <w:t xml:space="preserve">γαντιών και λοιπών εξαρτημάτων κάλυψης (για πόδια, μαλλιά, γένια κ.λπ.). Ταυτόχρονα πρέπει να υπάρχουν και χώροι χημικής απολύμανσης, όπως αλκοολούχα σπρέι, σταθμοί για το πλύσιμο των χεριών, την αποστείρωση υποδημάτων, αλλά και κατάλληλη χωροθέτηση των μπάνιων και των χώρων πλύσης του εξοπλισμού. </w:t>
      </w:r>
    </w:p>
    <w:p w:rsidR="00665647" w:rsidRDefault="00C065C8" w:rsidP="00C065C8">
      <w:pPr>
        <w:spacing w:line="360" w:lineRule="auto"/>
        <w:ind w:firstLine="720"/>
        <w:jc w:val="both"/>
        <w:rPr>
          <w:sz w:val="24"/>
          <w:szCs w:val="24"/>
          <w:lang w:val="el-GR" w:eastAsia="ru-RU"/>
        </w:rPr>
      </w:pPr>
      <w:r>
        <w:rPr>
          <w:sz w:val="24"/>
          <w:szCs w:val="24"/>
          <w:lang w:val="el-GR" w:eastAsia="ru-RU"/>
        </w:rPr>
        <w:t>Περαιτέρω, απαιτείται υιοθέτηση πρωτοκόλλου προτεραιότητας σε ευαίσθητους χώρους όπως οι αίθουσες των μητρικών φυτών και των μοσχευμάτων. Στις</w:t>
      </w:r>
      <w:r w:rsidRPr="002847CB">
        <w:rPr>
          <w:sz w:val="24"/>
          <w:szCs w:val="24"/>
          <w:lang w:val="el-GR" w:eastAsia="ru-RU"/>
        </w:rPr>
        <w:t xml:space="preserve"> </w:t>
      </w:r>
      <w:r>
        <w:rPr>
          <w:sz w:val="24"/>
          <w:szCs w:val="24"/>
          <w:lang w:val="el-GR" w:eastAsia="ru-RU"/>
        </w:rPr>
        <w:t xml:space="preserve">αίθουσες ανάπτυξης των φυτών η χρήση φυτοφαρμάκων, παρασιτοκτόνων </w:t>
      </w:r>
      <w:r w:rsidR="00665647">
        <w:rPr>
          <w:sz w:val="24"/>
          <w:szCs w:val="24"/>
          <w:lang w:val="el-GR" w:eastAsia="ru-RU"/>
        </w:rPr>
        <w:t>και λοιπών</w:t>
      </w:r>
      <w:r>
        <w:rPr>
          <w:sz w:val="24"/>
          <w:szCs w:val="24"/>
          <w:lang w:val="el-GR" w:eastAsia="ru-RU"/>
        </w:rPr>
        <w:t xml:space="preserve"> σκευασμάτων περιορίζεται από τις εθνικές νομοθεσίες, επιτρέποντας </w:t>
      </w:r>
      <w:r w:rsidR="00665647">
        <w:rPr>
          <w:sz w:val="24"/>
          <w:szCs w:val="24"/>
          <w:lang w:val="el-GR" w:eastAsia="ru-RU"/>
        </w:rPr>
        <w:t xml:space="preserve">ωστόσο </w:t>
      </w:r>
      <w:r>
        <w:rPr>
          <w:sz w:val="24"/>
          <w:szCs w:val="24"/>
          <w:lang w:val="el-GR" w:eastAsia="ru-RU"/>
        </w:rPr>
        <w:t xml:space="preserve">ασφαλή βιολογικά και οργανικά προϊόντα. </w:t>
      </w:r>
    </w:p>
    <w:p w:rsidR="00C065C8" w:rsidRDefault="00C065C8" w:rsidP="00C065C8">
      <w:pPr>
        <w:spacing w:line="360" w:lineRule="auto"/>
        <w:ind w:firstLine="720"/>
        <w:jc w:val="both"/>
        <w:rPr>
          <w:sz w:val="24"/>
          <w:szCs w:val="24"/>
          <w:lang w:val="el-GR" w:eastAsia="ru-RU"/>
        </w:rPr>
      </w:pPr>
      <w:r>
        <w:rPr>
          <w:sz w:val="24"/>
          <w:szCs w:val="24"/>
          <w:lang w:val="el-GR" w:eastAsia="ru-RU"/>
        </w:rPr>
        <w:t xml:space="preserve">Αρχικός στόχος, λοιπόν, πρέπει να είναι η πρόληψη (αποστείρωση με </w:t>
      </w:r>
      <w:r>
        <w:rPr>
          <w:sz w:val="24"/>
          <w:szCs w:val="24"/>
          <w:lang w:val="en-US" w:eastAsia="ru-RU"/>
        </w:rPr>
        <w:t>UV</w:t>
      </w:r>
      <w:r w:rsidRPr="00BE7508">
        <w:rPr>
          <w:sz w:val="24"/>
          <w:szCs w:val="24"/>
          <w:lang w:val="el-GR" w:eastAsia="ru-RU"/>
        </w:rPr>
        <w:t xml:space="preserve"> </w:t>
      </w:r>
      <w:r>
        <w:rPr>
          <w:sz w:val="24"/>
          <w:szCs w:val="24"/>
          <w:lang w:val="el-GR" w:eastAsia="ru-RU"/>
        </w:rPr>
        <w:t xml:space="preserve">ακτινοβολία, όζον μεταξύ των διάφορων ζωνών), συνοδευόμενη από βιολογικές λύσεις (π.χ. διττανθρακικό νάτριο για ρύθμιση του </w:t>
      </w:r>
      <w:r>
        <w:rPr>
          <w:sz w:val="24"/>
          <w:szCs w:val="24"/>
          <w:lang w:val="en-US" w:eastAsia="ru-RU"/>
        </w:rPr>
        <w:t>pH</w:t>
      </w:r>
      <w:r w:rsidRPr="00BE7508">
        <w:rPr>
          <w:sz w:val="24"/>
          <w:szCs w:val="24"/>
          <w:lang w:val="el-GR" w:eastAsia="ru-RU"/>
        </w:rPr>
        <w:t xml:space="preserve"> </w:t>
      </w:r>
      <w:r>
        <w:rPr>
          <w:sz w:val="24"/>
          <w:szCs w:val="24"/>
          <w:lang w:val="el-GR" w:eastAsia="ru-RU"/>
        </w:rPr>
        <w:t>των φύλλων, ωφέλιμα έντομα για εξουδετέρωση των επιβλαβών, καύση θείου</w:t>
      </w:r>
      <w:r w:rsidRPr="00BE7508">
        <w:rPr>
          <w:sz w:val="24"/>
          <w:szCs w:val="24"/>
          <w:lang w:val="el-GR" w:eastAsia="ru-RU"/>
        </w:rPr>
        <w:t xml:space="preserve"> </w:t>
      </w:r>
      <w:r>
        <w:rPr>
          <w:sz w:val="24"/>
          <w:szCs w:val="24"/>
          <w:lang w:val="el-GR" w:eastAsia="ru-RU"/>
        </w:rPr>
        <w:t xml:space="preserve">για την αποφυγή σχηματισμού ωιδίου, κολλώδεις επιφάνειες/παγίδες εντόμων).     </w:t>
      </w:r>
    </w:p>
    <w:p w:rsidR="004D0979" w:rsidRDefault="006B0E6A" w:rsidP="00C065C8">
      <w:pPr>
        <w:spacing w:line="360" w:lineRule="auto"/>
        <w:ind w:firstLine="720"/>
        <w:jc w:val="both"/>
        <w:rPr>
          <w:sz w:val="24"/>
          <w:szCs w:val="24"/>
          <w:lang w:val="el-GR" w:eastAsia="ru-RU"/>
        </w:rPr>
      </w:pPr>
      <w:r>
        <w:rPr>
          <w:sz w:val="24"/>
          <w:szCs w:val="24"/>
          <w:lang w:val="el-GR" w:eastAsia="ru-RU"/>
        </w:rPr>
        <w:lastRenderedPageBreak/>
        <w:t xml:space="preserve">Σε γενικές γραμμές, αυτού του είδους η βιομηχανική παραγωγή </w:t>
      </w:r>
      <w:r w:rsidR="00C42419">
        <w:rPr>
          <w:sz w:val="24"/>
          <w:szCs w:val="24"/>
          <w:lang w:val="el-GR" w:eastAsia="ru-RU"/>
        </w:rPr>
        <w:t xml:space="preserve">είναι οικολογικά </w:t>
      </w:r>
      <w:r w:rsidR="004D0979">
        <w:rPr>
          <w:sz w:val="24"/>
          <w:szCs w:val="24"/>
          <w:lang w:val="el-GR" w:eastAsia="ru-RU"/>
        </w:rPr>
        <w:t>επιζήμια</w:t>
      </w:r>
      <w:r w:rsidR="00C42419">
        <w:rPr>
          <w:sz w:val="24"/>
          <w:szCs w:val="24"/>
          <w:lang w:val="el-GR" w:eastAsia="ru-RU"/>
        </w:rPr>
        <w:t xml:space="preserve"> και οικονομικά κοστοβόρα. Ούσα όμως</w:t>
      </w:r>
      <w:r w:rsidR="00427558">
        <w:rPr>
          <w:sz w:val="24"/>
          <w:szCs w:val="24"/>
          <w:lang w:val="el-GR" w:eastAsia="ru-RU"/>
        </w:rPr>
        <w:t xml:space="preserve"> αυτή που μπορεί να παρ</w:t>
      </w:r>
      <w:r w:rsidR="00C42419">
        <w:rPr>
          <w:sz w:val="24"/>
          <w:szCs w:val="24"/>
          <w:lang w:val="el-GR" w:eastAsia="ru-RU"/>
        </w:rPr>
        <w:t>έχει</w:t>
      </w:r>
      <w:r w:rsidR="00427558">
        <w:rPr>
          <w:sz w:val="24"/>
          <w:szCs w:val="24"/>
          <w:lang w:val="el-GR" w:eastAsia="ru-RU"/>
        </w:rPr>
        <w:t xml:space="preserve"> τον μεγαλύτερο έλεγχο δεκάδων παραμέτρων, </w:t>
      </w:r>
      <w:r w:rsidR="00384AF4">
        <w:rPr>
          <w:sz w:val="24"/>
          <w:szCs w:val="24"/>
          <w:lang w:val="el-GR" w:eastAsia="ru-RU"/>
        </w:rPr>
        <w:t xml:space="preserve">εγγυάται και τη μεγαλύτερη συνέπεια στην ποιότητα του τελικού προϊόντος. </w:t>
      </w:r>
    </w:p>
    <w:p w:rsidR="00D27003" w:rsidRDefault="006407EF" w:rsidP="00D27003">
      <w:pPr>
        <w:spacing w:line="360" w:lineRule="auto"/>
        <w:ind w:firstLine="720"/>
        <w:jc w:val="both"/>
        <w:rPr>
          <w:sz w:val="24"/>
          <w:szCs w:val="24"/>
          <w:lang w:val="el-GR" w:eastAsia="ru-RU"/>
        </w:rPr>
      </w:pPr>
      <w:r>
        <w:rPr>
          <w:sz w:val="24"/>
          <w:szCs w:val="24"/>
          <w:lang w:val="el-GR" w:eastAsia="ru-RU"/>
        </w:rPr>
        <w:t xml:space="preserve">Στην περίπτωση των υβριδικών θερμοκηπίων, το συνολικό τους προφίλ, τόσο σχεδιαστικά όσο και από άποψη εξοπλισμού και αυτοματισμών, εξαρτάται σε μεγάλο βαθμό από την τοπογραφία και το κλίμα της περιοχής. </w:t>
      </w:r>
      <w:r w:rsidR="00CB137E">
        <w:rPr>
          <w:sz w:val="24"/>
          <w:szCs w:val="24"/>
          <w:lang w:val="el-GR" w:eastAsia="ru-RU"/>
        </w:rPr>
        <w:t>Ωστόσο, οι βασικές αρχές σχεδιασμού των υποδομών παραμένουν οι ίδιες. Για παράδειγμα, αποτελεί χωροταξικό λάθος η τοποθέτηση των δωματίων διαλογής, αποξήρανσης κ.λπ., μακρ</w:t>
      </w:r>
      <w:r w:rsidR="00B26129">
        <w:rPr>
          <w:sz w:val="24"/>
          <w:szCs w:val="24"/>
          <w:lang w:val="el-GR" w:eastAsia="ru-RU"/>
        </w:rPr>
        <w:t>ιά</w:t>
      </w:r>
      <w:r w:rsidR="00CB137E">
        <w:rPr>
          <w:sz w:val="24"/>
          <w:szCs w:val="24"/>
          <w:lang w:val="el-GR" w:eastAsia="ru-RU"/>
        </w:rPr>
        <w:t xml:space="preserve"> από τις αίθουσες ανθοφορίας, εφόσον κάτι τέτοιο αυξάνει τον κίνδυνο μόλυνσης και την ποσότητα της εργασίας (άρα και το κόστος). Ένα άλλο</w:t>
      </w:r>
      <w:r w:rsidR="00B26129">
        <w:rPr>
          <w:sz w:val="24"/>
          <w:szCs w:val="24"/>
          <w:lang w:val="el-GR" w:eastAsia="ru-RU"/>
        </w:rPr>
        <w:t xml:space="preserve"> ενδεχόμενο</w:t>
      </w:r>
      <w:r w:rsidR="005343C4">
        <w:rPr>
          <w:sz w:val="24"/>
          <w:szCs w:val="24"/>
          <w:lang w:val="el-GR" w:eastAsia="ru-RU"/>
        </w:rPr>
        <w:t xml:space="preserve"> λάθος είναι η ελλ</w:t>
      </w:r>
      <w:r w:rsidR="00CB137E">
        <w:rPr>
          <w:sz w:val="24"/>
          <w:szCs w:val="24"/>
          <w:lang w:val="el-GR" w:eastAsia="ru-RU"/>
        </w:rPr>
        <w:t xml:space="preserve">ιπής επένδυση σε πρωτεύοντα ή εφεδρικό μηχανολογικό εξοπλισμό </w:t>
      </w:r>
      <w:r w:rsidR="00B26129">
        <w:rPr>
          <w:sz w:val="24"/>
          <w:szCs w:val="24"/>
          <w:lang w:val="el-GR" w:eastAsia="ru-RU"/>
        </w:rPr>
        <w:t xml:space="preserve">(κλιματισμό κ.λπ.). Όσον αφορά τον φωτισμό, </w:t>
      </w:r>
      <w:r w:rsidR="0018088E">
        <w:rPr>
          <w:sz w:val="24"/>
          <w:szCs w:val="24"/>
          <w:lang w:val="el-GR" w:eastAsia="ru-RU"/>
        </w:rPr>
        <w:t>δεδομένου πως οι εγκαταστάσεις αυτές βασίζ</w:t>
      </w:r>
      <w:r w:rsidR="00701B07">
        <w:rPr>
          <w:sz w:val="24"/>
          <w:szCs w:val="24"/>
          <w:lang w:val="el-GR" w:eastAsia="ru-RU"/>
        </w:rPr>
        <w:t>ονται και στον ήλιο και σε τεχνη</w:t>
      </w:r>
      <w:r w:rsidR="0018088E">
        <w:rPr>
          <w:sz w:val="24"/>
          <w:szCs w:val="24"/>
          <w:lang w:val="el-GR" w:eastAsia="ru-RU"/>
        </w:rPr>
        <w:t>τό φω</w:t>
      </w:r>
      <w:r w:rsidR="005343C4">
        <w:rPr>
          <w:sz w:val="24"/>
          <w:szCs w:val="24"/>
          <w:lang w:val="el-GR" w:eastAsia="ru-RU"/>
        </w:rPr>
        <w:t>τισμό</w:t>
      </w:r>
      <w:r w:rsidR="0018088E">
        <w:rPr>
          <w:sz w:val="24"/>
          <w:szCs w:val="24"/>
          <w:lang w:val="el-GR" w:eastAsia="ru-RU"/>
        </w:rPr>
        <w:t xml:space="preserve">, </w:t>
      </w:r>
      <w:r w:rsidR="00B26129">
        <w:rPr>
          <w:sz w:val="24"/>
          <w:szCs w:val="24"/>
          <w:lang w:val="el-GR" w:eastAsia="ru-RU"/>
        </w:rPr>
        <w:t>θα πρέπει να γίνει σωστός υπολογισμός τ</w:t>
      </w:r>
      <w:r w:rsidR="00701B07">
        <w:rPr>
          <w:sz w:val="24"/>
          <w:szCs w:val="24"/>
          <w:lang w:val="el-GR" w:eastAsia="ru-RU"/>
        </w:rPr>
        <w:t>η</w:t>
      </w:r>
      <w:r w:rsidR="0018088E">
        <w:rPr>
          <w:sz w:val="24"/>
          <w:szCs w:val="24"/>
          <w:lang w:val="el-GR" w:eastAsia="ru-RU"/>
        </w:rPr>
        <w:t xml:space="preserve">ς ισχύος του δεύτερου, σε συνδυασμό πάντα με τις τοπικές κλιματολογικές συνθήκες.   </w:t>
      </w:r>
      <w:r w:rsidR="00CB137E">
        <w:rPr>
          <w:sz w:val="24"/>
          <w:szCs w:val="24"/>
          <w:lang w:val="el-GR" w:eastAsia="ru-RU"/>
        </w:rPr>
        <w:t xml:space="preserve">  </w:t>
      </w:r>
      <w:r>
        <w:rPr>
          <w:sz w:val="24"/>
          <w:szCs w:val="24"/>
          <w:lang w:val="el-GR" w:eastAsia="ru-RU"/>
        </w:rPr>
        <w:t xml:space="preserve"> </w:t>
      </w:r>
    </w:p>
    <w:p w:rsidR="006407EF" w:rsidRPr="005343C4" w:rsidRDefault="006407EF" w:rsidP="00C065C8">
      <w:pPr>
        <w:spacing w:line="360" w:lineRule="auto"/>
        <w:ind w:firstLine="720"/>
        <w:jc w:val="both"/>
        <w:rPr>
          <w:sz w:val="24"/>
          <w:szCs w:val="24"/>
          <w:lang w:val="el-GR" w:eastAsia="ru-RU"/>
        </w:rPr>
      </w:pPr>
    </w:p>
    <w:p w:rsidR="0002312E" w:rsidRPr="005343C4" w:rsidRDefault="0002312E" w:rsidP="0002312E">
      <w:pPr>
        <w:tabs>
          <w:tab w:val="left" w:pos="2573"/>
        </w:tabs>
        <w:rPr>
          <w:sz w:val="24"/>
          <w:szCs w:val="24"/>
          <w:lang w:val="el-GR" w:eastAsia="ru-RU"/>
        </w:rPr>
      </w:pPr>
    </w:p>
    <w:p w:rsidR="005343C4" w:rsidRDefault="005343C4" w:rsidP="007251CB">
      <w:pPr>
        <w:tabs>
          <w:tab w:val="left" w:pos="2573"/>
        </w:tabs>
        <w:jc w:val="both"/>
        <w:rPr>
          <w:b/>
          <w:lang w:val="el-GR" w:eastAsia="ru-RU"/>
        </w:rPr>
      </w:pPr>
    </w:p>
    <w:p w:rsidR="005343C4" w:rsidRDefault="005343C4" w:rsidP="007251CB">
      <w:pPr>
        <w:tabs>
          <w:tab w:val="left" w:pos="2573"/>
        </w:tabs>
        <w:jc w:val="both"/>
        <w:rPr>
          <w:b/>
          <w:lang w:val="el-GR" w:eastAsia="ru-RU"/>
        </w:rPr>
      </w:pPr>
    </w:p>
    <w:p w:rsidR="005343C4" w:rsidRDefault="005343C4" w:rsidP="007251CB">
      <w:pPr>
        <w:tabs>
          <w:tab w:val="left" w:pos="2573"/>
        </w:tabs>
        <w:jc w:val="both"/>
        <w:rPr>
          <w:b/>
          <w:lang w:val="el-GR" w:eastAsia="ru-RU"/>
        </w:rPr>
      </w:pPr>
    </w:p>
    <w:p w:rsidR="005343C4" w:rsidRDefault="005343C4" w:rsidP="007251CB">
      <w:pPr>
        <w:tabs>
          <w:tab w:val="left" w:pos="2573"/>
        </w:tabs>
        <w:jc w:val="both"/>
        <w:rPr>
          <w:b/>
          <w:lang w:val="el-GR" w:eastAsia="ru-RU"/>
        </w:rPr>
      </w:pPr>
    </w:p>
    <w:p w:rsidR="005343C4" w:rsidRDefault="005343C4" w:rsidP="007251CB">
      <w:pPr>
        <w:tabs>
          <w:tab w:val="left" w:pos="2573"/>
        </w:tabs>
        <w:jc w:val="both"/>
        <w:rPr>
          <w:b/>
          <w:lang w:val="el-GR" w:eastAsia="ru-RU"/>
        </w:rPr>
      </w:pPr>
    </w:p>
    <w:p w:rsidR="005343C4" w:rsidRDefault="005343C4" w:rsidP="007251CB">
      <w:pPr>
        <w:tabs>
          <w:tab w:val="left" w:pos="2573"/>
        </w:tabs>
        <w:jc w:val="both"/>
        <w:rPr>
          <w:b/>
          <w:lang w:val="el-GR" w:eastAsia="ru-RU"/>
        </w:rPr>
      </w:pPr>
    </w:p>
    <w:p w:rsidR="005343C4" w:rsidRDefault="005343C4" w:rsidP="007251CB">
      <w:pPr>
        <w:tabs>
          <w:tab w:val="left" w:pos="2573"/>
        </w:tabs>
        <w:jc w:val="both"/>
        <w:rPr>
          <w:b/>
          <w:lang w:val="el-GR" w:eastAsia="ru-RU"/>
        </w:rPr>
      </w:pPr>
    </w:p>
    <w:p w:rsidR="005343C4" w:rsidRDefault="005343C4" w:rsidP="007251CB">
      <w:pPr>
        <w:tabs>
          <w:tab w:val="left" w:pos="2573"/>
        </w:tabs>
        <w:jc w:val="both"/>
        <w:rPr>
          <w:b/>
          <w:lang w:val="el-GR" w:eastAsia="ru-RU"/>
        </w:rPr>
      </w:pPr>
    </w:p>
    <w:p w:rsidR="00183205" w:rsidRDefault="00183205" w:rsidP="007251CB">
      <w:pPr>
        <w:tabs>
          <w:tab w:val="left" w:pos="2573"/>
        </w:tabs>
        <w:jc w:val="both"/>
        <w:rPr>
          <w:b/>
          <w:lang w:val="el-GR" w:eastAsia="ru-RU"/>
        </w:rPr>
      </w:pPr>
    </w:p>
    <w:p w:rsidR="006A36EE" w:rsidRDefault="006A36EE" w:rsidP="006A36EE">
      <w:pPr>
        <w:pStyle w:val="Caption"/>
        <w:rPr>
          <w:lang w:val="el-GR"/>
        </w:rPr>
      </w:pPr>
    </w:p>
    <w:p w:rsidR="00C80EDF" w:rsidRDefault="00C80EDF" w:rsidP="00C80EDF">
      <w:pPr>
        <w:rPr>
          <w:lang w:val="el-GR"/>
        </w:rPr>
      </w:pPr>
    </w:p>
    <w:p w:rsidR="00C80EDF" w:rsidRDefault="00C80EDF" w:rsidP="00C80EDF">
      <w:pPr>
        <w:rPr>
          <w:lang w:val="el-GR"/>
        </w:rPr>
      </w:pPr>
    </w:p>
    <w:p w:rsidR="00C80EDF" w:rsidRDefault="00C80EDF" w:rsidP="00C80EDF">
      <w:pPr>
        <w:rPr>
          <w:lang w:val="el-GR"/>
        </w:rPr>
      </w:pPr>
    </w:p>
    <w:p w:rsidR="00C80EDF" w:rsidRDefault="00C80EDF" w:rsidP="00C80EDF">
      <w:pPr>
        <w:rPr>
          <w:lang w:val="el-GR"/>
        </w:rPr>
      </w:pPr>
    </w:p>
    <w:p w:rsidR="00C80EDF" w:rsidRDefault="00C80EDF" w:rsidP="00C80EDF">
      <w:pPr>
        <w:rPr>
          <w:lang w:val="el-GR"/>
        </w:rPr>
      </w:pPr>
    </w:p>
    <w:p w:rsidR="00C80EDF" w:rsidRDefault="00C80EDF" w:rsidP="00C80EDF">
      <w:pPr>
        <w:rPr>
          <w:lang w:val="el-GR"/>
        </w:rPr>
      </w:pPr>
    </w:p>
    <w:p w:rsidR="00C80EDF" w:rsidRDefault="00C80EDF" w:rsidP="00C80EDF">
      <w:pPr>
        <w:rPr>
          <w:lang w:val="el-GR"/>
        </w:rPr>
      </w:pPr>
    </w:p>
    <w:p w:rsidR="00C80EDF" w:rsidRDefault="00C80EDF" w:rsidP="00C80EDF">
      <w:pPr>
        <w:rPr>
          <w:lang w:val="el-GR"/>
        </w:rPr>
      </w:pPr>
    </w:p>
    <w:p w:rsidR="00C80EDF" w:rsidRDefault="00C80EDF" w:rsidP="00C80EDF">
      <w:pPr>
        <w:rPr>
          <w:lang w:val="el-GR"/>
        </w:rPr>
      </w:pPr>
    </w:p>
    <w:p w:rsidR="00C80EDF" w:rsidRPr="00C80EDF" w:rsidRDefault="00C80EDF" w:rsidP="00C80EDF">
      <w:pPr>
        <w:rPr>
          <w:lang w:val="el-GR"/>
        </w:rPr>
      </w:pPr>
    </w:p>
    <w:p w:rsidR="0002312E" w:rsidRPr="0002312E" w:rsidRDefault="006A36EE" w:rsidP="006A36EE">
      <w:pPr>
        <w:pStyle w:val="Caption"/>
        <w:rPr>
          <w:lang w:val="el-GR" w:eastAsia="ru-RU"/>
        </w:rPr>
      </w:pPr>
      <w:bookmarkStart w:id="65" w:name="_Toc33336182"/>
      <w:r w:rsidRPr="006A36EE">
        <w:rPr>
          <w:lang w:val="el-GR"/>
        </w:rPr>
        <w:lastRenderedPageBreak/>
        <w:t xml:space="preserve">Εικόνα </w:t>
      </w:r>
      <w:r>
        <w:fldChar w:fldCharType="begin"/>
      </w:r>
      <w:r w:rsidRPr="006A36EE">
        <w:rPr>
          <w:lang w:val="el-GR"/>
        </w:rPr>
        <w:instrText xml:space="preserve"> </w:instrText>
      </w:r>
      <w:r>
        <w:instrText>SEQ</w:instrText>
      </w:r>
      <w:r w:rsidRPr="006A36EE">
        <w:rPr>
          <w:lang w:val="el-GR"/>
        </w:rPr>
        <w:instrText xml:space="preserve"> Εικόνα \* </w:instrText>
      </w:r>
      <w:r>
        <w:instrText>ARABIC</w:instrText>
      </w:r>
      <w:r w:rsidRPr="006A36EE">
        <w:rPr>
          <w:lang w:val="el-GR"/>
        </w:rPr>
        <w:instrText xml:space="preserve"> </w:instrText>
      </w:r>
      <w:r>
        <w:fldChar w:fldCharType="separate"/>
      </w:r>
      <w:r w:rsidR="00CB638C" w:rsidRPr="00CB638C">
        <w:rPr>
          <w:noProof/>
          <w:lang w:val="el-GR"/>
        </w:rPr>
        <w:t>9</w:t>
      </w:r>
      <w:r>
        <w:fldChar w:fldCharType="end"/>
      </w:r>
      <w:r>
        <w:rPr>
          <w:lang w:val="el-GR"/>
        </w:rPr>
        <w:t>:</w:t>
      </w:r>
      <w:r w:rsidR="0002312E" w:rsidRPr="0002312E">
        <w:rPr>
          <w:lang w:val="el-GR" w:eastAsia="ru-RU"/>
        </w:rPr>
        <w:t xml:space="preserve"> </w:t>
      </w:r>
      <w:r>
        <w:rPr>
          <w:lang w:val="el-GR" w:eastAsia="ru-RU"/>
        </w:rPr>
        <w:t>Χωροταξία εγκαταστάσεων κλειστής καλλιέργειας φαρμακευτική κάνναβης</w:t>
      </w:r>
      <w:bookmarkEnd w:id="65"/>
    </w:p>
    <w:p w:rsidR="00156224" w:rsidRPr="00156224" w:rsidRDefault="006A36EE" w:rsidP="00156224">
      <w:pPr>
        <w:spacing w:line="360" w:lineRule="auto"/>
        <w:jc w:val="both"/>
        <w:rPr>
          <w:sz w:val="24"/>
          <w:szCs w:val="24"/>
          <w:lang w:val="en-US" w:eastAsia="ru-RU"/>
        </w:rPr>
      </w:pPr>
      <w:r>
        <w:rPr>
          <w:noProof/>
          <w:sz w:val="24"/>
          <w:szCs w:val="24"/>
          <w:lang w:eastAsia="ru-RU"/>
        </w:rPr>
        <w:drawing>
          <wp:inline distT="0" distB="0" distL="0" distR="0" wp14:anchorId="71369FFC" wp14:editId="57A46BB3">
            <wp:extent cx="5943600" cy="697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6978650"/>
                    </a:xfrm>
                    <a:prstGeom prst="rect">
                      <a:avLst/>
                    </a:prstGeom>
                  </pic:spPr>
                </pic:pic>
              </a:graphicData>
            </a:graphic>
          </wp:inline>
        </w:drawing>
      </w:r>
    </w:p>
    <w:p w:rsidR="006A36EE" w:rsidRPr="0002312E" w:rsidRDefault="006A36EE" w:rsidP="006A36EE">
      <w:pPr>
        <w:tabs>
          <w:tab w:val="left" w:pos="2573"/>
        </w:tabs>
        <w:spacing w:before="120" w:line="240" w:lineRule="auto"/>
        <w:jc w:val="both"/>
        <w:rPr>
          <w:lang w:val="el-GR" w:eastAsia="ru-RU"/>
        </w:rPr>
      </w:pPr>
      <w:r w:rsidRPr="007251CB">
        <w:rPr>
          <w:lang w:val="el-GR" w:eastAsia="ru-RU"/>
        </w:rPr>
        <w:t>Κύριες ζώνες: 01_Άιθουσες πολλαπλασιασμού, μητρικά φυτά και κλώνοι, 02_Αίθουσα βλαστικής ανάπτυξης, 03_Αίθουσες ανθοφορίας, 05_Διαλογή, 06_Αποξ</w:t>
      </w:r>
      <w:r w:rsidR="00D426E1">
        <w:rPr>
          <w:lang w:val="el-GR" w:eastAsia="ru-RU"/>
        </w:rPr>
        <w:t>ή</w:t>
      </w:r>
      <w:r w:rsidRPr="007251CB">
        <w:rPr>
          <w:lang w:val="el-GR" w:eastAsia="ru-RU"/>
        </w:rPr>
        <w:t>ρανση, 07_ Άλεση, 08_Εξαγωγή κανναβινοειδών</w:t>
      </w:r>
    </w:p>
    <w:p w:rsidR="006A36EE" w:rsidRPr="006A36EE" w:rsidRDefault="006A36EE" w:rsidP="00E63E82">
      <w:pPr>
        <w:pStyle w:val="NoSpacing"/>
        <w:rPr>
          <w:lang w:val="el-GR" w:eastAsia="ru-RU"/>
        </w:rPr>
      </w:pPr>
    </w:p>
    <w:p w:rsidR="006A36EE" w:rsidRDefault="006A36EE" w:rsidP="00E63E82">
      <w:pPr>
        <w:pStyle w:val="NoSpacing"/>
        <w:rPr>
          <w:lang w:val="el-GR" w:eastAsia="ru-RU"/>
        </w:rPr>
      </w:pPr>
    </w:p>
    <w:p w:rsidR="00E45B5E" w:rsidRPr="00E45B5E" w:rsidRDefault="00E45B5E" w:rsidP="00E45B5E">
      <w:pPr>
        <w:rPr>
          <w:lang w:val="el-GR" w:eastAsia="ru-RU"/>
        </w:rPr>
      </w:pPr>
    </w:p>
    <w:p w:rsidR="00B62995" w:rsidRDefault="00E45B5E" w:rsidP="00E45B5E">
      <w:pPr>
        <w:pStyle w:val="Heading8"/>
        <w:numPr>
          <w:ilvl w:val="1"/>
          <w:numId w:val="17"/>
        </w:numPr>
        <w:spacing w:before="0" w:line="360" w:lineRule="auto"/>
        <w:rPr>
          <w:rFonts w:eastAsia="Times New Roman"/>
          <w:lang w:val="el-GR" w:eastAsia="ru-RU"/>
        </w:rPr>
      </w:pPr>
      <w:bookmarkStart w:id="66" w:name="_Toc34249801"/>
      <w:r>
        <w:rPr>
          <w:rFonts w:eastAsia="Times New Roman"/>
          <w:lang w:val="el-GR" w:eastAsia="ru-RU"/>
        </w:rPr>
        <w:t xml:space="preserve">Έντομα και </w:t>
      </w:r>
      <w:r w:rsidR="00AF3E69">
        <w:rPr>
          <w:rFonts w:eastAsia="Times New Roman"/>
          <w:lang w:val="el-GR" w:eastAsia="ru-RU"/>
        </w:rPr>
        <w:t>άλλοι</w:t>
      </w:r>
      <w:r>
        <w:rPr>
          <w:rFonts w:eastAsia="Times New Roman"/>
          <w:lang w:val="el-GR" w:eastAsia="ru-RU"/>
        </w:rPr>
        <w:t xml:space="preserve"> επιβλαβείς οργανισμοί</w:t>
      </w:r>
      <w:bookmarkEnd w:id="66"/>
    </w:p>
    <w:p w:rsidR="00B62995" w:rsidRPr="00D426E1" w:rsidRDefault="00B62995" w:rsidP="001B46E0">
      <w:pPr>
        <w:ind w:left="720"/>
        <w:jc w:val="both"/>
        <w:rPr>
          <w:sz w:val="24"/>
          <w:szCs w:val="24"/>
          <w:lang w:val="el-GR" w:eastAsia="ru-RU"/>
        </w:rPr>
      </w:pPr>
    </w:p>
    <w:p w:rsidR="001B46E0" w:rsidRDefault="001B46E0" w:rsidP="00D73BD7">
      <w:pPr>
        <w:spacing w:line="360" w:lineRule="auto"/>
        <w:ind w:firstLine="720"/>
        <w:jc w:val="both"/>
        <w:rPr>
          <w:sz w:val="24"/>
          <w:szCs w:val="24"/>
          <w:lang w:val="el-GR" w:eastAsia="ru-RU"/>
        </w:rPr>
      </w:pPr>
      <w:r>
        <w:rPr>
          <w:sz w:val="24"/>
          <w:szCs w:val="24"/>
          <w:lang w:val="el-GR" w:eastAsia="ru-RU"/>
        </w:rPr>
        <w:t>Η καταπολέμηση των επιβλαβών οργανισμών της κάνναβης είναι σύνθετο θέμα, καθώς, πέρα από τους περιορισμούς που επιβάλλονται για λόγους υγιεινής, ένας αρκετά μεγάλος αριθμός οργανισμών έχει συνδεθεί με την κάνναβη. Συγκεκριμένα, μέχρι 272 είδη εντόμων έχουν αναφερθεί. Το ζήτημα γίνεται π</w:t>
      </w:r>
      <w:r w:rsidR="00CC4DBE">
        <w:rPr>
          <w:sz w:val="24"/>
          <w:szCs w:val="24"/>
          <w:lang w:val="el-GR" w:eastAsia="ru-RU"/>
        </w:rPr>
        <w:t>ολυπλοκότερο για τους καλλιεργη</w:t>
      </w:r>
      <w:r>
        <w:rPr>
          <w:sz w:val="24"/>
          <w:szCs w:val="24"/>
          <w:lang w:val="el-GR" w:eastAsia="ru-RU"/>
        </w:rPr>
        <w:t>τές, καθώς οι οργανισμοί που μπορεί να προσβάλουν τα φυτά αλλάζουν βάσει της γεωγραφικής περιοχής, του τρόπου καλλιέργειας, των μερών και της ηλικίας του φυτού. Εδώ θα γίνει μια αναφορά σε μερικά από τα πιο κοινά είδη που προσβάλλουν τις κλειστές καλλιέργειες κάνναβης</w:t>
      </w:r>
      <w:r w:rsidR="0029036E">
        <w:rPr>
          <w:sz w:val="24"/>
          <w:szCs w:val="24"/>
          <w:lang w:val="el-GR" w:eastAsia="ru-RU"/>
        </w:rPr>
        <w:t xml:space="preserve"> </w:t>
      </w:r>
      <w:r w:rsidR="0029036E" w:rsidRPr="0029036E">
        <w:rPr>
          <w:sz w:val="24"/>
          <w:szCs w:val="24"/>
          <w:lang w:val="el-GR" w:eastAsia="ru-RU"/>
        </w:rPr>
        <w:t>(</w:t>
      </w:r>
      <w:r w:rsidR="0029036E">
        <w:rPr>
          <w:sz w:val="24"/>
          <w:szCs w:val="24"/>
          <w:lang w:val="en-US" w:eastAsia="ru-RU"/>
        </w:rPr>
        <w:t>McPartland</w:t>
      </w:r>
      <w:r w:rsidR="0029036E" w:rsidRPr="0029036E">
        <w:rPr>
          <w:sz w:val="24"/>
          <w:szCs w:val="24"/>
          <w:lang w:val="el-GR" w:eastAsia="ru-RU"/>
        </w:rPr>
        <w:t xml:space="preserve"> </w:t>
      </w:r>
      <w:r w:rsidR="0029036E">
        <w:rPr>
          <w:sz w:val="24"/>
          <w:szCs w:val="24"/>
          <w:lang w:val="en-US" w:eastAsia="ru-RU"/>
        </w:rPr>
        <w:t>et</w:t>
      </w:r>
      <w:r w:rsidR="0029036E" w:rsidRPr="0029036E">
        <w:rPr>
          <w:sz w:val="24"/>
          <w:szCs w:val="24"/>
          <w:lang w:val="el-GR" w:eastAsia="ru-RU"/>
        </w:rPr>
        <w:t xml:space="preserve"> </w:t>
      </w:r>
      <w:r w:rsidR="0029036E">
        <w:rPr>
          <w:sz w:val="24"/>
          <w:szCs w:val="24"/>
          <w:lang w:val="en-US" w:eastAsia="ru-RU"/>
        </w:rPr>
        <w:t>al</w:t>
      </w:r>
      <w:r w:rsidR="0029036E" w:rsidRPr="0029036E">
        <w:rPr>
          <w:sz w:val="24"/>
          <w:szCs w:val="24"/>
          <w:lang w:val="el-GR" w:eastAsia="ru-RU"/>
        </w:rPr>
        <w:t>, 2000)</w:t>
      </w:r>
      <w:r>
        <w:rPr>
          <w:sz w:val="24"/>
          <w:szCs w:val="24"/>
          <w:lang w:val="el-GR" w:eastAsia="ru-RU"/>
        </w:rPr>
        <w:t>.</w:t>
      </w:r>
    </w:p>
    <w:p w:rsidR="00245398" w:rsidRDefault="00B936BB" w:rsidP="00D73BD7">
      <w:pPr>
        <w:spacing w:line="360" w:lineRule="auto"/>
        <w:ind w:firstLine="720"/>
        <w:jc w:val="both"/>
        <w:rPr>
          <w:sz w:val="24"/>
          <w:szCs w:val="24"/>
          <w:lang w:val="el-GR" w:eastAsia="ru-RU"/>
        </w:rPr>
      </w:pPr>
      <w:r>
        <w:rPr>
          <w:sz w:val="24"/>
          <w:szCs w:val="24"/>
          <w:lang w:val="el-GR" w:eastAsia="ru-RU"/>
        </w:rPr>
        <w:t>Ο</w:t>
      </w:r>
      <w:r w:rsidR="00E45B5E" w:rsidRPr="00E45B5E">
        <w:rPr>
          <w:sz w:val="24"/>
          <w:szCs w:val="24"/>
          <w:lang w:val="el-GR" w:eastAsia="ru-RU"/>
        </w:rPr>
        <w:t xml:space="preserve"> </w:t>
      </w:r>
      <w:r w:rsidR="00E45B5E" w:rsidRPr="00E45B5E">
        <w:rPr>
          <w:b/>
          <w:sz w:val="24"/>
          <w:szCs w:val="24"/>
          <w:lang w:val="el-GR" w:eastAsia="ru-RU"/>
        </w:rPr>
        <w:t>τετράνυχο</w:t>
      </w:r>
      <w:r>
        <w:rPr>
          <w:b/>
          <w:sz w:val="24"/>
          <w:szCs w:val="24"/>
          <w:lang w:val="el-GR" w:eastAsia="ru-RU"/>
        </w:rPr>
        <w:t>ς</w:t>
      </w:r>
      <w:r w:rsidR="00E45B5E" w:rsidRPr="00E45B5E">
        <w:rPr>
          <w:b/>
          <w:sz w:val="24"/>
          <w:szCs w:val="24"/>
          <w:lang w:val="el-GR" w:eastAsia="ru-RU"/>
        </w:rPr>
        <w:t xml:space="preserve"> </w:t>
      </w:r>
      <w:r w:rsidR="00E45B5E" w:rsidRPr="0038050E">
        <w:rPr>
          <w:sz w:val="24"/>
          <w:szCs w:val="24"/>
          <w:lang w:val="el-GR" w:eastAsia="ru-RU"/>
        </w:rPr>
        <w:t>(</w:t>
      </w:r>
      <w:r w:rsidR="00E45B5E" w:rsidRPr="0038050E">
        <w:rPr>
          <w:sz w:val="24"/>
          <w:szCs w:val="24"/>
          <w:lang w:val="en-US" w:eastAsia="ru-RU"/>
        </w:rPr>
        <w:t>spider</w:t>
      </w:r>
      <w:r w:rsidR="00E45B5E" w:rsidRPr="0038050E">
        <w:rPr>
          <w:sz w:val="24"/>
          <w:szCs w:val="24"/>
          <w:lang w:val="el-GR" w:eastAsia="ru-RU"/>
        </w:rPr>
        <w:t xml:space="preserve"> </w:t>
      </w:r>
      <w:r w:rsidR="00E45B5E" w:rsidRPr="0038050E">
        <w:rPr>
          <w:sz w:val="24"/>
          <w:szCs w:val="24"/>
          <w:lang w:val="en-US" w:eastAsia="ru-RU"/>
        </w:rPr>
        <w:t>mite</w:t>
      </w:r>
      <w:r w:rsidR="00E45B5E" w:rsidRPr="0038050E">
        <w:rPr>
          <w:sz w:val="24"/>
          <w:szCs w:val="24"/>
          <w:lang w:val="el-GR" w:eastAsia="ru-RU"/>
        </w:rPr>
        <w:t xml:space="preserve">, </w:t>
      </w:r>
      <w:r w:rsidR="00E45B5E" w:rsidRPr="0038050E">
        <w:rPr>
          <w:sz w:val="24"/>
          <w:szCs w:val="24"/>
          <w:lang w:val="en-US" w:eastAsia="ru-RU"/>
        </w:rPr>
        <w:t>tetranychus</w:t>
      </w:r>
      <w:r w:rsidR="00E45B5E" w:rsidRPr="0038050E">
        <w:rPr>
          <w:sz w:val="24"/>
          <w:szCs w:val="24"/>
          <w:lang w:val="el-GR" w:eastAsia="ru-RU"/>
        </w:rPr>
        <w:t xml:space="preserve"> </w:t>
      </w:r>
      <w:r w:rsidR="00E45B5E" w:rsidRPr="0038050E">
        <w:rPr>
          <w:sz w:val="24"/>
          <w:szCs w:val="24"/>
          <w:lang w:val="en-US" w:eastAsia="ru-RU"/>
        </w:rPr>
        <w:t>telarius</w:t>
      </w:r>
      <w:r w:rsidR="00E45B5E" w:rsidRPr="0038050E">
        <w:rPr>
          <w:sz w:val="24"/>
          <w:szCs w:val="24"/>
          <w:lang w:val="el-GR" w:eastAsia="ru-RU"/>
        </w:rPr>
        <w:t>)</w:t>
      </w:r>
      <w:r>
        <w:rPr>
          <w:sz w:val="24"/>
          <w:szCs w:val="24"/>
          <w:lang w:val="el-GR" w:eastAsia="ru-RU"/>
        </w:rPr>
        <w:t xml:space="preserve"> ανήκει στην τάξη των ακάρεων, στην ομοταξία των αραχνίδων και στην συνομοταξία των αρθρόποδων.</w:t>
      </w:r>
      <w:r w:rsidR="00E45B5E" w:rsidRPr="00E45B5E">
        <w:rPr>
          <w:b/>
          <w:sz w:val="24"/>
          <w:szCs w:val="24"/>
          <w:lang w:val="el-GR" w:eastAsia="ru-RU"/>
        </w:rPr>
        <w:t xml:space="preserve"> </w:t>
      </w:r>
      <w:r>
        <w:rPr>
          <w:sz w:val="24"/>
          <w:szCs w:val="24"/>
          <w:lang w:val="el-GR" w:eastAsia="ru-RU"/>
        </w:rPr>
        <w:t>Αποτελεί</w:t>
      </w:r>
      <w:r w:rsidR="00E45B5E" w:rsidRPr="00E45B5E">
        <w:rPr>
          <w:sz w:val="24"/>
          <w:szCs w:val="24"/>
          <w:lang w:val="el-GR" w:eastAsia="ru-RU"/>
        </w:rPr>
        <w:t xml:space="preserve"> </w:t>
      </w:r>
      <w:r w:rsidR="00E45B5E">
        <w:rPr>
          <w:sz w:val="24"/>
          <w:szCs w:val="24"/>
          <w:lang w:val="el-GR" w:eastAsia="ru-RU"/>
        </w:rPr>
        <w:t>μια</w:t>
      </w:r>
      <w:r w:rsidR="00E45B5E" w:rsidRPr="00E45B5E">
        <w:rPr>
          <w:sz w:val="24"/>
          <w:szCs w:val="24"/>
          <w:lang w:val="el-GR" w:eastAsia="ru-RU"/>
        </w:rPr>
        <w:t xml:space="preserve"> </w:t>
      </w:r>
      <w:r w:rsidR="00E45B5E">
        <w:rPr>
          <w:sz w:val="24"/>
          <w:szCs w:val="24"/>
          <w:lang w:val="el-GR" w:eastAsia="ru-RU"/>
        </w:rPr>
        <w:t xml:space="preserve">από τις </w:t>
      </w:r>
      <w:r>
        <w:rPr>
          <w:sz w:val="24"/>
          <w:szCs w:val="24"/>
          <w:lang w:val="el-GR" w:eastAsia="ru-RU"/>
        </w:rPr>
        <w:t>πιο συνήθεις αιτίες προσβολής των εσωτερικών καλλιεργειών. Η μόλυ</w:t>
      </w:r>
      <w:r w:rsidR="00CC4DBE">
        <w:rPr>
          <w:sz w:val="24"/>
          <w:szCs w:val="24"/>
          <w:lang w:val="el-GR" w:eastAsia="ru-RU"/>
        </w:rPr>
        <w:t>νση εξαπλώνεται συνήθως μέσω κλώ</w:t>
      </w:r>
      <w:r>
        <w:rPr>
          <w:sz w:val="24"/>
          <w:szCs w:val="24"/>
          <w:lang w:val="el-GR" w:eastAsia="ru-RU"/>
        </w:rPr>
        <w:t xml:space="preserve">νων που έχουν προέλθει από μολυσμένο μητρικό φυτό. Συγκεντρώνονται στο κάτω μέρος των φύλλων, </w:t>
      </w:r>
      <w:r w:rsidR="00CC4DBE">
        <w:rPr>
          <w:sz w:val="24"/>
          <w:szCs w:val="24"/>
          <w:lang w:val="el-GR" w:eastAsia="ru-RU"/>
        </w:rPr>
        <w:t>αρχίζοντας από τα χαμηλό</w:t>
      </w:r>
      <w:r w:rsidR="00B63887">
        <w:rPr>
          <w:sz w:val="24"/>
          <w:szCs w:val="24"/>
          <w:lang w:val="el-GR" w:eastAsia="ru-RU"/>
        </w:rPr>
        <w:t xml:space="preserve">τερα φύλλα, </w:t>
      </w:r>
      <w:r>
        <w:rPr>
          <w:sz w:val="24"/>
          <w:szCs w:val="24"/>
          <w:lang w:val="el-GR" w:eastAsia="ru-RU"/>
        </w:rPr>
        <w:t>αν και σε εκτεταμένες μολύνσεις βρίσκονται και στις δυο μεριές. Η καταστροφή που προκαλούν οφείλεται στο δάγκωμα των φύλλων και δεν γίνεται αμέσως εμφανής. Η μικροσκοπική</w:t>
      </w:r>
      <w:r w:rsidR="00B63887">
        <w:rPr>
          <w:sz w:val="24"/>
          <w:szCs w:val="24"/>
          <w:lang w:val="el-GR" w:eastAsia="ru-RU"/>
        </w:rPr>
        <w:t>, ελαφρώς χρωματισμένη</w:t>
      </w:r>
      <w:r>
        <w:rPr>
          <w:sz w:val="24"/>
          <w:szCs w:val="24"/>
          <w:lang w:val="el-GR" w:eastAsia="ru-RU"/>
        </w:rPr>
        <w:t xml:space="preserve"> πληγή που προκαλεί το δάγκωμά τους </w:t>
      </w:r>
      <w:r w:rsidR="00B63887">
        <w:rPr>
          <w:sz w:val="24"/>
          <w:szCs w:val="24"/>
          <w:lang w:val="el-GR" w:eastAsia="ru-RU"/>
        </w:rPr>
        <w:t>εμφανίζεται και στις δυο μεριές του φύλλου και εν συν</w:t>
      </w:r>
      <w:r w:rsidR="00D73BD7">
        <w:rPr>
          <w:sz w:val="24"/>
          <w:szCs w:val="24"/>
          <w:lang w:val="el-GR" w:eastAsia="ru-RU"/>
        </w:rPr>
        <w:t>εχεία διογκώνεται. Προοδευτικά οι</w:t>
      </w:r>
      <w:r w:rsidR="00B63887">
        <w:rPr>
          <w:sz w:val="24"/>
          <w:szCs w:val="24"/>
          <w:lang w:val="el-GR" w:eastAsia="ru-RU"/>
        </w:rPr>
        <w:t xml:space="preserve"> πληγές πληθαίνουν, το φύλλο κιτρινίζει, μαραίνεται και τελικά πεθαίνει. Κατά την ανθοφορία τα συμπτώματα αυτά μπορεί να είναι πολύ έντονα, καθώς ολόκληρα φυτά ξερ</w:t>
      </w:r>
      <w:r w:rsidR="001568A8">
        <w:rPr>
          <w:sz w:val="24"/>
          <w:szCs w:val="24"/>
          <w:lang w:val="el-GR" w:eastAsia="ru-RU"/>
        </w:rPr>
        <w:t>αί</w:t>
      </w:r>
      <w:r w:rsidR="00B63887">
        <w:rPr>
          <w:sz w:val="24"/>
          <w:szCs w:val="24"/>
          <w:lang w:val="el-GR" w:eastAsia="ru-RU"/>
        </w:rPr>
        <w:t xml:space="preserve">νονται και γεμίζουν ιστούς. Όπως αναφέρθηκε, </w:t>
      </w:r>
      <w:r w:rsidR="00A27E08">
        <w:rPr>
          <w:sz w:val="24"/>
          <w:szCs w:val="24"/>
          <w:lang w:val="el-GR" w:eastAsia="ru-RU"/>
        </w:rPr>
        <w:t>οι μολ</w:t>
      </w:r>
      <w:r w:rsidR="001568A8">
        <w:rPr>
          <w:sz w:val="24"/>
          <w:szCs w:val="24"/>
          <w:lang w:val="el-GR" w:eastAsia="ru-RU"/>
        </w:rPr>
        <w:t>ύνσεις αντιμετω</w:t>
      </w:r>
      <w:r w:rsidR="00A27E08">
        <w:rPr>
          <w:sz w:val="24"/>
          <w:szCs w:val="24"/>
          <w:lang w:val="el-GR" w:eastAsia="ru-RU"/>
        </w:rPr>
        <w:t xml:space="preserve">πίζονται συνήθως με οργανικά και βιολογικά μέσα </w:t>
      </w:r>
      <w:r w:rsidR="00B63887">
        <w:rPr>
          <w:sz w:val="24"/>
          <w:szCs w:val="24"/>
          <w:lang w:val="el-GR" w:eastAsia="ru-RU"/>
        </w:rPr>
        <w:t xml:space="preserve">χαμηλής ισχύος και για τον λόγο αυτό ο </w:t>
      </w:r>
      <w:r w:rsidR="00943D20">
        <w:rPr>
          <w:sz w:val="24"/>
          <w:szCs w:val="24"/>
          <w:lang w:val="el-GR" w:eastAsia="ru-RU"/>
        </w:rPr>
        <w:t>τετράνυχος θα πρέπει να αντιμετω</w:t>
      </w:r>
      <w:r w:rsidR="00B63887">
        <w:rPr>
          <w:sz w:val="24"/>
          <w:szCs w:val="24"/>
          <w:lang w:val="el-GR" w:eastAsia="ru-RU"/>
        </w:rPr>
        <w:t xml:space="preserve">πίζεται έγκαιρα, καθώς οι εκτεταμένοι πληθυσμοί δύσκολα </w:t>
      </w:r>
      <w:r w:rsidR="00A27E08">
        <w:rPr>
          <w:sz w:val="24"/>
          <w:szCs w:val="24"/>
          <w:lang w:val="el-GR" w:eastAsia="ru-RU"/>
        </w:rPr>
        <w:t>ελέγχονται</w:t>
      </w:r>
      <w:r w:rsidR="00B63887">
        <w:rPr>
          <w:sz w:val="24"/>
          <w:szCs w:val="24"/>
          <w:lang w:val="el-GR" w:eastAsia="ru-RU"/>
        </w:rPr>
        <w:t xml:space="preserve">. </w:t>
      </w:r>
      <w:r w:rsidR="00A27E08">
        <w:rPr>
          <w:sz w:val="24"/>
          <w:szCs w:val="24"/>
          <w:lang w:val="el-GR" w:eastAsia="ru-RU"/>
        </w:rPr>
        <w:t>Υπάρχουν</w:t>
      </w:r>
      <w:r w:rsidR="00A27E08" w:rsidRPr="00A27E08">
        <w:rPr>
          <w:sz w:val="24"/>
          <w:szCs w:val="24"/>
          <w:lang w:val="el-GR" w:eastAsia="ru-RU"/>
        </w:rPr>
        <w:t xml:space="preserve"> </w:t>
      </w:r>
      <w:r w:rsidR="001568A8">
        <w:rPr>
          <w:sz w:val="24"/>
          <w:szCs w:val="24"/>
          <w:lang w:val="el-GR" w:eastAsia="ru-RU"/>
        </w:rPr>
        <w:t>πολλά ωφέλι</w:t>
      </w:r>
      <w:r w:rsidR="00A27E08">
        <w:rPr>
          <w:sz w:val="24"/>
          <w:szCs w:val="24"/>
          <w:lang w:val="el-GR" w:eastAsia="ru-RU"/>
        </w:rPr>
        <w:t>μα</w:t>
      </w:r>
      <w:r w:rsidR="00A27E08" w:rsidRPr="00A27E08">
        <w:rPr>
          <w:sz w:val="24"/>
          <w:szCs w:val="24"/>
          <w:lang w:val="el-GR" w:eastAsia="ru-RU"/>
        </w:rPr>
        <w:t xml:space="preserve"> </w:t>
      </w:r>
      <w:r w:rsidR="00A27E08">
        <w:rPr>
          <w:sz w:val="24"/>
          <w:szCs w:val="24"/>
          <w:lang w:val="el-GR" w:eastAsia="ru-RU"/>
        </w:rPr>
        <w:t xml:space="preserve">έντομα που μπορούν να χρησιμοποιηθούν για την εξολόθρευση του τετράνυχου. </w:t>
      </w:r>
      <w:r w:rsidR="00A27E08" w:rsidRPr="00921966">
        <w:rPr>
          <w:sz w:val="24"/>
          <w:szCs w:val="24"/>
          <w:lang w:val="el-GR" w:eastAsia="ru-RU"/>
        </w:rPr>
        <w:t xml:space="preserve">Μερικά από αυτά είναι τα εξής: </w:t>
      </w:r>
      <w:r w:rsidR="00A27E08" w:rsidRPr="00921966">
        <w:rPr>
          <w:sz w:val="24"/>
          <w:szCs w:val="24"/>
          <w:lang w:val="en-US" w:eastAsia="ru-RU"/>
        </w:rPr>
        <w:t>Neoseiulus</w:t>
      </w:r>
      <w:r w:rsidR="00A27E08" w:rsidRPr="00921966">
        <w:rPr>
          <w:sz w:val="24"/>
          <w:szCs w:val="24"/>
          <w:lang w:val="el-GR" w:eastAsia="ru-RU"/>
        </w:rPr>
        <w:t xml:space="preserve"> </w:t>
      </w:r>
      <w:r w:rsidR="00A27E08" w:rsidRPr="00921966">
        <w:rPr>
          <w:sz w:val="24"/>
          <w:szCs w:val="24"/>
          <w:lang w:val="en-US" w:eastAsia="ru-RU"/>
        </w:rPr>
        <w:t>californicus</w:t>
      </w:r>
      <w:r w:rsidR="00A27E08" w:rsidRPr="00921966">
        <w:rPr>
          <w:sz w:val="24"/>
          <w:szCs w:val="24"/>
          <w:lang w:val="el-GR" w:eastAsia="ru-RU"/>
        </w:rPr>
        <w:t xml:space="preserve">, </w:t>
      </w:r>
      <w:r w:rsidR="00A27E08" w:rsidRPr="00921966">
        <w:rPr>
          <w:sz w:val="24"/>
          <w:szCs w:val="24"/>
          <w:lang w:val="en-US" w:eastAsia="ru-RU"/>
        </w:rPr>
        <w:t>Mesoseililtis</w:t>
      </w:r>
      <w:r w:rsidR="00A27E08" w:rsidRPr="00921966">
        <w:rPr>
          <w:sz w:val="24"/>
          <w:szCs w:val="24"/>
          <w:lang w:val="el-GR" w:eastAsia="ru-RU"/>
        </w:rPr>
        <w:t xml:space="preserve"> </w:t>
      </w:r>
      <w:r w:rsidR="00A27E08" w:rsidRPr="00921966">
        <w:rPr>
          <w:sz w:val="24"/>
          <w:szCs w:val="24"/>
          <w:lang w:val="en-US" w:eastAsia="ru-RU"/>
        </w:rPr>
        <w:t>longipes</w:t>
      </w:r>
      <w:r w:rsidR="00A27E08" w:rsidRPr="00921966">
        <w:rPr>
          <w:sz w:val="24"/>
          <w:szCs w:val="24"/>
          <w:lang w:val="el-GR" w:eastAsia="ru-RU"/>
        </w:rPr>
        <w:t xml:space="preserve">, </w:t>
      </w:r>
      <w:r w:rsidR="00A27E08" w:rsidRPr="00921966">
        <w:rPr>
          <w:rStyle w:val="st"/>
          <w:sz w:val="24"/>
          <w:szCs w:val="24"/>
          <w:lang w:val="en-US"/>
        </w:rPr>
        <w:t>Phytoseiulus</w:t>
      </w:r>
      <w:r w:rsidR="00A27E08" w:rsidRPr="00921966">
        <w:rPr>
          <w:rStyle w:val="st"/>
          <w:sz w:val="24"/>
          <w:szCs w:val="24"/>
          <w:lang w:val="el-GR"/>
        </w:rPr>
        <w:t xml:space="preserve"> </w:t>
      </w:r>
      <w:r w:rsidR="00A27E08" w:rsidRPr="00921966">
        <w:rPr>
          <w:rStyle w:val="st"/>
          <w:sz w:val="24"/>
          <w:szCs w:val="24"/>
          <w:lang w:val="en-US"/>
        </w:rPr>
        <w:t>persimilis</w:t>
      </w:r>
      <w:r w:rsidR="00A27E08" w:rsidRPr="00921966">
        <w:rPr>
          <w:sz w:val="24"/>
          <w:szCs w:val="24"/>
          <w:lang w:val="el-GR" w:eastAsia="ru-RU"/>
        </w:rPr>
        <w:t xml:space="preserve">, Feltiella acarisuga, </w:t>
      </w:r>
      <w:r w:rsidR="00A27E08" w:rsidRPr="00921966">
        <w:rPr>
          <w:iCs/>
          <w:sz w:val="24"/>
          <w:szCs w:val="24"/>
        </w:rPr>
        <w:t>Geocoris</w:t>
      </w:r>
      <w:r w:rsidR="00A27E08" w:rsidRPr="00921966">
        <w:rPr>
          <w:iCs/>
          <w:sz w:val="24"/>
          <w:szCs w:val="24"/>
          <w:lang w:val="el-GR"/>
        </w:rPr>
        <w:t xml:space="preserve"> </w:t>
      </w:r>
      <w:r w:rsidR="00A27E08" w:rsidRPr="00921966">
        <w:rPr>
          <w:iCs/>
          <w:sz w:val="24"/>
          <w:szCs w:val="24"/>
        </w:rPr>
        <w:t>punctipes</w:t>
      </w:r>
      <w:r w:rsidR="00A27E08" w:rsidRPr="00921966">
        <w:rPr>
          <w:sz w:val="24"/>
          <w:szCs w:val="24"/>
          <w:lang w:val="el-GR" w:eastAsia="ru-RU"/>
        </w:rPr>
        <w:t xml:space="preserve"> </w:t>
      </w:r>
      <w:r w:rsidR="00921966">
        <w:rPr>
          <w:sz w:val="24"/>
          <w:szCs w:val="24"/>
          <w:lang w:val="el-GR" w:eastAsia="ru-RU"/>
        </w:rPr>
        <w:t>κ.α. Όπως και μύκητες (</w:t>
      </w:r>
      <w:r w:rsidR="00921966" w:rsidRPr="00921966">
        <w:rPr>
          <w:sz w:val="24"/>
          <w:szCs w:val="24"/>
          <w:lang w:val="el-GR" w:eastAsia="ru-RU"/>
        </w:rPr>
        <w:t>Neozygites</w:t>
      </w:r>
      <w:r w:rsidR="00921966">
        <w:rPr>
          <w:sz w:val="24"/>
          <w:szCs w:val="24"/>
          <w:lang w:val="el-GR" w:eastAsia="ru-RU"/>
        </w:rPr>
        <w:t xml:space="preserve"> </w:t>
      </w:r>
      <w:r w:rsidR="00921966" w:rsidRPr="00921966">
        <w:rPr>
          <w:sz w:val="24"/>
          <w:szCs w:val="24"/>
          <w:lang w:val="el-GR" w:eastAsia="ru-RU"/>
        </w:rPr>
        <w:t>floridana</w:t>
      </w:r>
      <w:r w:rsidR="00921966">
        <w:rPr>
          <w:sz w:val="24"/>
          <w:szCs w:val="24"/>
          <w:lang w:val="el-GR" w:eastAsia="ru-RU"/>
        </w:rPr>
        <w:t xml:space="preserve">, </w:t>
      </w:r>
      <w:r w:rsidR="00921966" w:rsidRPr="00921966">
        <w:rPr>
          <w:sz w:val="24"/>
          <w:szCs w:val="24"/>
          <w:lang w:val="el-GR" w:eastAsia="ru-RU"/>
        </w:rPr>
        <w:t>Hirslitella thompsonii</w:t>
      </w:r>
      <w:r w:rsidR="00921966">
        <w:rPr>
          <w:sz w:val="24"/>
          <w:szCs w:val="24"/>
          <w:lang w:val="el-GR" w:eastAsia="ru-RU"/>
        </w:rPr>
        <w:t xml:space="preserve">), οι οποίοι ωστόσο απαιτούν μεγάλη υγρασία, οπότε είναι κατάλληλοι μόνο για τα στάδια της παραγωγής στα οποία αυτή είναι διαθέσιμη και, σε κάθε περίπτωση, η </w:t>
      </w:r>
      <w:r w:rsidR="00921966">
        <w:rPr>
          <w:sz w:val="24"/>
          <w:szCs w:val="24"/>
          <w:lang w:val="el-GR" w:eastAsia="ru-RU"/>
        </w:rPr>
        <w:lastRenderedPageBreak/>
        <w:t>χρήση βιολογικής καταπολέμησης πρέπει να λάβει χώρα πριν την έναρξη της ανθοφορίας.</w:t>
      </w:r>
      <w:r w:rsidR="00245398">
        <w:rPr>
          <w:sz w:val="24"/>
          <w:szCs w:val="24"/>
          <w:lang w:val="el-GR" w:eastAsia="ru-RU"/>
        </w:rPr>
        <w:t xml:space="preserve"> </w:t>
      </w:r>
    </w:p>
    <w:p w:rsidR="00DF5FA7" w:rsidRDefault="00245398" w:rsidP="00D73BD7">
      <w:pPr>
        <w:spacing w:line="360" w:lineRule="auto"/>
        <w:ind w:firstLine="720"/>
        <w:jc w:val="both"/>
        <w:rPr>
          <w:sz w:val="24"/>
          <w:szCs w:val="24"/>
          <w:lang w:val="el-GR" w:eastAsia="ru-RU"/>
        </w:rPr>
      </w:pPr>
      <w:r>
        <w:rPr>
          <w:sz w:val="24"/>
          <w:szCs w:val="24"/>
          <w:lang w:val="el-GR" w:eastAsia="ru-RU"/>
        </w:rPr>
        <w:t xml:space="preserve">Η </w:t>
      </w:r>
      <w:r w:rsidRPr="00245398">
        <w:rPr>
          <w:b/>
          <w:sz w:val="24"/>
          <w:szCs w:val="24"/>
          <w:lang w:val="el-GR" w:eastAsia="ru-RU"/>
        </w:rPr>
        <w:t>αφίδα</w:t>
      </w:r>
      <w:r>
        <w:rPr>
          <w:b/>
          <w:sz w:val="24"/>
          <w:szCs w:val="24"/>
          <w:lang w:val="el-GR" w:eastAsia="ru-RU"/>
        </w:rPr>
        <w:t xml:space="preserve"> </w:t>
      </w:r>
      <w:r w:rsidRPr="00245398">
        <w:rPr>
          <w:sz w:val="24"/>
          <w:szCs w:val="24"/>
          <w:lang w:val="el-GR" w:eastAsia="ru-RU"/>
        </w:rPr>
        <w:t>(</w:t>
      </w:r>
      <w:r w:rsidR="00DF5FA7">
        <w:rPr>
          <w:sz w:val="24"/>
          <w:szCs w:val="24"/>
          <w:lang w:val="en-US" w:eastAsia="ru-RU"/>
        </w:rPr>
        <w:t>aphid</w:t>
      </w:r>
      <w:r w:rsidR="00DF5FA7" w:rsidRPr="00DF5FA7">
        <w:rPr>
          <w:sz w:val="24"/>
          <w:szCs w:val="24"/>
          <w:lang w:val="el-GR" w:eastAsia="ru-RU"/>
        </w:rPr>
        <w:t xml:space="preserve">: </w:t>
      </w:r>
      <w:r>
        <w:rPr>
          <w:sz w:val="24"/>
          <w:szCs w:val="24"/>
          <w:lang w:val="el-GR" w:eastAsia="ru-RU"/>
        </w:rPr>
        <w:t>ημίπτερα/αφιδοειδή</w:t>
      </w:r>
      <w:r w:rsidRPr="00245398">
        <w:rPr>
          <w:sz w:val="24"/>
          <w:szCs w:val="24"/>
          <w:lang w:val="el-GR" w:eastAsia="ru-RU"/>
        </w:rPr>
        <w:t>)</w:t>
      </w:r>
      <w:r>
        <w:rPr>
          <w:sz w:val="24"/>
          <w:szCs w:val="24"/>
          <w:lang w:val="el-GR" w:eastAsia="ru-RU"/>
        </w:rPr>
        <w:t xml:space="preserve">, όπως και ο τετράνυχος, απομυζεί τον γαλακτώδη χυμό των φυτικών ιστών και τα συμπτώματα που προκαλούνται πολλές φορές μπορεί να παρανοηθούν ως προερχόμενα από τετράνυχο. Και αυτές συγκεντρώνονται στην κάτω μεριά των φύλλων, κάποια είδη προτιμούν τα </w:t>
      </w:r>
      <w:r w:rsidR="00B934A5">
        <w:rPr>
          <w:sz w:val="24"/>
          <w:szCs w:val="24"/>
          <w:lang w:val="el-GR" w:eastAsia="ru-RU"/>
        </w:rPr>
        <w:t>γη</w:t>
      </w:r>
      <w:r w:rsidR="004972B2">
        <w:rPr>
          <w:sz w:val="24"/>
          <w:szCs w:val="24"/>
          <w:lang w:val="el-GR" w:eastAsia="ru-RU"/>
        </w:rPr>
        <w:t>ραιότερα χαμηλά φύλλα, ενώ άλλα τα νεότερα στην κορυφή του φυτού. Υπάρχουν είδη που προσβάλλουν ακόμη και τα άνθη. Η προσβολή που εξαπλώνεται χωρίς να γίνει αντιληπτή, μπορεί να οδηγήσει στον θάνατο το φυτό, ενώ πέρα από τη ζημιά που προκαλούν οι ίδιες, μπορούν να γίνουν αιτία άλλων μολύνσεων. Έλκουν μύκητες, βα</w:t>
      </w:r>
      <w:r w:rsidR="00255BB0">
        <w:rPr>
          <w:sz w:val="24"/>
          <w:szCs w:val="24"/>
          <w:lang w:val="el-GR" w:eastAsia="ru-RU"/>
        </w:rPr>
        <w:t>κτήρια, ενώ βρίσκονται σε συμβιω</w:t>
      </w:r>
      <w:r w:rsidR="004972B2">
        <w:rPr>
          <w:sz w:val="24"/>
          <w:szCs w:val="24"/>
          <w:lang w:val="el-GR" w:eastAsia="ru-RU"/>
        </w:rPr>
        <w:t>τική σχέ</w:t>
      </w:r>
      <w:r w:rsidR="00255BB0">
        <w:rPr>
          <w:sz w:val="24"/>
          <w:szCs w:val="24"/>
          <w:lang w:val="el-GR" w:eastAsia="ru-RU"/>
        </w:rPr>
        <w:t>ση με ιούς. Παράλληλα, η μελιτώδ</w:t>
      </w:r>
      <w:r w:rsidR="004972B2">
        <w:rPr>
          <w:sz w:val="24"/>
          <w:szCs w:val="24"/>
          <w:lang w:val="el-GR" w:eastAsia="ru-RU"/>
        </w:rPr>
        <w:t>η</w:t>
      </w:r>
      <w:r w:rsidR="00255BB0">
        <w:rPr>
          <w:sz w:val="24"/>
          <w:szCs w:val="24"/>
          <w:lang w:val="el-GR" w:eastAsia="ru-RU"/>
        </w:rPr>
        <w:t>ς έκκριση από τον πρωκτό τους, έ</w:t>
      </w:r>
      <w:r w:rsidR="004972B2">
        <w:rPr>
          <w:sz w:val="24"/>
          <w:szCs w:val="24"/>
          <w:lang w:val="el-GR" w:eastAsia="ru-RU"/>
        </w:rPr>
        <w:t>λκ</w:t>
      </w:r>
      <w:r w:rsidR="00255BB0">
        <w:rPr>
          <w:sz w:val="24"/>
          <w:szCs w:val="24"/>
          <w:lang w:val="el-GR" w:eastAsia="ru-RU"/>
        </w:rPr>
        <w:t>ει μυρμή</w:t>
      </w:r>
      <w:r w:rsidR="004972B2">
        <w:rPr>
          <w:sz w:val="24"/>
          <w:szCs w:val="24"/>
          <w:lang w:val="el-GR" w:eastAsia="ru-RU"/>
        </w:rPr>
        <w:t>γκια τα οποία τρέφονται με αυτή (και γι’ αυτό το λόγο προστατεύουν τι</w:t>
      </w:r>
      <w:r w:rsidR="00255BB0">
        <w:rPr>
          <w:sz w:val="24"/>
          <w:szCs w:val="24"/>
          <w:lang w:val="el-GR" w:eastAsia="ru-RU"/>
        </w:rPr>
        <w:t>ς αφίδες από τους φυσικούς θη</w:t>
      </w:r>
      <w:r w:rsidR="004972B2">
        <w:rPr>
          <w:sz w:val="24"/>
          <w:szCs w:val="24"/>
          <w:lang w:val="el-GR" w:eastAsia="ru-RU"/>
        </w:rPr>
        <w:t>ρευτές της), αλλά και μούχλα</w:t>
      </w:r>
      <w:r w:rsidR="00313E13">
        <w:rPr>
          <w:sz w:val="24"/>
          <w:szCs w:val="24"/>
          <w:lang w:val="el-GR" w:eastAsia="ru-RU"/>
        </w:rPr>
        <w:t xml:space="preserve"> η οποία βλάπτει τη φωτοσύνθεση, τη δι</w:t>
      </w:r>
      <w:r w:rsidR="00255BB0">
        <w:rPr>
          <w:sz w:val="24"/>
          <w:szCs w:val="24"/>
          <w:lang w:val="el-GR" w:eastAsia="ru-RU"/>
        </w:rPr>
        <w:t>απνοή και την κίνηση των θη</w:t>
      </w:r>
      <w:r w:rsidR="00313E13">
        <w:rPr>
          <w:sz w:val="24"/>
          <w:szCs w:val="24"/>
          <w:lang w:val="el-GR" w:eastAsia="ru-RU"/>
        </w:rPr>
        <w:t xml:space="preserve">ρευτών της αφίδας. Η αποστείρωση είναι αποφασιστικής σημασίας για την αποφυγή τους, </w:t>
      </w:r>
      <w:r w:rsidR="00295A95">
        <w:rPr>
          <w:sz w:val="24"/>
          <w:szCs w:val="24"/>
          <w:lang w:val="el-GR" w:eastAsia="ru-RU"/>
        </w:rPr>
        <w:t xml:space="preserve">ενώ </w:t>
      </w:r>
      <w:r w:rsidR="00313E13">
        <w:rPr>
          <w:sz w:val="24"/>
          <w:szCs w:val="24"/>
          <w:lang w:val="el-GR" w:eastAsia="ru-RU"/>
        </w:rPr>
        <w:t>τα μηχανικά μέσα</w:t>
      </w:r>
      <w:r w:rsidR="00295A95">
        <w:rPr>
          <w:sz w:val="24"/>
          <w:szCs w:val="24"/>
          <w:lang w:val="el-GR" w:eastAsia="ru-RU"/>
        </w:rPr>
        <w:t xml:space="preserve"> και οι κολλώδεις παγίδες</w:t>
      </w:r>
      <w:r w:rsidR="00313E13">
        <w:rPr>
          <w:sz w:val="24"/>
          <w:szCs w:val="24"/>
          <w:lang w:val="el-GR" w:eastAsia="ru-RU"/>
        </w:rPr>
        <w:t xml:space="preserve"> μπορούν να απομακρύνουν τα φτερωτά είδη</w:t>
      </w:r>
      <w:r w:rsidR="00295A95">
        <w:rPr>
          <w:sz w:val="24"/>
          <w:szCs w:val="24"/>
          <w:lang w:val="el-GR" w:eastAsia="ru-RU"/>
        </w:rPr>
        <w:t>. Τα βιολογικά μέσα μπορεί να είναι επίσης αποτελεσ</w:t>
      </w:r>
      <w:r w:rsidR="00255BB0">
        <w:rPr>
          <w:sz w:val="24"/>
          <w:szCs w:val="24"/>
          <w:lang w:val="el-GR" w:eastAsia="ru-RU"/>
        </w:rPr>
        <w:t>ματικά, αφού υπάρχουν αρκετοί θη</w:t>
      </w:r>
      <w:r w:rsidR="00295A95">
        <w:rPr>
          <w:sz w:val="24"/>
          <w:szCs w:val="24"/>
          <w:lang w:val="el-GR" w:eastAsia="ru-RU"/>
        </w:rPr>
        <w:t>ρευτές και παρασιτοειδή, ωστόσο πιο αποτελεσμα</w:t>
      </w:r>
      <w:r w:rsidR="00255BB0">
        <w:rPr>
          <w:sz w:val="24"/>
          <w:szCs w:val="24"/>
          <w:lang w:val="el-GR" w:eastAsia="ru-RU"/>
        </w:rPr>
        <w:t>τικοί</w:t>
      </w:r>
      <w:r w:rsidR="00295A95">
        <w:rPr>
          <w:sz w:val="24"/>
          <w:szCs w:val="24"/>
          <w:lang w:val="el-GR" w:eastAsia="ru-RU"/>
        </w:rPr>
        <w:t xml:space="preserve"> φαίνεται να είναι διάφοροι μύκητες. </w:t>
      </w:r>
    </w:p>
    <w:p w:rsidR="004A63A3" w:rsidRDefault="00DF5FA7" w:rsidP="00D73BD7">
      <w:pPr>
        <w:spacing w:line="360" w:lineRule="auto"/>
        <w:ind w:firstLine="720"/>
        <w:jc w:val="both"/>
        <w:rPr>
          <w:sz w:val="24"/>
          <w:szCs w:val="24"/>
          <w:lang w:val="el-GR" w:eastAsia="ru-RU"/>
        </w:rPr>
      </w:pPr>
      <w:r>
        <w:rPr>
          <w:sz w:val="24"/>
          <w:szCs w:val="24"/>
          <w:lang w:val="el-GR" w:eastAsia="ru-RU"/>
        </w:rPr>
        <w:t xml:space="preserve">Ο </w:t>
      </w:r>
      <w:r w:rsidRPr="00DF5FA7">
        <w:rPr>
          <w:b/>
          <w:sz w:val="24"/>
          <w:szCs w:val="24"/>
          <w:lang w:val="el-GR" w:eastAsia="ru-RU"/>
        </w:rPr>
        <w:t>αλευρώδης</w:t>
      </w:r>
      <w:r>
        <w:rPr>
          <w:sz w:val="24"/>
          <w:szCs w:val="24"/>
          <w:lang w:val="el-GR" w:eastAsia="ru-RU"/>
        </w:rPr>
        <w:t xml:space="preserve"> (</w:t>
      </w:r>
      <w:r>
        <w:rPr>
          <w:sz w:val="24"/>
          <w:szCs w:val="24"/>
          <w:lang w:val="en-US" w:eastAsia="ru-RU"/>
        </w:rPr>
        <w:t>whitefly</w:t>
      </w:r>
      <w:r w:rsidRPr="00DF5FA7">
        <w:rPr>
          <w:sz w:val="24"/>
          <w:szCs w:val="24"/>
          <w:lang w:val="el-GR" w:eastAsia="ru-RU"/>
        </w:rPr>
        <w:t xml:space="preserve">: </w:t>
      </w:r>
      <w:r>
        <w:rPr>
          <w:sz w:val="24"/>
          <w:szCs w:val="24"/>
          <w:lang w:val="el-GR" w:eastAsia="ru-RU"/>
        </w:rPr>
        <w:t xml:space="preserve">ημίπτερα) σχετίζεται με την </w:t>
      </w:r>
      <w:r w:rsidR="00FE01F5">
        <w:rPr>
          <w:sz w:val="24"/>
          <w:szCs w:val="24"/>
          <w:lang w:val="el-GR" w:eastAsia="ru-RU"/>
        </w:rPr>
        <w:t>αφίδα. Α</w:t>
      </w:r>
      <w:r w:rsidR="0047149E">
        <w:rPr>
          <w:sz w:val="24"/>
          <w:szCs w:val="24"/>
          <w:lang w:val="el-GR" w:eastAsia="ru-RU"/>
        </w:rPr>
        <w:t>πομυζεί</w:t>
      </w:r>
      <w:r w:rsidR="00FE01F5">
        <w:rPr>
          <w:sz w:val="24"/>
          <w:szCs w:val="24"/>
          <w:lang w:val="el-GR" w:eastAsia="ru-RU"/>
        </w:rPr>
        <w:t xml:space="preserve"> κι αυτός</w:t>
      </w:r>
      <w:r w:rsidR="0047149E">
        <w:rPr>
          <w:sz w:val="24"/>
          <w:szCs w:val="24"/>
          <w:lang w:val="el-GR" w:eastAsia="ru-RU"/>
        </w:rPr>
        <w:t xml:space="preserve"> τον χυ</w:t>
      </w:r>
      <w:r>
        <w:rPr>
          <w:sz w:val="24"/>
          <w:szCs w:val="24"/>
          <w:lang w:val="el-GR" w:eastAsia="ru-RU"/>
        </w:rPr>
        <w:t>μό των ιστών</w:t>
      </w:r>
      <w:r w:rsidR="00F04224">
        <w:rPr>
          <w:sz w:val="24"/>
          <w:szCs w:val="24"/>
          <w:lang w:val="el-GR" w:eastAsia="ru-RU"/>
        </w:rPr>
        <w:t xml:space="preserve"> και προσελκύει ιούς. Τα πρώιμα συμπτώματα είναι ελάχιστα</w:t>
      </w:r>
      <w:r w:rsidR="00B509CD">
        <w:rPr>
          <w:sz w:val="24"/>
          <w:szCs w:val="24"/>
          <w:lang w:val="el-GR" w:eastAsia="ru-RU"/>
        </w:rPr>
        <w:t xml:space="preserve"> (ωστόσο προσομοιάζουν σε αυτά της αφίδας),</w:t>
      </w:r>
      <w:r w:rsidR="00F04224">
        <w:rPr>
          <w:sz w:val="24"/>
          <w:szCs w:val="24"/>
          <w:lang w:val="el-GR" w:eastAsia="ru-RU"/>
        </w:rPr>
        <w:t xml:space="preserve"> γεγονός που μπορεί να τους κάνει αντιληπτούς μόνο όταν ο πληθυσμός τους έχει αυξηθεί κατά πολύ. </w:t>
      </w:r>
      <w:r w:rsidR="00B509CD">
        <w:rPr>
          <w:sz w:val="24"/>
          <w:szCs w:val="24"/>
          <w:lang w:val="el-GR" w:eastAsia="ru-RU"/>
        </w:rPr>
        <w:t xml:space="preserve">Οι αλευρώδεις ελκύονται από κίτρινα αντικείμενα, οπότε αυτό μπορεί να αποτελέσει δόλωμα για την εκκαθάρισή τους. Μπορούν επίσης να απορροφηθούν με ηλεκτρικά μέσα. Ως προληπτικό μέτρο μπορεί να χρησιμεύσει ο βιοπαράγοντας </w:t>
      </w:r>
      <w:r w:rsidR="00B509CD">
        <w:rPr>
          <w:sz w:val="24"/>
          <w:szCs w:val="24"/>
          <w:lang w:val="en-US" w:eastAsia="ru-RU"/>
        </w:rPr>
        <w:t>Encarsia</w:t>
      </w:r>
      <w:r w:rsidR="00B509CD" w:rsidRPr="00B509CD">
        <w:rPr>
          <w:sz w:val="24"/>
          <w:szCs w:val="24"/>
          <w:lang w:val="el-GR" w:eastAsia="ru-RU"/>
        </w:rPr>
        <w:t xml:space="preserve"> </w:t>
      </w:r>
      <w:r w:rsidR="00476DA9">
        <w:rPr>
          <w:sz w:val="24"/>
          <w:szCs w:val="24"/>
          <w:lang w:val="en-US" w:eastAsia="ru-RU"/>
        </w:rPr>
        <w:t>Formosa</w:t>
      </w:r>
      <w:r w:rsidR="00476DA9" w:rsidRPr="00476DA9">
        <w:rPr>
          <w:sz w:val="24"/>
          <w:szCs w:val="24"/>
          <w:lang w:val="el-GR" w:eastAsia="ru-RU"/>
        </w:rPr>
        <w:t xml:space="preserve">, </w:t>
      </w:r>
      <w:r w:rsidR="0047149E">
        <w:rPr>
          <w:sz w:val="24"/>
          <w:szCs w:val="24"/>
          <w:lang w:val="el-GR" w:eastAsia="ru-RU"/>
        </w:rPr>
        <w:t>ένα υμ</w:t>
      </w:r>
      <w:r w:rsidR="00476DA9">
        <w:rPr>
          <w:sz w:val="24"/>
          <w:szCs w:val="24"/>
          <w:lang w:val="el-GR" w:eastAsia="ru-RU"/>
        </w:rPr>
        <w:t>ενόπτερο παράσιτο, ό</w:t>
      </w:r>
      <w:r w:rsidR="0047149E">
        <w:rPr>
          <w:sz w:val="24"/>
          <w:szCs w:val="24"/>
          <w:lang w:val="el-GR" w:eastAsia="ru-RU"/>
        </w:rPr>
        <w:t>πως και διάφοροι θη</w:t>
      </w:r>
      <w:r w:rsidR="00476DA9">
        <w:rPr>
          <w:sz w:val="24"/>
          <w:szCs w:val="24"/>
          <w:lang w:val="el-GR" w:eastAsia="ru-RU"/>
        </w:rPr>
        <w:t>ρευτές (</w:t>
      </w:r>
      <w:r w:rsidR="00476DA9">
        <w:rPr>
          <w:sz w:val="24"/>
          <w:szCs w:val="24"/>
          <w:lang w:val="en-US" w:eastAsia="ru-RU"/>
        </w:rPr>
        <w:t>Delphastus</w:t>
      </w:r>
      <w:r w:rsidR="00476DA9" w:rsidRPr="00476DA9">
        <w:rPr>
          <w:sz w:val="24"/>
          <w:szCs w:val="24"/>
          <w:lang w:val="el-GR" w:eastAsia="ru-RU"/>
        </w:rPr>
        <w:t xml:space="preserve"> </w:t>
      </w:r>
      <w:r w:rsidR="00476DA9">
        <w:rPr>
          <w:sz w:val="24"/>
          <w:szCs w:val="24"/>
          <w:lang w:val="en-US" w:eastAsia="ru-RU"/>
        </w:rPr>
        <w:t>pusillus</w:t>
      </w:r>
      <w:r w:rsidR="00476DA9" w:rsidRPr="00476DA9">
        <w:rPr>
          <w:sz w:val="24"/>
          <w:szCs w:val="24"/>
          <w:lang w:val="el-GR" w:eastAsia="ru-RU"/>
        </w:rPr>
        <w:t xml:space="preserve">, </w:t>
      </w:r>
      <w:r w:rsidR="00476DA9">
        <w:rPr>
          <w:sz w:val="24"/>
          <w:szCs w:val="24"/>
          <w:lang w:val="en-US" w:eastAsia="ru-RU"/>
        </w:rPr>
        <w:t>Deraecoris</w:t>
      </w:r>
      <w:r w:rsidR="00476DA9" w:rsidRPr="00476DA9">
        <w:rPr>
          <w:sz w:val="24"/>
          <w:szCs w:val="24"/>
          <w:lang w:val="el-GR" w:eastAsia="ru-RU"/>
        </w:rPr>
        <w:t xml:space="preserve"> </w:t>
      </w:r>
      <w:r w:rsidR="00476DA9">
        <w:rPr>
          <w:sz w:val="24"/>
          <w:szCs w:val="24"/>
          <w:lang w:val="en-US" w:eastAsia="ru-RU"/>
        </w:rPr>
        <w:t>brevis</w:t>
      </w:r>
      <w:r w:rsidR="00476DA9" w:rsidRPr="00476DA9">
        <w:rPr>
          <w:sz w:val="24"/>
          <w:szCs w:val="24"/>
          <w:lang w:val="el-GR" w:eastAsia="ru-RU"/>
        </w:rPr>
        <w:t xml:space="preserve">, </w:t>
      </w:r>
      <w:r w:rsidR="00476DA9">
        <w:rPr>
          <w:sz w:val="24"/>
          <w:szCs w:val="24"/>
          <w:lang w:val="en-US" w:eastAsia="ru-RU"/>
        </w:rPr>
        <w:t>Euseius</w:t>
      </w:r>
      <w:r w:rsidR="00476DA9" w:rsidRPr="00476DA9">
        <w:rPr>
          <w:sz w:val="24"/>
          <w:szCs w:val="24"/>
          <w:lang w:val="el-GR" w:eastAsia="ru-RU"/>
        </w:rPr>
        <w:t xml:space="preserve"> </w:t>
      </w:r>
      <w:r w:rsidR="00476DA9">
        <w:rPr>
          <w:sz w:val="24"/>
          <w:szCs w:val="24"/>
          <w:lang w:val="en-US" w:eastAsia="ru-RU"/>
        </w:rPr>
        <w:t>hibisci</w:t>
      </w:r>
      <w:r w:rsidR="00476DA9" w:rsidRPr="00476DA9">
        <w:rPr>
          <w:sz w:val="24"/>
          <w:szCs w:val="24"/>
          <w:lang w:val="el-GR" w:eastAsia="ru-RU"/>
        </w:rPr>
        <w:t xml:space="preserve"> </w:t>
      </w:r>
      <w:r w:rsidR="00476DA9">
        <w:rPr>
          <w:sz w:val="24"/>
          <w:szCs w:val="24"/>
          <w:lang w:val="el-GR" w:eastAsia="ru-RU"/>
        </w:rPr>
        <w:t xml:space="preserve">κ.α.). Μύκητες που βοηθούν στην καταπολέμησή του είναι, μεταξύ άλλων, οι </w:t>
      </w:r>
      <w:r w:rsidR="00476DA9">
        <w:rPr>
          <w:sz w:val="24"/>
          <w:szCs w:val="24"/>
          <w:lang w:val="en-US" w:eastAsia="ru-RU"/>
        </w:rPr>
        <w:t>Verticillium</w:t>
      </w:r>
      <w:r w:rsidR="00476DA9" w:rsidRPr="00476DA9">
        <w:rPr>
          <w:sz w:val="24"/>
          <w:szCs w:val="24"/>
          <w:lang w:val="el-GR" w:eastAsia="ru-RU"/>
        </w:rPr>
        <w:t xml:space="preserve"> </w:t>
      </w:r>
      <w:r w:rsidR="00476DA9">
        <w:rPr>
          <w:sz w:val="24"/>
          <w:szCs w:val="24"/>
          <w:lang w:val="en-US" w:eastAsia="ru-RU"/>
        </w:rPr>
        <w:t>lecanti</w:t>
      </w:r>
      <w:r w:rsidR="00476DA9">
        <w:rPr>
          <w:sz w:val="24"/>
          <w:szCs w:val="24"/>
          <w:lang w:val="el-GR" w:eastAsia="ru-RU"/>
        </w:rPr>
        <w:t xml:space="preserve"> και </w:t>
      </w:r>
      <w:r w:rsidR="00476DA9">
        <w:rPr>
          <w:sz w:val="24"/>
          <w:szCs w:val="24"/>
          <w:lang w:val="en-US" w:eastAsia="ru-RU"/>
        </w:rPr>
        <w:t>Aschersonia</w:t>
      </w:r>
      <w:r w:rsidR="00476DA9" w:rsidRPr="00476DA9">
        <w:rPr>
          <w:sz w:val="24"/>
          <w:szCs w:val="24"/>
          <w:lang w:val="el-GR" w:eastAsia="ru-RU"/>
        </w:rPr>
        <w:t xml:space="preserve"> </w:t>
      </w:r>
      <w:r w:rsidR="00476DA9">
        <w:rPr>
          <w:sz w:val="24"/>
          <w:szCs w:val="24"/>
          <w:lang w:val="en-US" w:eastAsia="ru-RU"/>
        </w:rPr>
        <w:t>aleyrodis</w:t>
      </w:r>
      <w:r w:rsidR="00476DA9">
        <w:rPr>
          <w:sz w:val="24"/>
          <w:szCs w:val="24"/>
          <w:lang w:val="el-GR" w:eastAsia="ru-RU"/>
        </w:rPr>
        <w:t>.</w:t>
      </w:r>
    </w:p>
    <w:p w:rsidR="00FE01F5" w:rsidRDefault="00FE01F5" w:rsidP="00D73BD7">
      <w:pPr>
        <w:spacing w:line="360" w:lineRule="auto"/>
        <w:ind w:firstLine="720"/>
        <w:jc w:val="both"/>
        <w:rPr>
          <w:sz w:val="24"/>
          <w:szCs w:val="24"/>
          <w:lang w:val="el-GR" w:eastAsia="ru-RU"/>
        </w:rPr>
      </w:pPr>
    </w:p>
    <w:p w:rsidR="00824C9E" w:rsidRDefault="004A63A3" w:rsidP="00D73BD7">
      <w:pPr>
        <w:spacing w:line="360" w:lineRule="auto"/>
        <w:ind w:firstLine="720"/>
        <w:jc w:val="both"/>
        <w:rPr>
          <w:sz w:val="24"/>
          <w:szCs w:val="24"/>
          <w:lang w:val="el-GR" w:eastAsia="ru-RU"/>
        </w:rPr>
      </w:pPr>
      <w:r>
        <w:rPr>
          <w:sz w:val="24"/>
          <w:szCs w:val="24"/>
          <w:lang w:val="el-GR" w:eastAsia="ru-RU"/>
        </w:rPr>
        <w:lastRenderedPageBreak/>
        <w:t xml:space="preserve">Παράγοντα κινδύνου, βεβαίως, δεν αποτελούν μόνο τα έντομα αλλά και ορισμένοι μύκητες. Από τις πιο κοινές ασθένειες της κάνναβης είναι </w:t>
      </w:r>
      <w:r w:rsidR="005B1E12">
        <w:rPr>
          <w:sz w:val="24"/>
          <w:szCs w:val="24"/>
          <w:lang w:val="el-GR" w:eastAsia="ru-RU"/>
        </w:rPr>
        <w:t xml:space="preserve">η </w:t>
      </w:r>
      <w:r w:rsidR="005B1E12" w:rsidRPr="005B1E12">
        <w:rPr>
          <w:b/>
          <w:sz w:val="24"/>
          <w:szCs w:val="24"/>
          <w:lang w:val="el-GR" w:eastAsia="ru-RU"/>
        </w:rPr>
        <w:t>τεφρά σήψη</w:t>
      </w:r>
      <w:r w:rsidR="005B1E12">
        <w:rPr>
          <w:sz w:val="24"/>
          <w:szCs w:val="24"/>
          <w:lang w:val="el-GR" w:eastAsia="ru-RU"/>
        </w:rPr>
        <w:t xml:space="preserve"> ή </w:t>
      </w:r>
      <w:r w:rsidR="005B1E12" w:rsidRPr="005B1E12">
        <w:rPr>
          <w:b/>
          <w:sz w:val="24"/>
          <w:szCs w:val="24"/>
          <w:lang w:val="el-GR" w:eastAsia="ru-RU"/>
        </w:rPr>
        <w:t>βοτρύτης</w:t>
      </w:r>
      <w:r w:rsidR="005B1E12">
        <w:rPr>
          <w:sz w:val="24"/>
          <w:szCs w:val="24"/>
          <w:lang w:val="el-GR" w:eastAsia="ru-RU"/>
        </w:rPr>
        <w:t xml:space="preserve">. Η υψηλή υγρασία αποτελεί ευνοϊκό παράγοντα για τον συγκεκριμένο μύκητα. Τα σημεία του φυτού που προτιμά είναι το στέλεχος αλλά και η κορυφή του φυτού όπου βρίσκονται τα άνθη. </w:t>
      </w:r>
      <w:r w:rsidR="00B73DB5">
        <w:rPr>
          <w:sz w:val="24"/>
          <w:szCs w:val="24"/>
          <w:lang w:val="el-GR" w:eastAsia="ru-RU"/>
        </w:rPr>
        <w:t>Η μόλυνση μπορεί να ξεκινήσει από οφθαλμούς ανθέων οι οποίοι έχουν διατηρήσει υγρασία.</w:t>
      </w:r>
      <w:r w:rsidR="00D0429F">
        <w:rPr>
          <w:sz w:val="24"/>
          <w:szCs w:val="24"/>
          <w:lang w:val="el-GR" w:eastAsia="ru-RU"/>
        </w:rPr>
        <w:t xml:space="preserve"> Έτσι, τα πρώτα συμπτώματα δεν είναι άμεσα εμφανή, ωστόσο γίνονται εμφανή με το κιτρίνισμα και εν συνεχεία </w:t>
      </w:r>
      <w:r w:rsidR="00E10902">
        <w:rPr>
          <w:sz w:val="24"/>
          <w:szCs w:val="24"/>
          <w:lang w:val="el-GR" w:eastAsia="ru-RU"/>
        </w:rPr>
        <w:t xml:space="preserve">με </w:t>
      </w:r>
      <w:r w:rsidR="00D0429F">
        <w:rPr>
          <w:sz w:val="24"/>
          <w:szCs w:val="24"/>
          <w:lang w:val="el-GR" w:eastAsia="ru-RU"/>
        </w:rPr>
        <w:t xml:space="preserve">το καφέ χρώμα των φυλλαρίων. Η μόλυνση </w:t>
      </w:r>
      <w:r w:rsidR="00DB1CB6">
        <w:rPr>
          <w:sz w:val="24"/>
          <w:szCs w:val="24"/>
          <w:lang w:val="el-GR" w:eastAsia="ru-RU"/>
        </w:rPr>
        <w:t xml:space="preserve">σε συνθήκες υψηλής υγρασίας </w:t>
      </w:r>
      <w:r w:rsidR="00D0429F">
        <w:rPr>
          <w:sz w:val="24"/>
          <w:szCs w:val="24"/>
          <w:lang w:val="el-GR" w:eastAsia="ru-RU"/>
        </w:rPr>
        <w:t xml:space="preserve">μπορεί να επεκταθεί και να καλύψει </w:t>
      </w:r>
      <w:r w:rsidR="00DB1CB6">
        <w:rPr>
          <w:sz w:val="24"/>
          <w:szCs w:val="24"/>
          <w:lang w:val="el-GR" w:eastAsia="ru-RU"/>
        </w:rPr>
        <w:t xml:space="preserve">ολόκληρες ταξιανθίες </w:t>
      </w:r>
      <w:r w:rsidR="009F7DB5">
        <w:rPr>
          <w:sz w:val="24"/>
          <w:szCs w:val="24"/>
          <w:lang w:val="el-GR" w:eastAsia="ru-RU"/>
        </w:rPr>
        <w:t>με γκριζο</w:t>
      </w:r>
      <w:r w:rsidR="00D0429F">
        <w:rPr>
          <w:sz w:val="24"/>
          <w:szCs w:val="24"/>
          <w:lang w:val="el-GR" w:eastAsia="ru-RU"/>
        </w:rPr>
        <w:t>καφέ γλίνα</w:t>
      </w:r>
      <w:r w:rsidR="00DB1CB6">
        <w:rPr>
          <w:sz w:val="24"/>
          <w:szCs w:val="24"/>
          <w:lang w:val="el-GR" w:eastAsia="ru-RU"/>
        </w:rPr>
        <w:t xml:space="preserve"> αποτελούμενη από κονίδια. Εκεί όπου η υγρασία είναι χαμηλή δεν εμφανίζεται γλίνα. Τα μολυσμένα άνθη καφετίζουν, γίνονται αδύναμα και πεθαίνουν. Η σήψη του στελέχους εμφανίζεται ως αποχρωματισμός του μολυσμένου ιστού, επιφέροντας ριζοκτονίαση</w:t>
      </w:r>
      <w:r w:rsidR="005A49D0">
        <w:rPr>
          <w:sz w:val="24"/>
          <w:szCs w:val="24"/>
          <w:lang w:val="el-GR" w:eastAsia="ru-RU"/>
        </w:rPr>
        <w:t xml:space="preserve">. </w:t>
      </w:r>
      <w:r w:rsidR="005772A0">
        <w:rPr>
          <w:sz w:val="24"/>
          <w:szCs w:val="24"/>
          <w:lang w:val="el-GR" w:eastAsia="ru-RU"/>
        </w:rPr>
        <w:t>Το γενετικό προφίλ κάποιων ποικιλιών τις προστατ</w:t>
      </w:r>
      <w:r w:rsidR="00002690">
        <w:rPr>
          <w:sz w:val="24"/>
          <w:szCs w:val="24"/>
          <w:lang w:val="el-GR" w:eastAsia="ru-RU"/>
        </w:rPr>
        <w:t>εύει από το σχηματισμό του βοτρύ</w:t>
      </w:r>
      <w:r w:rsidR="005772A0">
        <w:rPr>
          <w:sz w:val="24"/>
          <w:szCs w:val="24"/>
          <w:lang w:val="el-GR" w:eastAsia="ru-RU"/>
        </w:rPr>
        <w:t xml:space="preserve">τη, ενώ άλλες είναι εξαιρετικά ευαίσθητες σε αυτόν. </w:t>
      </w:r>
      <w:r w:rsidR="005A49D0">
        <w:rPr>
          <w:sz w:val="24"/>
          <w:szCs w:val="24"/>
          <w:lang w:val="el-GR" w:eastAsia="ru-RU"/>
        </w:rPr>
        <w:t xml:space="preserve">Η ένταση του φωτισμού και </w:t>
      </w:r>
      <w:r w:rsidR="005772A0">
        <w:rPr>
          <w:sz w:val="24"/>
          <w:szCs w:val="24"/>
          <w:lang w:val="el-GR" w:eastAsia="ru-RU"/>
        </w:rPr>
        <w:t>και η σχετικά υψηλή θερμοκρασία αποτελούν ανασταλτικούς παράγοντες για το σχηματισμό των κονιδίων, όπως και η χαμηλή υγρασία</w:t>
      </w:r>
      <w:r w:rsidR="005D2796">
        <w:rPr>
          <w:sz w:val="24"/>
          <w:szCs w:val="24"/>
          <w:lang w:val="el-GR" w:eastAsia="ru-RU"/>
        </w:rPr>
        <w:t>, ενώ και διάφοροι βιοπαράγοντες αποδεικνύονται αποτελεσματικοί (</w:t>
      </w:r>
      <w:r w:rsidR="009F7DB5">
        <w:rPr>
          <w:sz w:val="24"/>
          <w:szCs w:val="24"/>
          <w:lang w:val="en-US" w:eastAsia="ru-RU"/>
        </w:rPr>
        <w:t>G</w:t>
      </w:r>
      <w:r w:rsidR="005D2796" w:rsidRPr="005D2796">
        <w:rPr>
          <w:sz w:val="24"/>
          <w:szCs w:val="24"/>
          <w:lang w:val="el-GR" w:eastAsia="ru-RU"/>
        </w:rPr>
        <w:t>liocladium roseum</w:t>
      </w:r>
      <w:r w:rsidR="005D2796">
        <w:rPr>
          <w:sz w:val="24"/>
          <w:szCs w:val="24"/>
          <w:lang w:val="el-GR" w:eastAsia="ru-RU"/>
        </w:rPr>
        <w:t xml:space="preserve">, </w:t>
      </w:r>
      <w:r w:rsidR="009F7DB5">
        <w:rPr>
          <w:sz w:val="24"/>
          <w:szCs w:val="24"/>
          <w:lang w:val="en-US" w:eastAsia="ru-RU"/>
        </w:rPr>
        <w:t>C</w:t>
      </w:r>
      <w:r w:rsidR="005D2796">
        <w:rPr>
          <w:sz w:val="24"/>
          <w:szCs w:val="24"/>
          <w:lang w:val="en-US" w:eastAsia="ru-RU"/>
        </w:rPr>
        <w:t>andida</w:t>
      </w:r>
      <w:r w:rsidR="005D2796" w:rsidRPr="005D2796">
        <w:rPr>
          <w:sz w:val="24"/>
          <w:szCs w:val="24"/>
          <w:lang w:val="el-GR" w:eastAsia="ru-RU"/>
        </w:rPr>
        <w:t xml:space="preserve"> </w:t>
      </w:r>
      <w:r w:rsidR="005D2796">
        <w:rPr>
          <w:sz w:val="24"/>
          <w:szCs w:val="24"/>
          <w:lang w:val="en-US" w:eastAsia="ru-RU"/>
        </w:rPr>
        <w:t>oleophila</w:t>
      </w:r>
      <w:r w:rsidR="005D2796" w:rsidRPr="005D2796">
        <w:rPr>
          <w:sz w:val="24"/>
          <w:szCs w:val="24"/>
          <w:lang w:val="el-GR" w:eastAsia="ru-RU"/>
        </w:rPr>
        <w:t xml:space="preserve">, </w:t>
      </w:r>
      <w:r w:rsidR="005D2796">
        <w:rPr>
          <w:sz w:val="24"/>
          <w:szCs w:val="24"/>
          <w:lang w:val="en-US" w:eastAsia="ru-RU"/>
        </w:rPr>
        <w:t>Pseudomonas</w:t>
      </w:r>
      <w:r w:rsidR="005D2796" w:rsidRPr="005D2796">
        <w:rPr>
          <w:sz w:val="24"/>
          <w:szCs w:val="24"/>
          <w:lang w:val="el-GR" w:eastAsia="ru-RU"/>
        </w:rPr>
        <w:t xml:space="preserve"> </w:t>
      </w:r>
      <w:r w:rsidR="005D2796">
        <w:rPr>
          <w:sz w:val="24"/>
          <w:szCs w:val="24"/>
          <w:lang w:val="en-US" w:eastAsia="ru-RU"/>
        </w:rPr>
        <w:t>syringae</w:t>
      </w:r>
      <w:r w:rsidR="005D2796">
        <w:rPr>
          <w:sz w:val="24"/>
          <w:szCs w:val="24"/>
          <w:lang w:val="el-GR" w:eastAsia="ru-RU"/>
        </w:rPr>
        <w:t>)</w:t>
      </w:r>
      <w:r w:rsidR="00824C9E">
        <w:rPr>
          <w:sz w:val="24"/>
          <w:szCs w:val="24"/>
          <w:lang w:val="el-GR" w:eastAsia="ru-RU"/>
        </w:rPr>
        <w:t>.</w:t>
      </w:r>
    </w:p>
    <w:p w:rsidR="00171B0E" w:rsidRPr="001B4692" w:rsidRDefault="00ED3DF4" w:rsidP="00D73BD7">
      <w:pPr>
        <w:spacing w:line="360" w:lineRule="auto"/>
        <w:ind w:firstLine="720"/>
        <w:jc w:val="both"/>
        <w:rPr>
          <w:sz w:val="24"/>
          <w:szCs w:val="24"/>
          <w:lang w:val="el-GR" w:eastAsia="ru-RU"/>
        </w:rPr>
      </w:pPr>
      <w:r>
        <w:rPr>
          <w:sz w:val="24"/>
          <w:szCs w:val="24"/>
          <w:lang w:val="el-GR" w:eastAsia="ru-RU"/>
        </w:rPr>
        <w:t>Σε έρευνες των Punja</w:t>
      </w:r>
      <w:r w:rsidR="00DA7ED3">
        <w:rPr>
          <w:sz w:val="24"/>
          <w:szCs w:val="24"/>
          <w:lang w:val="el-GR" w:eastAsia="ru-RU"/>
        </w:rPr>
        <w:t xml:space="preserve"> </w:t>
      </w:r>
      <w:r>
        <w:rPr>
          <w:sz w:val="24"/>
          <w:szCs w:val="24"/>
          <w:lang w:val="el-GR" w:eastAsia="ru-RU"/>
        </w:rPr>
        <w:t xml:space="preserve">και συνεργατών </w:t>
      </w:r>
      <w:r w:rsidR="00144B76">
        <w:rPr>
          <w:sz w:val="24"/>
          <w:szCs w:val="24"/>
          <w:lang w:val="el-GR" w:eastAsia="ru-RU"/>
        </w:rPr>
        <w:t>(</w:t>
      </w:r>
      <w:r w:rsidR="00144B76">
        <w:rPr>
          <w:sz w:val="24"/>
          <w:szCs w:val="24"/>
          <w:lang w:val="en-US" w:eastAsia="ru-RU"/>
        </w:rPr>
        <w:t>Punja</w:t>
      </w:r>
      <w:r w:rsidR="00144B76" w:rsidRPr="00144B76">
        <w:rPr>
          <w:sz w:val="24"/>
          <w:szCs w:val="24"/>
          <w:lang w:val="el-GR" w:eastAsia="ru-RU"/>
        </w:rPr>
        <w:t xml:space="preserve"> </w:t>
      </w:r>
      <w:r w:rsidR="00144B76">
        <w:rPr>
          <w:sz w:val="24"/>
          <w:szCs w:val="24"/>
          <w:lang w:val="en-US" w:eastAsia="ru-RU"/>
        </w:rPr>
        <w:t>et</w:t>
      </w:r>
      <w:r w:rsidR="00144B76" w:rsidRPr="00144B76">
        <w:rPr>
          <w:sz w:val="24"/>
          <w:szCs w:val="24"/>
          <w:lang w:val="el-GR" w:eastAsia="ru-RU"/>
        </w:rPr>
        <w:t xml:space="preserve"> </w:t>
      </w:r>
      <w:r w:rsidR="00144B76">
        <w:rPr>
          <w:sz w:val="24"/>
          <w:szCs w:val="24"/>
          <w:lang w:val="en-US" w:eastAsia="ru-RU"/>
        </w:rPr>
        <w:t>al</w:t>
      </w:r>
      <w:r w:rsidR="00144B76" w:rsidRPr="00144B76">
        <w:rPr>
          <w:sz w:val="24"/>
          <w:szCs w:val="24"/>
          <w:lang w:val="el-GR" w:eastAsia="ru-RU"/>
        </w:rPr>
        <w:t>, 201</w:t>
      </w:r>
      <w:r w:rsidR="00144B76" w:rsidRPr="003B21EB">
        <w:rPr>
          <w:sz w:val="24"/>
          <w:szCs w:val="24"/>
          <w:lang w:val="el-GR" w:eastAsia="ru-RU"/>
        </w:rPr>
        <w:t>9</w:t>
      </w:r>
      <w:r w:rsidR="00144B76">
        <w:rPr>
          <w:sz w:val="24"/>
          <w:szCs w:val="24"/>
          <w:lang w:val="el-GR" w:eastAsia="ru-RU"/>
        </w:rPr>
        <w:t xml:space="preserve">) </w:t>
      </w:r>
      <w:r>
        <w:rPr>
          <w:sz w:val="24"/>
          <w:szCs w:val="24"/>
          <w:lang w:val="el-GR" w:eastAsia="ru-RU"/>
        </w:rPr>
        <w:t xml:space="preserve">εντοπίστηκαν πολλοί μύκητες και παθογόνα σε διαφορετικά μέρη των φυτών. Συγκεκριμένα, παθογόνοι οργανισμοί που βρέθηκαν στις ρίζες είναι οι: </w:t>
      </w:r>
      <w:r w:rsidRPr="00ED3DF4">
        <w:rPr>
          <w:sz w:val="24"/>
          <w:szCs w:val="24"/>
          <w:lang w:val="en-US" w:eastAsia="ru-RU"/>
        </w:rPr>
        <w:t>Fusarium</w:t>
      </w:r>
      <w:r>
        <w:rPr>
          <w:sz w:val="24"/>
          <w:szCs w:val="24"/>
          <w:lang w:val="el-GR" w:eastAsia="ru-RU"/>
        </w:rPr>
        <w:t xml:space="preserve"> </w:t>
      </w:r>
      <w:r w:rsidRPr="00ED3DF4">
        <w:rPr>
          <w:sz w:val="24"/>
          <w:szCs w:val="24"/>
          <w:lang w:val="en-US" w:eastAsia="ru-RU"/>
        </w:rPr>
        <w:t>oxysporum</w:t>
      </w:r>
      <w:r w:rsidRPr="00ED3DF4">
        <w:rPr>
          <w:sz w:val="24"/>
          <w:szCs w:val="24"/>
          <w:lang w:val="el-GR" w:eastAsia="ru-RU"/>
        </w:rPr>
        <w:t xml:space="preserve">, </w:t>
      </w:r>
      <w:r w:rsidRPr="00ED3DF4">
        <w:rPr>
          <w:sz w:val="24"/>
          <w:szCs w:val="24"/>
          <w:lang w:val="en-US" w:eastAsia="ru-RU"/>
        </w:rPr>
        <w:t>Fusarium</w:t>
      </w:r>
      <w:r w:rsidRPr="00ED3DF4">
        <w:rPr>
          <w:sz w:val="24"/>
          <w:szCs w:val="24"/>
          <w:lang w:val="el-GR" w:eastAsia="ru-RU"/>
        </w:rPr>
        <w:t xml:space="preserve"> </w:t>
      </w:r>
      <w:r w:rsidRPr="00ED3DF4">
        <w:rPr>
          <w:sz w:val="24"/>
          <w:szCs w:val="24"/>
          <w:lang w:val="en-US" w:eastAsia="ru-RU"/>
        </w:rPr>
        <w:t>solani</w:t>
      </w:r>
      <w:r w:rsidRPr="00ED3DF4">
        <w:rPr>
          <w:sz w:val="24"/>
          <w:szCs w:val="24"/>
          <w:lang w:val="el-GR" w:eastAsia="ru-RU"/>
        </w:rPr>
        <w:t xml:space="preserve">, </w:t>
      </w:r>
      <w:r w:rsidRPr="00ED3DF4">
        <w:rPr>
          <w:sz w:val="24"/>
          <w:szCs w:val="24"/>
          <w:lang w:val="en-US" w:eastAsia="ru-RU"/>
        </w:rPr>
        <w:t>Fusarium</w:t>
      </w:r>
      <w:r w:rsidRPr="00ED3DF4">
        <w:rPr>
          <w:sz w:val="24"/>
          <w:szCs w:val="24"/>
          <w:lang w:val="el-GR" w:eastAsia="ru-RU"/>
        </w:rPr>
        <w:t xml:space="preserve"> </w:t>
      </w:r>
      <w:r w:rsidRPr="00ED3DF4">
        <w:rPr>
          <w:sz w:val="24"/>
          <w:szCs w:val="24"/>
          <w:lang w:val="en-US" w:eastAsia="ru-RU"/>
        </w:rPr>
        <w:t>brachygibbosum</w:t>
      </w:r>
      <w:r w:rsidRPr="00ED3DF4">
        <w:rPr>
          <w:sz w:val="24"/>
          <w:szCs w:val="24"/>
          <w:lang w:val="el-GR" w:eastAsia="ru-RU"/>
        </w:rPr>
        <w:t xml:space="preserve">, </w:t>
      </w:r>
      <w:r w:rsidRPr="00ED3DF4">
        <w:rPr>
          <w:sz w:val="24"/>
          <w:szCs w:val="24"/>
          <w:lang w:val="en-US" w:eastAsia="ru-RU"/>
        </w:rPr>
        <w:t>Pythium</w:t>
      </w:r>
      <w:r w:rsidRPr="00ED3DF4">
        <w:rPr>
          <w:sz w:val="24"/>
          <w:szCs w:val="24"/>
          <w:lang w:val="el-GR" w:eastAsia="ru-RU"/>
        </w:rPr>
        <w:t xml:space="preserve"> </w:t>
      </w:r>
      <w:r w:rsidRPr="00ED3DF4">
        <w:rPr>
          <w:sz w:val="24"/>
          <w:szCs w:val="24"/>
          <w:lang w:val="en-US" w:eastAsia="ru-RU"/>
        </w:rPr>
        <w:t>dissotocum</w:t>
      </w:r>
      <w:r>
        <w:rPr>
          <w:sz w:val="24"/>
          <w:szCs w:val="24"/>
          <w:lang w:val="el-GR" w:eastAsia="ru-RU"/>
        </w:rPr>
        <w:t>,</w:t>
      </w:r>
      <w:r w:rsidRPr="00ED3DF4">
        <w:rPr>
          <w:sz w:val="24"/>
          <w:szCs w:val="24"/>
          <w:lang w:val="el-GR" w:eastAsia="ru-RU"/>
        </w:rPr>
        <w:t xml:space="preserve"> </w:t>
      </w:r>
      <w:r w:rsidRPr="00ED3DF4">
        <w:rPr>
          <w:sz w:val="24"/>
          <w:szCs w:val="24"/>
          <w:lang w:val="en-US" w:eastAsia="ru-RU"/>
        </w:rPr>
        <w:t>Pythium</w:t>
      </w:r>
      <w:r>
        <w:rPr>
          <w:sz w:val="24"/>
          <w:szCs w:val="24"/>
          <w:lang w:val="el-GR" w:eastAsia="ru-RU"/>
        </w:rPr>
        <w:t xml:space="preserve"> </w:t>
      </w:r>
      <w:r w:rsidRPr="00ED3DF4">
        <w:rPr>
          <w:sz w:val="24"/>
          <w:szCs w:val="24"/>
          <w:lang w:val="en-US" w:eastAsia="ru-RU"/>
        </w:rPr>
        <w:t>myriotylum</w:t>
      </w:r>
      <w:r w:rsidRPr="00ED3DF4">
        <w:rPr>
          <w:sz w:val="24"/>
          <w:szCs w:val="24"/>
          <w:lang w:val="el-GR" w:eastAsia="ru-RU"/>
        </w:rPr>
        <w:t xml:space="preserve">, </w:t>
      </w:r>
      <w:r w:rsidRPr="00ED3DF4">
        <w:rPr>
          <w:sz w:val="24"/>
          <w:szCs w:val="24"/>
          <w:lang w:val="en-US" w:eastAsia="ru-RU"/>
        </w:rPr>
        <w:t>Pythium</w:t>
      </w:r>
      <w:r w:rsidRPr="00ED3DF4">
        <w:rPr>
          <w:sz w:val="24"/>
          <w:szCs w:val="24"/>
          <w:lang w:val="el-GR" w:eastAsia="ru-RU"/>
        </w:rPr>
        <w:t xml:space="preserve"> </w:t>
      </w:r>
      <w:r w:rsidRPr="00ED3DF4">
        <w:rPr>
          <w:sz w:val="24"/>
          <w:szCs w:val="24"/>
          <w:lang w:val="en-US" w:eastAsia="ru-RU"/>
        </w:rPr>
        <w:t>aphanidermatum</w:t>
      </w:r>
      <w:r>
        <w:rPr>
          <w:sz w:val="24"/>
          <w:szCs w:val="24"/>
          <w:lang w:val="el-GR" w:eastAsia="ru-RU"/>
        </w:rPr>
        <w:t xml:space="preserve">. Τα συμπτώματα περιελάμβαναν το καφέτισμα των ριζών, αποχρωματισμό </w:t>
      </w:r>
      <w:r w:rsidR="00446F87">
        <w:rPr>
          <w:sz w:val="24"/>
          <w:szCs w:val="24"/>
          <w:lang w:val="el-GR" w:eastAsia="ru-RU"/>
        </w:rPr>
        <w:t>της εντεριώνης, νανισμό, κιτρίνισμα και σε κάποιες περιπτώσεις θάνατο του φυτού</w:t>
      </w:r>
      <w:r w:rsidR="00164B3D">
        <w:rPr>
          <w:sz w:val="24"/>
          <w:szCs w:val="24"/>
          <w:lang w:val="el-GR" w:eastAsia="ru-RU"/>
        </w:rPr>
        <w:t xml:space="preserve">. Στην ανθοφορία </w:t>
      </w:r>
      <w:r w:rsidR="00171B0E">
        <w:rPr>
          <w:sz w:val="24"/>
          <w:szCs w:val="24"/>
          <w:lang w:val="el-GR" w:eastAsia="ru-RU"/>
        </w:rPr>
        <w:t xml:space="preserve">και συγκεκριμένα στους οφθαλμούς </w:t>
      </w:r>
      <w:r w:rsidR="00164B3D">
        <w:rPr>
          <w:sz w:val="24"/>
          <w:szCs w:val="24"/>
          <w:lang w:val="el-GR" w:eastAsia="ru-RU"/>
        </w:rPr>
        <w:t>βρέθηκε σήψη τριών διαφορετικών ειδών</w:t>
      </w:r>
      <w:r w:rsidR="00171B0E">
        <w:rPr>
          <w:sz w:val="24"/>
          <w:szCs w:val="24"/>
          <w:lang w:val="el-GR" w:eastAsia="ru-RU"/>
        </w:rPr>
        <w:t xml:space="preserve"> προερχόμενη από τρεις κατηγορίες μυκήτων: α) </w:t>
      </w:r>
      <w:r w:rsidR="001D77AC" w:rsidRPr="00171B0E">
        <w:rPr>
          <w:sz w:val="24"/>
          <w:szCs w:val="24"/>
          <w:lang w:val="en-US" w:eastAsia="ru-RU"/>
        </w:rPr>
        <w:t>Penicillium</w:t>
      </w:r>
      <w:r w:rsidR="001D77AC">
        <w:rPr>
          <w:sz w:val="24"/>
          <w:szCs w:val="24"/>
          <w:lang w:val="el-GR" w:eastAsia="ru-RU"/>
        </w:rPr>
        <w:t xml:space="preserve"> </w:t>
      </w:r>
      <w:r w:rsidR="001D77AC" w:rsidRPr="00171B0E">
        <w:rPr>
          <w:sz w:val="24"/>
          <w:szCs w:val="24"/>
          <w:lang w:val="en-US" w:eastAsia="ru-RU"/>
        </w:rPr>
        <w:t>olsonii</w:t>
      </w:r>
      <w:r w:rsidR="001D77AC">
        <w:rPr>
          <w:sz w:val="24"/>
          <w:szCs w:val="24"/>
          <w:lang w:val="el-GR" w:eastAsia="ru-RU"/>
        </w:rPr>
        <w:t xml:space="preserve">, </w:t>
      </w:r>
      <w:r w:rsidR="001D77AC" w:rsidRPr="00171B0E">
        <w:rPr>
          <w:sz w:val="24"/>
          <w:szCs w:val="24"/>
          <w:lang w:val="en-US" w:eastAsia="ru-RU"/>
        </w:rPr>
        <w:t>Penicillium</w:t>
      </w:r>
      <w:r w:rsidR="001D77AC" w:rsidRPr="001D77AC">
        <w:rPr>
          <w:sz w:val="24"/>
          <w:szCs w:val="24"/>
          <w:lang w:val="el-GR" w:eastAsia="ru-RU"/>
        </w:rPr>
        <w:t xml:space="preserve"> </w:t>
      </w:r>
      <w:r w:rsidR="001D77AC" w:rsidRPr="00171B0E">
        <w:rPr>
          <w:sz w:val="24"/>
          <w:szCs w:val="24"/>
          <w:lang w:val="en-US" w:eastAsia="ru-RU"/>
        </w:rPr>
        <w:t>copticola</w:t>
      </w:r>
      <w:r w:rsidR="001D77AC">
        <w:rPr>
          <w:sz w:val="24"/>
          <w:szCs w:val="24"/>
          <w:lang w:val="el-GR" w:eastAsia="ru-RU"/>
        </w:rPr>
        <w:t>,</w:t>
      </w:r>
      <w:r w:rsidR="001D77AC" w:rsidRPr="001D77AC">
        <w:rPr>
          <w:sz w:val="24"/>
          <w:szCs w:val="24"/>
          <w:lang w:val="el-GR" w:eastAsia="ru-RU"/>
        </w:rPr>
        <w:t xml:space="preserve"> </w:t>
      </w:r>
      <w:r w:rsidR="00171B0E">
        <w:rPr>
          <w:sz w:val="24"/>
          <w:szCs w:val="24"/>
          <w:lang w:val="el-GR" w:eastAsia="ru-RU"/>
        </w:rPr>
        <w:t>β</w:t>
      </w:r>
      <w:r w:rsidR="00171B0E" w:rsidRPr="001D77AC">
        <w:rPr>
          <w:sz w:val="24"/>
          <w:szCs w:val="24"/>
          <w:lang w:val="el-GR" w:eastAsia="ru-RU"/>
        </w:rPr>
        <w:t>)</w:t>
      </w:r>
      <w:r w:rsidR="001D77AC" w:rsidRPr="001D77AC">
        <w:rPr>
          <w:sz w:val="24"/>
          <w:szCs w:val="24"/>
          <w:lang w:val="el-GR" w:eastAsia="ru-RU"/>
        </w:rPr>
        <w:t xml:space="preserve"> </w:t>
      </w:r>
      <w:r w:rsidR="001D77AC" w:rsidRPr="00171B0E">
        <w:rPr>
          <w:sz w:val="24"/>
          <w:szCs w:val="24"/>
          <w:lang w:val="en-US" w:eastAsia="ru-RU"/>
        </w:rPr>
        <w:t>Botrytis</w:t>
      </w:r>
      <w:r w:rsidR="001D77AC" w:rsidRPr="001D77AC">
        <w:rPr>
          <w:sz w:val="24"/>
          <w:szCs w:val="24"/>
          <w:lang w:val="el-GR" w:eastAsia="ru-RU"/>
        </w:rPr>
        <w:t xml:space="preserve"> </w:t>
      </w:r>
      <w:r w:rsidR="001D77AC" w:rsidRPr="00171B0E">
        <w:rPr>
          <w:sz w:val="24"/>
          <w:szCs w:val="24"/>
          <w:lang w:val="en-US" w:eastAsia="ru-RU"/>
        </w:rPr>
        <w:t>cinerea</w:t>
      </w:r>
      <w:r w:rsidR="00171B0E" w:rsidRPr="001D77AC">
        <w:rPr>
          <w:sz w:val="24"/>
          <w:szCs w:val="24"/>
          <w:lang w:val="el-GR" w:eastAsia="ru-RU"/>
        </w:rPr>
        <w:t xml:space="preserve"> </w:t>
      </w:r>
      <w:r w:rsidR="00171B0E">
        <w:rPr>
          <w:sz w:val="24"/>
          <w:szCs w:val="24"/>
          <w:lang w:val="el-GR" w:eastAsia="ru-RU"/>
        </w:rPr>
        <w:t>γ</w:t>
      </w:r>
      <w:r w:rsidR="00171B0E" w:rsidRPr="001D77AC">
        <w:rPr>
          <w:sz w:val="24"/>
          <w:szCs w:val="24"/>
          <w:lang w:val="el-GR" w:eastAsia="ru-RU"/>
        </w:rPr>
        <w:t xml:space="preserve">) </w:t>
      </w:r>
      <w:r w:rsidR="001D77AC" w:rsidRPr="00171B0E">
        <w:rPr>
          <w:sz w:val="24"/>
          <w:szCs w:val="24"/>
          <w:lang w:val="el-GR" w:eastAsia="ru-RU"/>
        </w:rPr>
        <w:t>F</w:t>
      </w:r>
      <w:r w:rsidR="001D77AC">
        <w:rPr>
          <w:sz w:val="24"/>
          <w:szCs w:val="24"/>
          <w:lang w:val="en-US" w:eastAsia="ru-RU"/>
        </w:rPr>
        <w:t>usarium</w:t>
      </w:r>
      <w:r w:rsidR="001D77AC">
        <w:rPr>
          <w:sz w:val="24"/>
          <w:szCs w:val="24"/>
          <w:lang w:val="el-GR" w:eastAsia="ru-RU"/>
        </w:rPr>
        <w:t xml:space="preserve"> solani, F</w:t>
      </w:r>
      <w:r w:rsidR="001D77AC">
        <w:rPr>
          <w:sz w:val="24"/>
          <w:szCs w:val="24"/>
          <w:lang w:val="en-US" w:eastAsia="ru-RU"/>
        </w:rPr>
        <w:t>usarium</w:t>
      </w:r>
      <w:r w:rsidR="001D77AC" w:rsidRPr="00171B0E">
        <w:rPr>
          <w:sz w:val="24"/>
          <w:szCs w:val="24"/>
          <w:lang w:val="el-GR" w:eastAsia="ru-RU"/>
        </w:rPr>
        <w:t xml:space="preserve"> oxysporum</w:t>
      </w:r>
      <w:r w:rsidR="001D77AC" w:rsidRPr="001D77AC">
        <w:rPr>
          <w:sz w:val="24"/>
          <w:szCs w:val="24"/>
          <w:lang w:val="el-GR" w:eastAsia="ru-RU"/>
        </w:rPr>
        <w:t xml:space="preserve">. </w:t>
      </w:r>
      <w:r w:rsidR="001B4692">
        <w:rPr>
          <w:sz w:val="24"/>
          <w:szCs w:val="24"/>
          <w:lang w:val="el-GR" w:eastAsia="ru-RU"/>
        </w:rPr>
        <w:t xml:space="preserve">Στο εσωτερικό των φυτών βρέθηκαν μύκητες που σχετίζονται με το χώμα και τους ιστούς, όπως Chaetomium, Trametes, </w:t>
      </w:r>
      <w:r w:rsidR="001B4692" w:rsidRPr="001B4692">
        <w:rPr>
          <w:sz w:val="24"/>
          <w:szCs w:val="24"/>
          <w:lang w:val="el-GR" w:eastAsia="ru-RU"/>
        </w:rPr>
        <w:t>Trichoderma, Penicillium, Fusarium</w:t>
      </w:r>
      <w:r w:rsidR="001B4692">
        <w:rPr>
          <w:sz w:val="24"/>
          <w:szCs w:val="24"/>
          <w:lang w:val="el-GR" w:eastAsia="ru-RU"/>
        </w:rPr>
        <w:t xml:space="preserve">, ενώ στα δείγματα αέρα των εγκαταστάσεων βρέθηκαν οι </w:t>
      </w:r>
      <w:r w:rsidR="001B4692" w:rsidRPr="001B4692">
        <w:rPr>
          <w:sz w:val="24"/>
          <w:szCs w:val="24"/>
          <w:lang w:val="el-GR" w:eastAsia="ru-RU"/>
        </w:rPr>
        <w:t>Penicillium,</w:t>
      </w:r>
      <w:r w:rsidR="001B4692">
        <w:rPr>
          <w:sz w:val="24"/>
          <w:szCs w:val="24"/>
          <w:lang w:val="el-GR" w:eastAsia="ru-RU"/>
        </w:rPr>
        <w:t xml:space="preserve"> </w:t>
      </w:r>
      <w:r w:rsidR="001B4692" w:rsidRPr="001B4692">
        <w:rPr>
          <w:sz w:val="24"/>
          <w:szCs w:val="24"/>
          <w:lang w:val="en-US" w:eastAsia="ru-RU"/>
        </w:rPr>
        <w:t>Cladosporium</w:t>
      </w:r>
      <w:r w:rsidR="001B4692" w:rsidRPr="001B4692">
        <w:rPr>
          <w:sz w:val="24"/>
          <w:szCs w:val="24"/>
          <w:lang w:val="el-GR" w:eastAsia="ru-RU"/>
        </w:rPr>
        <w:t xml:space="preserve">, </w:t>
      </w:r>
      <w:r w:rsidR="001B4692" w:rsidRPr="001B4692">
        <w:rPr>
          <w:sz w:val="24"/>
          <w:szCs w:val="24"/>
          <w:lang w:val="en-US" w:eastAsia="ru-RU"/>
        </w:rPr>
        <w:t>Aspergillus</w:t>
      </w:r>
      <w:r w:rsidR="001B4692" w:rsidRPr="001B4692">
        <w:rPr>
          <w:sz w:val="24"/>
          <w:szCs w:val="24"/>
          <w:lang w:val="el-GR" w:eastAsia="ru-RU"/>
        </w:rPr>
        <w:t xml:space="preserve">, </w:t>
      </w:r>
      <w:r w:rsidR="001B4692" w:rsidRPr="001B4692">
        <w:rPr>
          <w:sz w:val="24"/>
          <w:szCs w:val="24"/>
          <w:lang w:val="en-US" w:eastAsia="ru-RU"/>
        </w:rPr>
        <w:t>Fusarium</w:t>
      </w:r>
      <w:r w:rsidR="001B4692" w:rsidRPr="001B4692">
        <w:rPr>
          <w:sz w:val="24"/>
          <w:szCs w:val="24"/>
          <w:lang w:val="el-GR" w:eastAsia="ru-RU"/>
        </w:rPr>
        <w:t xml:space="preserve">, </w:t>
      </w:r>
      <w:r w:rsidR="001B4692" w:rsidRPr="001B4692">
        <w:rPr>
          <w:sz w:val="24"/>
          <w:szCs w:val="24"/>
          <w:lang w:val="en-US" w:eastAsia="ru-RU"/>
        </w:rPr>
        <w:t>Beauveria</w:t>
      </w:r>
      <w:r w:rsidR="001B4692" w:rsidRPr="001B4692">
        <w:rPr>
          <w:sz w:val="24"/>
          <w:szCs w:val="24"/>
          <w:lang w:val="el-GR" w:eastAsia="ru-RU"/>
        </w:rPr>
        <w:t xml:space="preserve">, </w:t>
      </w:r>
      <w:r w:rsidR="001B4692" w:rsidRPr="001B4692">
        <w:rPr>
          <w:sz w:val="24"/>
          <w:szCs w:val="24"/>
          <w:lang w:val="en-US" w:eastAsia="ru-RU"/>
        </w:rPr>
        <w:t>Trichoderma</w:t>
      </w:r>
      <w:r w:rsidR="001B4692">
        <w:rPr>
          <w:sz w:val="24"/>
          <w:szCs w:val="24"/>
          <w:lang w:val="el-GR" w:eastAsia="ru-RU"/>
        </w:rPr>
        <w:t xml:space="preserve"> με τους δυο τελευταίους να προέρχονται από προϊόντα βιοπροστασίας. Τέλος, η μηχανική αφαίρεση των ανθέων μετά τη </w:t>
      </w:r>
      <w:r w:rsidR="001B4692">
        <w:rPr>
          <w:sz w:val="24"/>
          <w:szCs w:val="24"/>
          <w:lang w:val="el-GR" w:eastAsia="ru-RU"/>
        </w:rPr>
        <w:lastRenderedPageBreak/>
        <w:t xml:space="preserve">συγκομιδή αύξησε τη συχνότητα εμφάνισης του είδους </w:t>
      </w:r>
      <w:r w:rsidR="001B4692" w:rsidRPr="001B4692">
        <w:rPr>
          <w:sz w:val="24"/>
          <w:szCs w:val="24"/>
          <w:lang w:val="el-GR" w:eastAsia="ru-RU"/>
        </w:rPr>
        <w:t>Penicillium</w:t>
      </w:r>
      <w:r w:rsidR="009D407E">
        <w:rPr>
          <w:sz w:val="24"/>
          <w:szCs w:val="24"/>
          <w:lang w:val="el-GR" w:eastAsia="ru-RU"/>
        </w:rPr>
        <w:t>, πιθανώς μέσω της δημιουργ</w:t>
      </w:r>
      <w:r w:rsidR="001B4692">
        <w:rPr>
          <w:sz w:val="24"/>
          <w:szCs w:val="24"/>
          <w:lang w:val="el-GR" w:eastAsia="ru-RU"/>
        </w:rPr>
        <w:t xml:space="preserve">ίας σημείων εισχώρησης από τα τραύματα.    </w:t>
      </w:r>
    </w:p>
    <w:p w:rsidR="00D93E87" w:rsidRDefault="000B4C40" w:rsidP="00D73BD7">
      <w:pPr>
        <w:spacing w:line="360" w:lineRule="auto"/>
        <w:ind w:firstLine="720"/>
        <w:jc w:val="both"/>
        <w:rPr>
          <w:sz w:val="24"/>
          <w:szCs w:val="24"/>
          <w:lang w:val="el-GR" w:eastAsia="ru-RU"/>
        </w:rPr>
      </w:pPr>
      <w:r>
        <w:rPr>
          <w:sz w:val="24"/>
          <w:szCs w:val="24"/>
          <w:lang w:val="el-GR" w:eastAsia="ru-RU"/>
        </w:rPr>
        <w:t xml:space="preserve">Οι </w:t>
      </w:r>
      <w:r w:rsidRPr="00DD1884">
        <w:rPr>
          <w:b/>
          <w:sz w:val="24"/>
          <w:szCs w:val="24"/>
          <w:lang w:val="el-GR" w:eastAsia="ru-RU"/>
        </w:rPr>
        <w:t>θ</w:t>
      </w:r>
      <w:r w:rsidR="00824C9E" w:rsidRPr="00DD1884">
        <w:rPr>
          <w:b/>
          <w:sz w:val="24"/>
          <w:szCs w:val="24"/>
          <w:lang w:val="el-GR" w:eastAsia="ru-RU"/>
        </w:rPr>
        <w:t>ρίπες</w:t>
      </w:r>
      <w:r w:rsidR="00824C9E">
        <w:rPr>
          <w:sz w:val="24"/>
          <w:szCs w:val="24"/>
          <w:lang w:val="el-GR" w:eastAsia="ru-RU"/>
        </w:rPr>
        <w:t xml:space="preserve"> (</w:t>
      </w:r>
      <w:r w:rsidR="00824C9E">
        <w:rPr>
          <w:sz w:val="24"/>
          <w:szCs w:val="24"/>
          <w:lang w:val="en-US" w:eastAsia="ru-RU"/>
        </w:rPr>
        <w:t>thrips</w:t>
      </w:r>
      <w:r w:rsidR="00824C9E" w:rsidRPr="000B4C40">
        <w:rPr>
          <w:sz w:val="24"/>
          <w:szCs w:val="24"/>
          <w:lang w:val="el-GR" w:eastAsia="ru-RU"/>
        </w:rPr>
        <w:t xml:space="preserve">: </w:t>
      </w:r>
      <w:r w:rsidR="00824C9E">
        <w:rPr>
          <w:sz w:val="24"/>
          <w:szCs w:val="24"/>
          <w:lang w:val="el-GR" w:eastAsia="ru-RU"/>
        </w:rPr>
        <w:t>θυσανόπτερα)</w:t>
      </w:r>
      <w:r>
        <w:rPr>
          <w:sz w:val="24"/>
          <w:szCs w:val="24"/>
          <w:lang w:val="el-GR" w:eastAsia="ru-RU"/>
        </w:rPr>
        <w:t xml:space="preserve"> εμφανίζονται συχνά σε θερμοκήπια στα οποία χρησιμοποιείται πετρομάμβακας ή υδροπονικές μέθοδοι. Το υγρό φυσικό έδαφος ευνοεί την ανάπτυξη</w:t>
      </w:r>
      <w:r w:rsidR="005772A0">
        <w:rPr>
          <w:sz w:val="24"/>
          <w:szCs w:val="24"/>
          <w:lang w:val="el-GR" w:eastAsia="ru-RU"/>
        </w:rPr>
        <w:t xml:space="preserve"> </w:t>
      </w:r>
      <w:r>
        <w:rPr>
          <w:sz w:val="24"/>
          <w:szCs w:val="24"/>
          <w:lang w:val="el-GR" w:eastAsia="ru-RU"/>
        </w:rPr>
        <w:t xml:space="preserve">του μύκητα </w:t>
      </w:r>
      <w:r>
        <w:rPr>
          <w:sz w:val="24"/>
          <w:szCs w:val="24"/>
          <w:lang w:val="en-US" w:eastAsia="ru-RU"/>
        </w:rPr>
        <w:t>Entomophthora</w:t>
      </w:r>
      <w:r w:rsidRPr="000B4C40">
        <w:rPr>
          <w:sz w:val="24"/>
          <w:szCs w:val="24"/>
          <w:lang w:val="el-GR" w:eastAsia="ru-RU"/>
        </w:rPr>
        <w:t xml:space="preserve"> </w:t>
      </w:r>
      <w:r>
        <w:rPr>
          <w:sz w:val="24"/>
          <w:szCs w:val="24"/>
          <w:lang w:val="en-US" w:eastAsia="ru-RU"/>
        </w:rPr>
        <w:t>thripidum</w:t>
      </w:r>
      <w:r w:rsidRPr="000B4C40">
        <w:rPr>
          <w:sz w:val="24"/>
          <w:szCs w:val="24"/>
          <w:lang w:val="el-GR" w:eastAsia="ru-RU"/>
        </w:rPr>
        <w:t xml:space="preserve">, </w:t>
      </w:r>
      <w:r w:rsidR="007941AD">
        <w:rPr>
          <w:sz w:val="24"/>
          <w:szCs w:val="24"/>
          <w:lang w:val="el-GR" w:eastAsia="ru-RU"/>
        </w:rPr>
        <w:t>ο οποίο</w:t>
      </w:r>
      <w:r>
        <w:rPr>
          <w:sz w:val="24"/>
          <w:szCs w:val="24"/>
          <w:lang w:val="el-GR" w:eastAsia="ru-RU"/>
        </w:rPr>
        <w:t xml:space="preserve">ς μολύνει τους θρίπες. Η απουσία υγρού χωμάτινου περιβάλλοντος σημαίνει την απουσία του μύκητα και επομένως και την παρουσία αυτών των εντόμων. Τα ενήλικα άτομα έχουν φτερά, αλλά όχι μεγάλη ικανότητα πτήσης. </w:t>
      </w:r>
      <w:r w:rsidR="007941AD">
        <w:rPr>
          <w:sz w:val="24"/>
          <w:szCs w:val="24"/>
          <w:lang w:val="el-GR" w:eastAsia="ru-RU"/>
        </w:rPr>
        <w:t>Προκαλούν ζημιά στο φυτό απομυζώ</w:t>
      </w:r>
      <w:r w:rsidR="00DD1884">
        <w:rPr>
          <w:sz w:val="24"/>
          <w:szCs w:val="24"/>
          <w:lang w:val="el-GR" w:eastAsia="ru-RU"/>
        </w:rPr>
        <w:t>ντας τα υγρά των ιστών. Τα πρώτα συμπτώματα αποτελούνται από λευκά σημάδια στο κάτω μέρος των φύλλων ή μέσα στα άνθη.</w:t>
      </w:r>
      <w:r w:rsidR="00FC3D74">
        <w:rPr>
          <w:sz w:val="24"/>
          <w:szCs w:val="24"/>
          <w:lang w:val="el-GR" w:eastAsia="ru-RU"/>
        </w:rPr>
        <w:t xml:space="preserve"> Επίσης, έλκουν ιούς, ενώ</w:t>
      </w:r>
      <w:r w:rsidR="00DD1884">
        <w:rPr>
          <w:sz w:val="24"/>
          <w:szCs w:val="24"/>
          <w:lang w:val="el-GR" w:eastAsia="ru-RU"/>
        </w:rPr>
        <w:t xml:space="preserve"> </w:t>
      </w:r>
      <w:r w:rsidR="00FC3D74">
        <w:rPr>
          <w:sz w:val="24"/>
          <w:szCs w:val="24"/>
          <w:lang w:val="el-GR" w:eastAsia="ru-RU"/>
        </w:rPr>
        <w:t>ά</w:t>
      </w:r>
      <w:r w:rsidR="00DD1884">
        <w:rPr>
          <w:sz w:val="24"/>
          <w:szCs w:val="24"/>
          <w:lang w:val="el-GR" w:eastAsia="ru-RU"/>
        </w:rPr>
        <w:t xml:space="preserve">λλο σημάδι της παρουσίας τους αποτελούν τα μικροσκοπικά μαύρα σημάδια των περιττωμάτων τους. </w:t>
      </w:r>
      <w:r w:rsidR="00330E77">
        <w:rPr>
          <w:sz w:val="24"/>
          <w:szCs w:val="24"/>
          <w:lang w:val="el-GR" w:eastAsia="ru-RU"/>
        </w:rPr>
        <w:t>Η προληπτική αποστείρωση είναι κι εδώ σημαντική, όπως και οι κολλώδεις παγίδες μπλε χρώματο</w:t>
      </w:r>
      <w:r w:rsidR="00037240">
        <w:rPr>
          <w:sz w:val="24"/>
          <w:szCs w:val="24"/>
          <w:lang w:val="el-GR" w:eastAsia="ru-RU"/>
        </w:rPr>
        <w:t>ς</w:t>
      </w:r>
      <w:r w:rsidR="00330E77">
        <w:rPr>
          <w:sz w:val="24"/>
          <w:szCs w:val="24"/>
          <w:lang w:val="el-GR" w:eastAsia="ru-RU"/>
        </w:rPr>
        <w:t>.</w:t>
      </w:r>
      <w:r w:rsidR="007941AD">
        <w:rPr>
          <w:sz w:val="24"/>
          <w:szCs w:val="24"/>
          <w:lang w:val="el-GR" w:eastAsia="ru-RU"/>
        </w:rPr>
        <w:t xml:space="preserve"> Θη</w:t>
      </w:r>
      <w:r w:rsidR="00037240">
        <w:rPr>
          <w:sz w:val="24"/>
          <w:szCs w:val="24"/>
          <w:lang w:val="el-GR" w:eastAsia="ru-RU"/>
        </w:rPr>
        <w:t>ρευτές του θρίπα</w:t>
      </w:r>
      <w:r w:rsidR="00043956">
        <w:rPr>
          <w:sz w:val="24"/>
          <w:szCs w:val="24"/>
          <w:lang w:val="el-GR" w:eastAsia="ru-RU"/>
        </w:rPr>
        <w:t xml:space="preserve"> αποτελούν οι</w:t>
      </w:r>
      <w:r w:rsidR="00037240">
        <w:rPr>
          <w:sz w:val="24"/>
          <w:szCs w:val="24"/>
          <w:lang w:val="el-GR" w:eastAsia="ru-RU"/>
        </w:rPr>
        <w:t xml:space="preserve"> </w:t>
      </w:r>
      <w:r w:rsidR="00037240">
        <w:rPr>
          <w:sz w:val="24"/>
          <w:szCs w:val="24"/>
          <w:lang w:val="en-US" w:eastAsia="ru-RU"/>
        </w:rPr>
        <w:t>Neoseiulus</w:t>
      </w:r>
      <w:r w:rsidR="00037240" w:rsidRPr="00037240">
        <w:rPr>
          <w:sz w:val="24"/>
          <w:szCs w:val="24"/>
          <w:lang w:val="el-GR" w:eastAsia="ru-RU"/>
        </w:rPr>
        <w:t xml:space="preserve"> </w:t>
      </w:r>
      <w:r w:rsidR="00037240">
        <w:rPr>
          <w:sz w:val="24"/>
          <w:szCs w:val="24"/>
          <w:lang w:val="en-US" w:eastAsia="ru-RU"/>
        </w:rPr>
        <w:t>cucumeris</w:t>
      </w:r>
      <w:r w:rsidR="00037240" w:rsidRPr="00037240">
        <w:rPr>
          <w:sz w:val="24"/>
          <w:szCs w:val="24"/>
          <w:lang w:val="el-GR" w:eastAsia="ru-RU"/>
        </w:rPr>
        <w:t xml:space="preserve">, </w:t>
      </w:r>
      <w:r w:rsidR="00037240">
        <w:rPr>
          <w:sz w:val="24"/>
          <w:szCs w:val="24"/>
          <w:lang w:val="en-US" w:eastAsia="ru-RU"/>
        </w:rPr>
        <w:t>Neoseiulusbarkeri</w:t>
      </w:r>
      <w:r w:rsidR="00037240" w:rsidRPr="00037240">
        <w:rPr>
          <w:sz w:val="24"/>
          <w:szCs w:val="24"/>
          <w:lang w:val="el-GR" w:eastAsia="ru-RU"/>
        </w:rPr>
        <w:t xml:space="preserve">, </w:t>
      </w:r>
      <w:r w:rsidR="00037240">
        <w:rPr>
          <w:sz w:val="24"/>
          <w:szCs w:val="24"/>
          <w:lang w:val="en-US" w:eastAsia="ru-RU"/>
        </w:rPr>
        <w:t>Iphiseius</w:t>
      </w:r>
      <w:r w:rsidR="00037240" w:rsidRPr="00037240">
        <w:rPr>
          <w:sz w:val="24"/>
          <w:szCs w:val="24"/>
          <w:lang w:val="el-GR" w:eastAsia="ru-RU"/>
        </w:rPr>
        <w:t xml:space="preserve"> </w:t>
      </w:r>
      <w:r w:rsidR="00037240">
        <w:rPr>
          <w:sz w:val="24"/>
          <w:szCs w:val="24"/>
          <w:lang w:val="en-US" w:eastAsia="ru-RU"/>
        </w:rPr>
        <w:t>degenerans</w:t>
      </w:r>
      <w:r w:rsidR="00037240" w:rsidRPr="00037240">
        <w:rPr>
          <w:sz w:val="24"/>
          <w:szCs w:val="24"/>
          <w:lang w:val="el-GR" w:eastAsia="ru-RU"/>
        </w:rPr>
        <w:t xml:space="preserve"> </w:t>
      </w:r>
      <w:r w:rsidR="00037240">
        <w:rPr>
          <w:sz w:val="24"/>
          <w:szCs w:val="24"/>
          <w:lang w:val="el-GR" w:eastAsia="ru-RU"/>
        </w:rPr>
        <w:t>κ.α.</w:t>
      </w:r>
      <w:r w:rsidR="00043956">
        <w:rPr>
          <w:sz w:val="24"/>
          <w:szCs w:val="24"/>
          <w:lang w:val="el-GR" w:eastAsia="ru-RU"/>
        </w:rPr>
        <w:t>, ω</w:t>
      </w:r>
      <w:r w:rsidR="00037240">
        <w:rPr>
          <w:sz w:val="24"/>
          <w:szCs w:val="24"/>
          <w:lang w:val="el-GR" w:eastAsia="ru-RU"/>
        </w:rPr>
        <w:t>φέλιμα παρασιτοειδή</w:t>
      </w:r>
      <w:r w:rsidR="00043956">
        <w:rPr>
          <w:sz w:val="24"/>
          <w:szCs w:val="24"/>
          <w:lang w:val="el-GR" w:eastAsia="ru-RU"/>
        </w:rPr>
        <w:t xml:space="preserve"> </w:t>
      </w:r>
      <w:r w:rsidR="00A8442A">
        <w:rPr>
          <w:sz w:val="24"/>
          <w:szCs w:val="24"/>
          <w:lang w:val="el-GR" w:eastAsia="ru-RU"/>
        </w:rPr>
        <w:t xml:space="preserve">όπως </w:t>
      </w:r>
      <w:r w:rsidR="00043956">
        <w:rPr>
          <w:sz w:val="24"/>
          <w:szCs w:val="24"/>
          <w:lang w:val="el-GR" w:eastAsia="ru-RU"/>
        </w:rPr>
        <w:t>οι</w:t>
      </w:r>
      <w:r w:rsidR="007941AD">
        <w:rPr>
          <w:sz w:val="24"/>
          <w:szCs w:val="24"/>
          <w:lang w:val="el-GR" w:eastAsia="ru-RU"/>
        </w:rPr>
        <w:t xml:space="preserve"> </w:t>
      </w:r>
      <w:r w:rsidR="00037240">
        <w:rPr>
          <w:sz w:val="24"/>
          <w:szCs w:val="24"/>
          <w:lang w:val="en-US" w:eastAsia="ru-RU"/>
        </w:rPr>
        <w:t>Thripobius</w:t>
      </w:r>
      <w:r w:rsidR="00037240" w:rsidRPr="00037240">
        <w:rPr>
          <w:sz w:val="24"/>
          <w:szCs w:val="24"/>
          <w:lang w:val="el-GR" w:eastAsia="ru-RU"/>
        </w:rPr>
        <w:t xml:space="preserve"> </w:t>
      </w:r>
      <w:r w:rsidR="00037240">
        <w:rPr>
          <w:sz w:val="24"/>
          <w:szCs w:val="24"/>
          <w:lang w:val="en-US" w:eastAsia="ru-RU"/>
        </w:rPr>
        <w:t>semiluteus</w:t>
      </w:r>
      <w:r w:rsidR="00037240" w:rsidRPr="00037240">
        <w:rPr>
          <w:sz w:val="24"/>
          <w:szCs w:val="24"/>
          <w:lang w:val="el-GR" w:eastAsia="ru-RU"/>
        </w:rPr>
        <w:t xml:space="preserve">, </w:t>
      </w:r>
      <w:r w:rsidR="00037240">
        <w:rPr>
          <w:sz w:val="24"/>
          <w:szCs w:val="24"/>
          <w:lang w:val="en-US" w:eastAsia="ru-RU"/>
        </w:rPr>
        <w:t>Ceranisus</w:t>
      </w:r>
      <w:r w:rsidR="00037240" w:rsidRPr="00037240">
        <w:rPr>
          <w:sz w:val="24"/>
          <w:szCs w:val="24"/>
          <w:lang w:val="el-GR" w:eastAsia="ru-RU"/>
        </w:rPr>
        <w:t xml:space="preserve"> </w:t>
      </w:r>
      <w:r w:rsidR="00037240">
        <w:rPr>
          <w:sz w:val="24"/>
          <w:szCs w:val="24"/>
          <w:lang w:val="en-US" w:eastAsia="ru-RU"/>
        </w:rPr>
        <w:t>menes</w:t>
      </w:r>
      <w:r w:rsidR="00037240" w:rsidRPr="00037240">
        <w:rPr>
          <w:sz w:val="24"/>
          <w:szCs w:val="24"/>
          <w:lang w:val="el-GR" w:eastAsia="ru-RU"/>
        </w:rPr>
        <w:t xml:space="preserve">, </w:t>
      </w:r>
      <w:r w:rsidR="00037240">
        <w:rPr>
          <w:sz w:val="24"/>
          <w:szCs w:val="24"/>
          <w:lang w:val="en-US" w:eastAsia="ru-RU"/>
        </w:rPr>
        <w:t>Goetheans</w:t>
      </w:r>
      <w:r w:rsidR="00037240" w:rsidRPr="00037240">
        <w:rPr>
          <w:sz w:val="24"/>
          <w:szCs w:val="24"/>
          <w:lang w:val="el-GR" w:eastAsia="ru-RU"/>
        </w:rPr>
        <w:t xml:space="preserve"> </w:t>
      </w:r>
      <w:r w:rsidR="00037240">
        <w:rPr>
          <w:sz w:val="24"/>
          <w:szCs w:val="24"/>
          <w:lang w:val="en-US" w:eastAsia="ru-RU"/>
        </w:rPr>
        <w:t>shakespearei</w:t>
      </w:r>
      <w:r w:rsidR="00A8442A">
        <w:rPr>
          <w:sz w:val="24"/>
          <w:szCs w:val="24"/>
          <w:lang w:val="el-GR" w:eastAsia="ru-RU"/>
        </w:rPr>
        <w:t xml:space="preserve"> και</w:t>
      </w:r>
      <w:r w:rsidR="005A3A87" w:rsidRPr="005A3A87">
        <w:rPr>
          <w:sz w:val="24"/>
          <w:szCs w:val="24"/>
          <w:lang w:val="el-GR" w:eastAsia="ru-RU"/>
        </w:rPr>
        <w:t xml:space="preserve"> </w:t>
      </w:r>
      <w:r w:rsidR="00A8442A">
        <w:rPr>
          <w:sz w:val="24"/>
          <w:szCs w:val="24"/>
          <w:lang w:val="el-GR" w:eastAsia="ru-RU"/>
        </w:rPr>
        <w:t>νηματώδη σαν το</w:t>
      </w:r>
      <w:r w:rsidR="005A3A87">
        <w:rPr>
          <w:sz w:val="24"/>
          <w:szCs w:val="24"/>
          <w:lang w:val="el-GR" w:eastAsia="ru-RU"/>
        </w:rPr>
        <w:t xml:space="preserve"> </w:t>
      </w:r>
      <w:r w:rsidR="005A3A87">
        <w:rPr>
          <w:sz w:val="24"/>
          <w:szCs w:val="24"/>
          <w:lang w:val="en-US" w:eastAsia="ru-RU"/>
        </w:rPr>
        <w:t>Heterorhabditis</w:t>
      </w:r>
      <w:r w:rsidR="005A3A87" w:rsidRPr="00B16F1B">
        <w:rPr>
          <w:sz w:val="24"/>
          <w:szCs w:val="24"/>
          <w:lang w:val="el-GR" w:eastAsia="ru-RU"/>
        </w:rPr>
        <w:t xml:space="preserve"> </w:t>
      </w:r>
      <w:r w:rsidR="005A3A87">
        <w:rPr>
          <w:sz w:val="24"/>
          <w:szCs w:val="24"/>
          <w:lang w:val="en-US" w:eastAsia="ru-RU"/>
        </w:rPr>
        <w:t>bacteriophora</w:t>
      </w:r>
      <w:r w:rsidR="00A8442A">
        <w:rPr>
          <w:sz w:val="24"/>
          <w:szCs w:val="24"/>
          <w:lang w:val="el-GR" w:eastAsia="ru-RU"/>
        </w:rPr>
        <w:t>.</w:t>
      </w:r>
      <w:r w:rsidR="00B16F1B" w:rsidRPr="00B16F1B">
        <w:rPr>
          <w:sz w:val="24"/>
          <w:szCs w:val="24"/>
          <w:lang w:val="el-GR" w:eastAsia="ru-RU"/>
        </w:rPr>
        <w:t xml:space="preserve"> </w:t>
      </w:r>
      <w:r w:rsidR="00A8442A">
        <w:rPr>
          <w:sz w:val="24"/>
          <w:szCs w:val="24"/>
          <w:lang w:val="el-GR" w:eastAsia="ru-RU"/>
        </w:rPr>
        <w:t xml:space="preserve">Επιπλέον, </w:t>
      </w:r>
      <w:r w:rsidR="00EA5402">
        <w:rPr>
          <w:sz w:val="24"/>
          <w:szCs w:val="24"/>
          <w:lang w:val="el-GR" w:eastAsia="ru-RU"/>
        </w:rPr>
        <w:t xml:space="preserve">ανάλογα με το είδος του θρίπα υπάρχουν και μύκητες οι οποίοι μπορούν να προσφέρουν λύσεις. </w:t>
      </w:r>
    </w:p>
    <w:p w:rsidR="00D93E87" w:rsidRDefault="00D93E87" w:rsidP="00D73BD7">
      <w:pPr>
        <w:spacing w:line="360" w:lineRule="auto"/>
        <w:ind w:firstLine="720"/>
        <w:jc w:val="both"/>
        <w:rPr>
          <w:sz w:val="24"/>
          <w:szCs w:val="24"/>
          <w:lang w:val="el-GR" w:eastAsia="ru-RU"/>
        </w:rPr>
      </w:pPr>
      <w:r>
        <w:rPr>
          <w:sz w:val="24"/>
          <w:szCs w:val="24"/>
          <w:lang w:val="el-GR" w:eastAsia="ru-RU"/>
        </w:rPr>
        <w:t>Τ</w:t>
      </w:r>
      <w:r w:rsidR="0066599E">
        <w:rPr>
          <w:sz w:val="24"/>
          <w:szCs w:val="24"/>
          <w:lang w:val="el-GR" w:eastAsia="ru-RU"/>
        </w:rPr>
        <w:t>α</w:t>
      </w:r>
      <w:r w:rsidR="0066599E" w:rsidRPr="0066599E">
        <w:rPr>
          <w:sz w:val="24"/>
          <w:szCs w:val="24"/>
          <w:lang w:val="el-GR" w:eastAsia="ru-RU"/>
        </w:rPr>
        <w:t xml:space="preserve"> </w:t>
      </w:r>
      <w:r w:rsidR="0066599E" w:rsidRPr="000E4483">
        <w:rPr>
          <w:b/>
          <w:sz w:val="24"/>
          <w:szCs w:val="24"/>
          <w:lang w:val="el-GR" w:eastAsia="ru-RU"/>
        </w:rPr>
        <w:t>ω</w:t>
      </w:r>
      <w:r w:rsidRPr="000E4483">
        <w:rPr>
          <w:b/>
          <w:sz w:val="24"/>
          <w:szCs w:val="24"/>
          <w:lang w:val="el-GR" w:eastAsia="ru-RU"/>
        </w:rPr>
        <w:t>ίδι</w:t>
      </w:r>
      <w:r w:rsidR="0066599E" w:rsidRPr="000E4483">
        <w:rPr>
          <w:b/>
          <w:sz w:val="24"/>
          <w:szCs w:val="24"/>
          <w:lang w:val="el-GR" w:eastAsia="ru-RU"/>
        </w:rPr>
        <w:t>α</w:t>
      </w:r>
      <w:r w:rsidRPr="0066599E">
        <w:rPr>
          <w:sz w:val="24"/>
          <w:szCs w:val="24"/>
          <w:lang w:val="el-GR" w:eastAsia="ru-RU"/>
        </w:rPr>
        <w:t xml:space="preserve"> (</w:t>
      </w:r>
      <w:r>
        <w:rPr>
          <w:sz w:val="24"/>
          <w:szCs w:val="24"/>
          <w:lang w:val="en-US" w:eastAsia="ru-RU"/>
        </w:rPr>
        <w:t>Powdery</w:t>
      </w:r>
      <w:r w:rsidRPr="0066599E">
        <w:rPr>
          <w:sz w:val="24"/>
          <w:szCs w:val="24"/>
          <w:lang w:val="el-GR" w:eastAsia="ru-RU"/>
        </w:rPr>
        <w:t xml:space="preserve"> </w:t>
      </w:r>
      <w:r>
        <w:rPr>
          <w:sz w:val="24"/>
          <w:szCs w:val="24"/>
          <w:lang w:val="en-US" w:eastAsia="ru-RU"/>
        </w:rPr>
        <w:t>mildew</w:t>
      </w:r>
      <w:r w:rsidRPr="0066599E">
        <w:rPr>
          <w:sz w:val="24"/>
          <w:szCs w:val="24"/>
          <w:lang w:val="el-GR" w:eastAsia="ru-RU"/>
        </w:rPr>
        <w:t>)</w:t>
      </w:r>
      <w:r w:rsidR="0066599E" w:rsidRPr="0066599E">
        <w:rPr>
          <w:sz w:val="24"/>
          <w:szCs w:val="24"/>
          <w:lang w:val="el-GR" w:eastAsia="ru-RU"/>
        </w:rPr>
        <w:t xml:space="preserve"> </w:t>
      </w:r>
      <w:r w:rsidR="0066599E">
        <w:rPr>
          <w:sz w:val="24"/>
          <w:szCs w:val="24"/>
          <w:lang w:val="el-GR" w:eastAsia="ru-RU"/>
        </w:rPr>
        <w:t>είναι μύκητες που προσβάλλουν τα φύλλα του φ</w:t>
      </w:r>
      <w:r w:rsidR="00DD0C51">
        <w:rPr>
          <w:sz w:val="24"/>
          <w:szCs w:val="24"/>
          <w:lang w:val="el-GR" w:eastAsia="ru-RU"/>
        </w:rPr>
        <w:t>υτού, προκαλώντας φυσαλίδες και</w:t>
      </w:r>
      <w:r w:rsidR="006A17D7">
        <w:rPr>
          <w:sz w:val="24"/>
          <w:szCs w:val="24"/>
          <w:lang w:val="el-GR" w:eastAsia="ru-RU"/>
        </w:rPr>
        <w:t xml:space="preserve"> εξο</w:t>
      </w:r>
      <w:r w:rsidR="0066599E">
        <w:rPr>
          <w:sz w:val="24"/>
          <w:szCs w:val="24"/>
          <w:lang w:val="el-GR" w:eastAsia="ru-RU"/>
        </w:rPr>
        <w:t>γκώματα στο πάνω μέρος τους. Στις περιοχές αυτές εμφανίζεται και η άσπρη ουσία</w:t>
      </w:r>
      <w:r w:rsidR="00DD0C51">
        <w:rPr>
          <w:sz w:val="24"/>
          <w:szCs w:val="24"/>
          <w:lang w:val="el-GR" w:eastAsia="ru-RU"/>
        </w:rPr>
        <w:t xml:space="preserve"> που χαρακτηρίζει την ασθένεια</w:t>
      </w:r>
      <w:r w:rsidR="0066599E">
        <w:rPr>
          <w:sz w:val="24"/>
          <w:szCs w:val="24"/>
          <w:lang w:val="el-GR" w:eastAsia="ru-RU"/>
        </w:rPr>
        <w:t xml:space="preserve">. Αν η ασθένεια προχωρήσει, τα συμπτώματα εξαπλώνονται σε όλη την επιφάνεια του φύλλου, ενώ τα φυτά μπορεί αρχικά να κιτρινίσουν, μετά να αποκτήσουν καφέ χρώμα και εν τέλει να πεθάνουν. Μπορεί να προσβληθούν νεαρά άτομα, ενώ συνθήκες που επιδεινώνουν την ασθένεια είναι η χαμηλή ένταση του φωτός και και η κακή κυκλοφορία του αέρα. Χημικές λύσεις όπως ο </w:t>
      </w:r>
      <w:r w:rsidR="00BD090D">
        <w:rPr>
          <w:sz w:val="24"/>
          <w:szCs w:val="24"/>
          <w:lang w:val="el-GR" w:eastAsia="ru-RU"/>
        </w:rPr>
        <w:t xml:space="preserve">ψεκασμός με σπρέι </w:t>
      </w:r>
      <w:r w:rsidR="000E4483">
        <w:rPr>
          <w:sz w:val="24"/>
          <w:szCs w:val="24"/>
          <w:lang w:val="el-GR" w:eastAsia="ru-RU"/>
        </w:rPr>
        <w:t xml:space="preserve">συνδυασμού </w:t>
      </w:r>
      <w:r w:rsidR="00BD090D">
        <w:rPr>
          <w:sz w:val="24"/>
          <w:szCs w:val="24"/>
          <w:lang w:val="el-GR" w:eastAsia="ru-RU"/>
        </w:rPr>
        <w:t xml:space="preserve">διττανθρακικού νατρίου και διττανθρακικού καλίου μπορούν να έχουν καλά αποτελέσματα. </w:t>
      </w:r>
      <w:r w:rsidR="0066599E">
        <w:rPr>
          <w:sz w:val="24"/>
          <w:szCs w:val="24"/>
          <w:lang w:val="el-GR" w:eastAsia="ru-RU"/>
        </w:rPr>
        <w:t xml:space="preserve"> </w:t>
      </w:r>
    </w:p>
    <w:p w:rsidR="00087502" w:rsidRDefault="00087502" w:rsidP="00D73BD7">
      <w:pPr>
        <w:spacing w:line="360" w:lineRule="auto"/>
        <w:ind w:firstLine="720"/>
        <w:jc w:val="both"/>
        <w:rPr>
          <w:sz w:val="24"/>
          <w:szCs w:val="24"/>
          <w:lang w:val="el-GR" w:eastAsia="ru-RU"/>
        </w:rPr>
      </w:pPr>
      <w:r>
        <w:rPr>
          <w:sz w:val="24"/>
          <w:szCs w:val="24"/>
          <w:lang w:val="el-GR" w:eastAsia="ru-RU"/>
        </w:rPr>
        <w:t xml:space="preserve">Οι </w:t>
      </w:r>
      <w:r w:rsidRPr="00087502">
        <w:rPr>
          <w:b/>
          <w:sz w:val="24"/>
          <w:szCs w:val="24"/>
          <w:lang w:val="el-GR" w:eastAsia="ru-RU"/>
        </w:rPr>
        <w:t>αυχενορρύγχοι</w:t>
      </w:r>
      <w:r>
        <w:rPr>
          <w:b/>
          <w:sz w:val="24"/>
          <w:szCs w:val="24"/>
          <w:lang w:val="el-GR" w:eastAsia="ru-RU"/>
        </w:rPr>
        <w:t xml:space="preserve"> </w:t>
      </w:r>
      <w:r>
        <w:rPr>
          <w:sz w:val="24"/>
          <w:szCs w:val="24"/>
          <w:lang w:val="el-GR" w:eastAsia="ru-RU"/>
        </w:rPr>
        <w:t xml:space="preserve">(ημίπτερα) είναι έντομα, τα οποία παρότι τρέφονται με τους χυμούς του φυτικού ιστού, προκαλούν μεγαλύτερη ζημιά κυρίως εμμέσως, βοηθώντας στη διάδοση ιών. Πάλι η καθαριότητα και η αποστείρωση μπορούν να αποτρέψουν την παρουσία τους, ωστόσο μπορούν να παγιδευτούν και να απωθηθούν και με μηχανικά </w:t>
      </w:r>
      <w:r>
        <w:rPr>
          <w:sz w:val="24"/>
          <w:szCs w:val="24"/>
          <w:lang w:val="el-GR" w:eastAsia="ru-RU"/>
        </w:rPr>
        <w:lastRenderedPageBreak/>
        <w:t xml:space="preserve">μέσα. Συνήθως η ζημιά που προκαλούν δεν είναι τέτοια ώστε να δικαιολογηθεί η χρήση χημικών. </w:t>
      </w:r>
    </w:p>
    <w:p w:rsidR="00921966" w:rsidRPr="0066599E" w:rsidRDefault="00AF3E69" w:rsidP="00D73BD7">
      <w:pPr>
        <w:spacing w:line="360" w:lineRule="auto"/>
        <w:ind w:firstLine="720"/>
        <w:jc w:val="both"/>
        <w:rPr>
          <w:sz w:val="24"/>
          <w:szCs w:val="24"/>
          <w:lang w:val="el-GR" w:eastAsia="ru-RU"/>
        </w:rPr>
      </w:pPr>
      <w:r>
        <w:rPr>
          <w:sz w:val="24"/>
          <w:szCs w:val="24"/>
          <w:lang w:val="el-GR" w:eastAsia="ru-RU"/>
        </w:rPr>
        <w:t xml:space="preserve">Παράγοντας κινδύνου είναι και οι </w:t>
      </w:r>
      <w:r>
        <w:rPr>
          <w:b/>
          <w:sz w:val="24"/>
          <w:szCs w:val="24"/>
          <w:lang w:val="el-GR" w:eastAsia="ru-RU"/>
        </w:rPr>
        <w:t>ιογενεί</w:t>
      </w:r>
      <w:r w:rsidR="009A246D" w:rsidRPr="00AF3E69">
        <w:rPr>
          <w:b/>
          <w:sz w:val="24"/>
          <w:szCs w:val="24"/>
          <w:lang w:val="el-GR" w:eastAsia="ru-RU"/>
        </w:rPr>
        <w:t>ς ασθένειες</w:t>
      </w:r>
      <w:r w:rsidR="009A246D" w:rsidRPr="00A02DCD">
        <w:rPr>
          <w:sz w:val="24"/>
          <w:szCs w:val="24"/>
          <w:lang w:val="el-GR" w:eastAsia="ru-RU"/>
        </w:rPr>
        <w:t xml:space="preserve"> που προσβάλλουν την κάνναβη.</w:t>
      </w:r>
      <w:r w:rsidR="00897717" w:rsidRPr="00A02DCD">
        <w:rPr>
          <w:sz w:val="24"/>
          <w:szCs w:val="24"/>
          <w:lang w:val="el-GR" w:eastAsia="ru-RU"/>
        </w:rPr>
        <w:t xml:space="preserve"> Παρότι υπάρχει μεγάλος αριθμός τέτοιων φυτικών ασθενειών, μόνο πέντε φαίνεται να </w:t>
      </w:r>
      <w:r>
        <w:rPr>
          <w:sz w:val="24"/>
          <w:szCs w:val="24"/>
          <w:lang w:val="el-GR" w:eastAsia="ru-RU"/>
        </w:rPr>
        <w:t>επηρεάζουν την κάνναβη και, όπως αναφέρθηκε ήδη, τα έντομα μπορούν να αποτελέσουν φορέα μετάδοσης του ιού.</w:t>
      </w:r>
      <w:r w:rsidR="00897717" w:rsidRPr="00A02DCD">
        <w:rPr>
          <w:sz w:val="24"/>
          <w:szCs w:val="24"/>
          <w:lang w:val="el-GR" w:eastAsia="ru-RU"/>
        </w:rPr>
        <w:t xml:space="preserve"> Ως πιθανοί λόγοι </w:t>
      </w:r>
      <w:r w:rsidR="00776B3B">
        <w:rPr>
          <w:sz w:val="24"/>
          <w:szCs w:val="24"/>
          <w:lang w:val="el-GR" w:eastAsia="ru-RU"/>
        </w:rPr>
        <w:t>για την αντίσταση που δείχνει το φυτό στους ιούς,</w:t>
      </w:r>
      <w:r w:rsidR="00897717" w:rsidRPr="00A02DCD">
        <w:rPr>
          <w:sz w:val="24"/>
          <w:szCs w:val="24"/>
          <w:lang w:val="el-GR" w:eastAsia="ru-RU"/>
        </w:rPr>
        <w:t xml:space="preserve"> έχουν παρουσιαστεί αφενός η παρουσία της Δ</w:t>
      </w:r>
      <w:r w:rsidR="00897717" w:rsidRPr="00A02DCD">
        <w:rPr>
          <w:sz w:val="24"/>
          <w:szCs w:val="24"/>
          <w:vertAlign w:val="superscript"/>
          <w:lang w:val="el-GR" w:eastAsia="ru-RU"/>
        </w:rPr>
        <w:t>9</w:t>
      </w:r>
      <w:r w:rsidR="00897717" w:rsidRPr="00A02DCD">
        <w:rPr>
          <w:sz w:val="24"/>
          <w:szCs w:val="24"/>
          <w:lang w:val="el-GR" w:eastAsia="ru-RU"/>
        </w:rPr>
        <w:t>-</w:t>
      </w:r>
      <w:r w:rsidR="00897717" w:rsidRPr="00A02DCD">
        <w:rPr>
          <w:sz w:val="24"/>
          <w:szCs w:val="24"/>
          <w:lang w:val="en-US" w:eastAsia="ru-RU"/>
        </w:rPr>
        <w:t>THC</w:t>
      </w:r>
      <w:r w:rsidR="00897717" w:rsidRPr="00A02DCD">
        <w:rPr>
          <w:sz w:val="24"/>
          <w:szCs w:val="24"/>
          <w:lang w:val="el-GR" w:eastAsia="ru-RU"/>
        </w:rPr>
        <w:t xml:space="preserve">, η </w:t>
      </w:r>
      <w:r w:rsidR="006A17D7">
        <w:rPr>
          <w:sz w:val="24"/>
          <w:szCs w:val="24"/>
          <w:lang w:val="el-GR" w:eastAsia="ru-RU"/>
        </w:rPr>
        <w:t>ο</w:t>
      </w:r>
      <w:r w:rsidR="00776B3B">
        <w:rPr>
          <w:sz w:val="24"/>
          <w:szCs w:val="24"/>
          <w:lang w:val="el-GR" w:eastAsia="ru-RU"/>
        </w:rPr>
        <w:t>ποία τους απενεργοποιεί</w:t>
      </w:r>
      <w:r w:rsidR="00897717" w:rsidRPr="00A02DCD">
        <w:rPr>
          <w:sz w:val="24"/>
          <w:szCs w:val="24"/>
          <w:lang w:val="el-GR" w:eastAsia="ru-RU"/>
        </w:rPr>
        <w:t>, όπως και η αντιική δράση διάφορων τερπενίων (</w:t>
      </w:r>
      <w:r w:rsidR="00F029D5" w:rsidRPr="00A02DCD">
        <w:rPr>
          <w:sz w:val="24"/>
          <w:szCs w:val="24"/>
          <w:lang w:val="el-GR"/>
        </w:rPr>
        <w:t>λιμονένιο</w:t>
      </w:r>
      <w:r w:rsidR="00897717" w:rsidRPr="00A02DCD">
        <w:rPr>
          <w:sz w:val="24"/>
          <w:szCs w:val="24"/>
          <w:lang w:val="el-GR" w:eastAsia="ru-RU"/>
        </w:rPr>
        <w:t>, α-πι</w:t>
      </w:r>
      <w:r w:rsidR="00F029D5" w:rsidRPr="00A02DCD">
        <w:rPr>
          <w:sz w:val="24"/>
          <w:szCs w:val="24"/>
          <w:lang w:val="el-GR" w:eastAsia="ru-RU"/>
        </w:rPr>
        <w:t>νένιο</w:t>
      </w:r>
      <w:r w:rsidR="00897717" w:rsidRPr="00A02DCD">
        <w:rPr>
          <w:sz w:val="24"/>
          <w:szCs w:val="24"/>
          <w:lang w:val="el-GR" w:eastAsia="ru-RU"/>
        </w:rPr>
        <w:t>) και φλαβονοειδών (</w:t>
      </w:r>
      <w:r w:rsidR="00F029D5" w:rsidRPr="00A02DCD">
        <w:rPr>
          <w:rStyle w:val="st"/>
          <w:sz w:val="24"/>
          <w:szCs w:val="24"/>
          <w:lang w:val="el-GR"/>
        </w:rPr>
        <w:t>λουτεολίνη, απιγενίνη, κερσετίνη</w:t>
      </w:r>
      <w:r w:rsidR="00897717" w:rsidRPr="00A02DCD">
        <w:rPr>
          <w:sz w:val="24"/>
          <w:szCs w:val="24"/>
          <w:lang w:val="el-GR" w:eastAsia="ru-RU"/>
        </w:rPr>
        <w:t>)</w:t>
      </w:r>
      <w:r w:rsidR="00A02DCD" w:rsidRPr="00A02DCD">
        <w:rPr>
          <w:sz w:val="24"/>
          <w:szCs w:val="24"/>
          <w:lang w:val="el-GR" w:eastAsia="ru-RU"/>
        </w:rPr>
        <w:t>. Οι ιοί αυτοί σπανίως σκοτώνουν το φυτό</w:t>
      </w:r>
      <w:r w:rsidR="00687469">
        <w:rPr>
          <w:sz w:val="24"/>
          <w:szCs w:val="24"/>
          <w:lang w:val="el-GR" w:eastAsia="ru-RU"/>
        </w:rPr>
        <w:t xml:space="preserve"> μεν, μπορούν να προκαλέσουν σοβαρά συμπτώματα </w:t>
      </w:r>
      <w:r w:rsidR="00AC35E6">
        <w:rPr>
          <w:sz w:val="24"/>
          <w:szCs w:val="24"/>
          <w:lang w:val="el-GR" w:eastAsia="ru-RU"/>
        </w:rPr>
        <w:t>(ασθενή ανάπτυξη,</w:t>
      </w:r>
      <w:r w:rsidR="00CD02D4">
        <w:rPr>
          <w:sz w:val="24"/>
          <w:szCs w:val="24"/>
          <w:lang w:val="el-GR" w:eastAsia="ru-RU"/>
        </w:rPr>
        <w:t xml:space="preserve"> </w:t>
      </w:r>
      <w:r w:rsidR="00AC35E6">
        <w:rPr>
          <w:sz w:val="24"/>
          <w:szCs w:val="24"/>
          <w:lang w:val="el-GR" w:eastAsia="ru-RU"/>
        </w:rPr>
        <w:t xml:space="preserve">ασθενή </w:t>
      </w:r>
      <w:r w:rsidR="00CD02D4">
        <w:rPr>
          <w:sz w:val="24"/>
          <w:szCs w:val="24"/>
          <w:lang w:val="el-GR" w:eastAsia="ru-RU"/>
        </w:rPr>
        <w:t xml:space="preserve">ταξιανθία) </w:t>
      </w:r>
      <w:r w:rsidR="00687469">
        <w:rPr>
          <w:sz w:val="24"/>
          <w:szCs w:val="24"/>
          <w:lang w:val="el-GR" w:eastAsia="ru-RU"/>
        </w:rPr>
        <w:t>και μείωση τη</w:t>
      </w:r>
      <w:r w:rsidR="006A17D7">
        <w:rPr>
          <w:sz w:val="24"/>
          <w:szCs w:val="24"/>
          <w:lang w:val="el-GR" w:eastAsia="ru-RU"/>
        </w:rPr>
        <w:t>ς παραγωγής δε. Αν ένα φυτό νοσή</w:t>
      </w:r>
      <w:r w:rsidR="00687469">
        <w:rPr>
          <w:sz w:val="24"/>
          <w:szCs w:val="24"/>
          <w:lang w:val="el-GR" w:eastAsia="ru-RU"/>
        </w:rPr>
        <w:t>σει, δύσκολα μπορεί να απαλλαγεί από τον ιό, καθώς μολύνον</w:t>
      </w:r>
      <w:r>
        <w:rPr>
          <w:sz w:val="24"/>
          <w:szCs w:val="24"/>
          <w:lang w:val="el-GR" w:eastAsia="ru-RU"/>
        </w:rPr>
        <w:t>ται</w:t>
      </w:r>
      <w:r w:rsidR="00687469">
        <w:rPr>
          <w:sz w:val="24"/>
          <w:szCs w:val="24"/>
          <w:lang w:val="el-GR" w:eastAsia="ru-RU"/>
        </w:rPr>
        <w:t xml:space="preserve"> όλα τα μέρη του. Η μόλυνση </w:t>
      </w:r>
      <w:r>
        <w:rPr>
          <w:sz w:val="24"/>
          <w:szCs w:val="24"/>
          <w:lang w:val="el-GR" w:eastAsia="ru-RU"/>
        </w:rPr>
        <w:t>της γύρης και των σπόρων</w:t>
      </w:r>
      <w:r w:rsidR="00A83090">
        <w:rPr>
          <w:sz w:val="24"/>
          <w:szCs w:val="24"/>
          <w:lang w:val="el-GR" w:eastAsia="ru-RU"/>
        </w:rPr>
        <w:t>, μάλιστα,</w:t>
      </w:r>
      <w:r>
        <w:rPr>
          <w:sz w:val="24"/>
          <w:szCs w:val="24"/>
          <w:lang w:val="el-GR" w:eastAsia="ru-RU"/>
        </w:rPr>
        <w:t xml:space="preserve"> </w:t>
      </w:r>
      <w:r w:rsidR="00687469">
        <w:rPr>
          <w:sz w:val="24"/>
          <w:szCs w:val="24"/>
          <w:lang w:val="el-GR" w:eastAsia="ru-RU"/>
        </w:rPr>
        <w:t xml:space="preserve">μπορεί να μεταφέρει τον ιό και σε επόμενες γενιές φυτών. </w:t>
      </w:r>
      <w:r w:rsidR="00A83090">
        <w:rPr>
          <w:sz w:val="24"/>
          <w:szCs w:val="24"/>
          <w:lang w:val="el-GR" w:eastAsia="ru-RU"/>
        </w:rPr>
        <w:t xml:space="preserve">Τα μολυσμένα φυτά θα πρέπει να καταστρέφονται. </w:t>
      </w:r>
    </w:p>
    <w:p w:rsidR="007C1544" w:rsidRPr="004F2559" w:rsidRDefault="00852A54" w:rsidP="00D73BD7">
      <w:pPr>
        <w:spacing w:line="360" w:lineRule="auto"/>
        <w:ind w:firstLine="720"/>
        <w:jc w:val="both"/>
        <w:rPr>
          <w:sz w:val="24"/>
          <w:szCs w:val="24"/>
          <w:lang w:val="el-GR" w:eastAsia="ru-RU"/>
        </w:rPr>
      </w:pPr>
      <w:r>
        <w:rPr>
          <w:sz w:val="24"/>
          <w:szCs w:val="24"/>
          <w:lang w:val="el-GR" w:eastAsia="ru-RU"/>
        </w:rPr>
        <w:t>Εξάλλου, η</w:t>
      </w:r>
      <w:r w:rsidR="004F2559">
        <w:rPr>
          <w:sz w:val="24"/>
          <w:szCs w:val="24"/>
          <w:lang w:val="el-GR" w:eastAsia="ru-RU"/>
        </w:rPr>
        <w:t xml:space="preserve"> κάνναβη είναι ένα φυτό εξαιρετικά αποτελεσματικό στην απορρόφηση και αποθήκευση των </w:t>
      </w:r>
      <w:r w:rsidR="004F2559" w:rsidRPr="004F2559">
        <w:rPr>
          <w:b/>
          <w:sz w:val="24"/>
          <w:szCs w:val="24"/>
          <w:lang w:val="el-GR" w:eastAsia="ru-RU"/>
        </w:rPr>
        <w:t>βαρέων μετάλλων</w:t>
      </w:r>
      <w:r w:rsidR="004F2559">
        <w:rPr>
          <w:b/>
          <w:sz w:val="24"/>
          <w:szCs w:val="24"/>
          <w:lang w:val="el-GR" w:eastAsia="ru-RU"/>
        </w:rPr>
        <w:t xml:space="preserve"> </w:t>
      </w:r>
      <w:r w:rsidR="004F2559">
        <w:rPr>
          <w:sz w:val="24"/>
          <w:szCs w:val="24"/>
          <w:lang w:val="el-GR" w:eastAsia="ru-RU"/>
        </w:rPr>
        <w:t>(κάδμιο, αρσενικό, μόλυβδος, υδράργυρος κ.λπ.), τα οποία είναι καρ</w:t>
      </w:r>
      <w:r w:rsidR="006A17D7">
        <w:rPr>
          <w:sz w:val="24"/>
          <w:szCs w:val="24"/>
          <w:lang w:val="el-GR" w:eastAsia="ru-RU"/>
        </w:rPr>
        <w:t>κινογόνα, τοξικά και αιτία πολλώ</w:t>
      </w:r>
      <w:r w:rsidR="004F2559">
        <w:rPr>
          <w:sz w:val="24"/>
          <w:szCs w:val="24"/>
          <w:lang w:val="el-GR" w:eastAsia="ru-RU"/>
        </w:rPr>
        <w:t xml:space="preserve">ν ασθενειών. Λόγω δε της ιδιότητας </w:t>
      </w:r>
      <w:r>
        <w:rPr>
          <w:sz w:val="24"/>
          <w:szCs w:val="24"/>
          <w:lang w:val="el-GR" w:eastAsia="ru-RU"/>
        </w:rPr>
        <w:t xml:space="preserve">τους να συσσωρεύονται </w:t>
      </w:r>
      <w:r w:rsidR="004F2559">
        <w:rPr>
          <w:sz w:val="24"/>
          <w:szCs w:val="24"/>
          <w:lang w:val="el-GR" w:eastAsia="ru-RU"/>
        </w:rPr>
        <w:t xml:space="preserve">στον ανθρώπινο οργανισμό, αποτελούν απειλή ακόμη και σε μικρές συγκεντρώσεις. Πέρα από το φυσικό χώμα, ίχνη βαρέων μετάλλων μπορούν να βρεθούν και σε λιπάσματα, ειδικά λιπάσματα </w:t>
      </w:r>
      <w:r w:rsidR="009F1EAB">
        <w:rPr>
          <w:sz w:val="24"/>
          <w:szCs w:val="24"/>
          <w:lang w:val="el-GR" w:eastAsia="ru-RU"/>
        </w:rPr>
        <w:t>υδροπονικών καλλιεργειών, γι’ αυτό ο αυστηρός και ενδελεχής έλεγχος είναι απαραίτητος</w:t>
      </w:r>
      <w:r w:rsidR="00A5585F">
        <w:rPr>
          <w:sz w:val="24"/>
          <w:szCs w:val="24"/>
          <w:lang w:val="el-GR" w:eastAsia="ru-RU"/>
        </w:rPr>
        <w:t xml:space="preserve">. </w:t>
      </w:r>
      <w:r w:rsidR="00FD000A">
        <w:rPr>
          <w:sz w:val="24"/>
          <w:szCs w:val="24"/>
          <w:lang w:val="el-GR" w:eastAsia="ru-RU"/>
        </w:rPr>
        <w:t>Επικίνδυνη είναι, επίσης, η ύπαρξη υπολει</w:t>
      </w:r>
      <w:r w:rsidR="006A17D7">
        <w:rPr>
          <w:sz w:val="24"/>
          <w:szCs w:val="24"/>
          <w:lang w:val="el-GR" w:eastAsia="ru-RU"/>
        </w:rPr>
        <w:t>μ</w:t>
      </w:r>
      <w:r w:rsidR="00FD000A">
        <w:rPr>
          <w:sz w:val="24"/>
          <w:szCs w:val="24"/>
          <w:lang w:val="el-GR" w:eastAsia="ru-RU"/>
        </w:rPr>
        <w:t>μάτων παρα</w:t>
      </w:r>
      <w:r w:rsidR="00A5585F">
        <w:rPr>
          <w:sz w:val="24"/>
          <w:szCs w:val="24"/>
          <w:lang w:val="el-GR" w:eastAsia="ru-RU"/>
        </w:rPr>
        <w:t>σιτοκτόνων. Ο εντοπισμός υπολει</w:t>
      </w:r>
      <w:r w:rsidR="006A17D7">
        <w:rPr>
          <w:sz w:val="24"/>
          <w:szCs w:val="24"/>
          <w:lang w:val="el-GR" w:eastAsia="ru-RU"/>
        </w:rPr>
        <w:t>μ</w:t>
      </w:r>
      <w:r w:rsidR="00A5585F">
        <w:rPr>
          <w:sz w:val="24"/>
          <w:szCs w:val="24"/>
          <w:lang w:val="el-GR" w:eastAsia="ru-RU"/>
        </w:rPr>
        <w:t>μάτων σε εμπορικά προϊόντα κάνναβης είναι εξαιρετικά συχνός, πιο ανησυχητική όμως είναι η έρευσή τους  και σε πρϊόντα κάνναβης φαρμακευτικού τύπου (</w:t>
      </w:r>
      <w:r w:rsidR="00A5585F">
        <w:rPr>
          <w:sz w:val="24"/>
          <w:szCs w:val="24"/>
          <w:lang w:val="en-US" w:eastAsia="ru-RU"/>
        </w:rPr>
        <w:t>McPartland</w:t>
      </w:r>
      <w:r w:rsidR="00A5585F" w:rsidRPr="009F1EAB">
        <w:rPr>
          <w:sz w:val="24"/>
          <w:szCs w:val="24"/>
          <w:lang w:val="el-GR" w:eastAsia="ru-RU"/>
        </w:rPr>
        <w:t xml:space="preserve"> </w:t>
      </w:r>
      <w:r w:rsidR="00A5585F" w:rsidRPr="00FD000A">
        <w:rPr>
          <w:sz w:val="24"/>
          <w:szCs w:val="24"/>
          <w:lang w:val="el-GR" w:eastAsia="ru-RU"/>
        </w:rPr>
        <w:t>&amp;</w:t>
      </w:r>
      <w:r w:rsidR="00A5585F" w:rsidRPr="009F1EAB">
        <w:rPr>
          <w:sz w:val="24"/>
          <w:szCs w:val="24"/>
          <w:lang w:val="el-GR" w:eastAsia="ru-RU"/>
        </w:rPr>
        <w:t xml:space="preserve"> </w:t>
      </w:r>
      <w:r w:rsidR="00A5585F">
        <w:rPr>
          <w:sz w:val="24"/>
          <w:szCs w:val="24"/>
          <w:lang w:val="en-US" w:eastAsia="ru-RU"/>
        </w:rPr>
        <w:t>McKernan</w:t>
      </w:r>
      <w:r w:rsidR="00A5585F" w:rsidRPr="009F1EAB">
        <w:rPr>
          <w:sz w:val="24"/>
          <w:szCs w:val="24"/>
          <w:lang w:val="el-GR" w:eastAsia="ru-RU"/>
        </w:rPr>
        <w:t>, 2017</w:t>
      </w:r>
      <w:r w:rsidR="00A5585F">
        <w:rPr>
          <w:sz w:val="24"/>
          <w:szCs w:val="24"/>
          <w:lang w:val="el-GR" w:eastAsia="ru-RU"/>
        </w:rPr>
        <w:t>)</w:t>
      </w:r>
      <w:r w:rsidR="00A5585F" w:rsidRPr="00FD000A">
        <w:rPr>
          <w:sz w:val="24"/>
          <w:szCs w:val="24"/>
          <w:lang w:val="el-GR" w:eastAsia="ru-RU"/>
        </w:rPr>
        <w:t>.</w:t>
      </w:r>
      <w:r w:rsidR="00A5585F">
        <w:rPr>
          <w:sz w:val="24"/>
          <w:szCs w:val="24"/>
          <w:lang w:val="el-GR" w:eastAsia="ru-RU"/>
        </w:rPr>
        <w:t xml:space="preserve"> </w:t>
      </w:r>
      <w:r w:rsidR="00FD000A">
        <w:rPr>
          <w:sz w:val="24"/>
          <w:szCs w:val="24"/>
          <w:lang w:val="el-GR" w:eastAsia="ru-RU"/>
        </w:rPr>
        <w:t xml:space="preserve"> </w:t>
      </w:r>
      <w:r w:rsidR="009F1EAB">
        <w:rPr>
          <w:sz w:val="24"/>
          <w:szCs w:val="24"/>
          <w:lang w:val="el-GR" w:eastAsia="ru-RU"/>
        </w:rPr>
        <w:t xml:space="preserve"> </w:t>
      </w:r>
    </w:p>
    <w:p w:rsidR="00E45B5E" w:rsidRPr="0066599E" w:rsidRDefault="00E45B5E" w:rsidP="00E45B5E">
      <w:pPr>
        <w:jc w:val="both"/>
        <w:rPr>
          <w:sz w:val="24"/>
          <w:szCs w:val="24"/>
          <w:lang w:val="el-GR" w:eastAsia="ru-RU"/>
        </w:rPr>
      </w:pPr>
    </w:p>
    <w:p w:rsidR="00E45B5E" w:rsidRPr="0066599E" w:rsidRDefault="00E45B5E" w:rsidP="001B46E0">
      <w:pPr>
        <w:ind w:firstLine="720"/>
        <w:jc w:val="both"/>
        <w:rPr>
          <w:sz w:val="24"/>
          <w:szCs w:val="24"/>
          <w:lang w:val="el-GR" w:eastAsia="ru-RU"/>
        </w:rPr>
      </w:pPr>
    </w:p>
    <w:p w:rsidR="004F6C70" w:rsidRDefault="004F6C70" w:rsidP="004F6C70">
      <w:pPr>
        <w:pStyle w:val="Heading8"/>
        <w:numPr>
          <w:ilvl w:val="1"/>
          <w:numId w:val="17"/>
        </w:numPr>
        <w:spacing w:before="0" w:line="360" w:lineRule="auto"/>
        <w:rPr>
          <w:rFonts w:eastAsia="Times New Roman"/>
          <w:lang w:val="en-US" w:eastAsia="ru-RU"/>
        </w:rPr>
      </w:pPr>
      <w:bookmarkStart w:id="67" w:name="_Toc34249802"/>
      <w:r>
        <w:rPr>
          <w:rFonts w:eastAsia="Times New Roman"/>
          <w:lang w:val="el-GR" w:eastAsia="ru-RU"/>
        </w:rPr>
        <w:t>Θρέψη</w:t>
      </w:r>
      <w:bookmarkEnd w:id="67"/>
    </w:p>
    <w:p w:rsidR="008033E7" w:rsidRDefault="008033E7" w:rsidP="00277EDD">
      <w:pPr>
        <w:jc w:val="both"/>
        <w:rPr>
          <w:lang w:val="en-US" w:eastAsia="ru-RU"/>
        </w:rPr>
      </w:pPr>
    </w:p>
    <w:p w:rsidR="00B01DAD" w:rsidRDefault="00277EDD" w:rsidP="00D73BD7">
      <w:pPr>
        <w:spacing w:line="360" w:lineRule="auto"/>
        <w:ind w:firstLine="720"/>
        <w:jc w:val="both"/>
        <w:rPr>
          <w:rFonts w:eastAsia="Times New Roman"/>
          <w:sz w:val="24"/>
          <w:szCs w:val="24"/>
          <w:lang w:val="el-GR" w:eastAsia="ru-RU"/>
        </w:rPr>
      </w:pPr>
      <w:r>
        <w:rPr>
          <w:sz w:val="24"/>
          <w:szCs w:val="24"/>
          <w:lang w:val="el-GR" w:eastAsia="ru-RU"/>
        </w:rPr>
        <w:t>Εκτός των γενετικών παραγόντων, το προφίλ των δευτερευόντων μεταβολ</w:t>
      </w:r>
      <w:r w:rsidR="00221250">
        <w:rPr>
          <w:sz w:val="24"/>
          <w:szCs w:val="24"/>
          <w:lang w:val="el-GR" w:eastAsia="ru-RU"/>
        </w:rPr>
        <w:t>ιτώ</w:t>
      </w:r>
      <w:r>
        <w:rPr>
          <w:sz w:val="24"/>
          <w:szCs w:val="24"/>
          <w:lang w:val="el-GR" w:eastAsia="ru-RU"/>
        </w:rPr>
        <w:t>ν των φυτών επηρεάζεται και από περιβαλλοντικούς παράγοντες, οι οποίοι αλληλεπιδρούν με τους πρώτους. Η αλληλεπίδραση αυτή, ωστόσο, στην περίπτωση της κάνναβης δεν έχει μελετηθεί αρκετά, δεδομένων και των νομικών απαγορεύσεων.</w:t>
      </w:r>
      <w:r w:rsidR="009E2A93">
        <w:rPr>
          <w:sz w:val="24"/>
          <w:szCs w:val="24"/>
          <w:lang w:val="el-GR" w:eastAsia="ru-RU"/>
        </w:rPr>
        <w:t xml:space="preserve"> </w:t>
      </w:r>
      <w:r w:rsidR="009E2A93">
        <w:rPr>
          <w:sz w:val="24"/>
          <w:szCs w:val="24"/>
          <w:lang w:val="el-GR" w:eastAsia="ru-RU"/>
        </w:rPr>
        <w:lastRenderedPageBreak/>
        <w:t>Ένας από τους περιβαλλοντικούς παράγοντες που επηρεάζει το προφίλ αυτό είναι και η θρέψη του φυτού. Είναι κοινή πρακτική η χρήση λιπασμάτων στην π</w:t>
      </w:r>
      <w:r w:rsidR="00221250">
        <w:rPr>
          <w:sz w:val="24"/>
          <w:szCs w:val="24"/>
          <w:lang w:val="el-GR" w:eastAsia="ru-RU"/>
        </w:rPr>
        <w:t>α</w:t>
      </w:r>
      <w:r w:rsidR="009E2A93">
        <w:rPr>
          <w:sz w:val="24"/>
          <w:szCs w:val="24"/>
          <w:lang w:val="el-GR" w:eastAsia="ru-RU"/>
        </w:rPr>
        <w:t>ραγωγή κάνναβης, εφόσον οι ουσίες που περιέχουν συμβάλουν σε διάφορες φυσιολογικές δι</w:t>
      </w:r>
      <w:r w:rsidR="00CD3BE8">
        <w:rPr>
          <w:sz w:val="24"/>
          <w:szCs w:val="24"/>
          <w:lang w:val="el-GR" w:eastAsia="ru-RU"/>
        </w:rPr>
        <w:t>αδι</w:t>
      </w:r>
      <w:r w:rsidR="00E9193C">
        <w:rPr>
          <w:sz w:val="24"/>
          <w:szCs w:val="24"/>
          <w:lang w:val="el-GR" w:eastAsia="ru-RU"/>
        </w:rPr>
        <w:t>κασίες του φυτού</w:t>
      </w:r>
      <w:r w:rsidR="009E2A93">
        <w:rPr>
          <w:sz w:val="24"/>
          <w:szCs w:val="24"/>
          <w:lang w:val="el-GR" w:eastAsia="ru-RU"/>
        </w:rPr>
        <w:t>. Το πώς ωστόσο η χρήση ανόργανων θρεπτικών ουσιών και βιοτ</w:t>
      </w:r>
      <w:r w:rsidR="009B220A">
        <w:rPr>
          <w:sz w:val="24"/>
          <w:szCs w:val="24"/>
          <w:lang w:val="el-GR" w:eastAsia="ru-RU"/>
        </w:rPr>
        <w:t>ονωτικών επηρεά</w:t>
      </w:r>
      <w:r w:rsidR="009E2A93">
        <w:rPr>
          <w:sz w:val="24"/>
          <w:szCs w:val="24"/>
          <w:lang w:val="el-GR" w:eastAsia="ru-RU"/>
        </w:rPr>
        <w:t>ζει τις συγκεντρώσεις των κανναβινοειδών</w:t>
      </w:r>
      <w:r w:rsidR="007B629D">
        <w:rPr>
          <w:sz w:val="24"/>
          <w:szCs w:val="24"/>
          <w:lang w:val="el-GR" w:eastAsia="ru-RU"/>
        </w:rPr>
        <w:t xml:space="preserve"> και εν γένει του δευτερογενούς μεταβολισμού</w:t>
      </w:r>
      <w:r w:rsidR="009E2A93">
        <w:rPr>
          <w:sz w:val="24"/>
          <w:szCs w:val="24"/>
          <w:lang w:val="el-GR" w:eastAsia="ru-RU"/>
        </w:rPr>
        <w:t>, δεν είναι ξεκάθαρο</w:t>
      </w:r>
      <w:r w:rsidR="007B629D">
        <w:rPr>
          <w:sz w:val="24"/>
          <w:szCs w:val="24"/>
          <w:lang w:val="el-GR" w:eastAsia="ru-RU"/>
        </w:rPr>
        <w:t xml:space="preserve">. Το </w:t>
      </w:r>
      <w:r w:rsidR="007B629D" w:rsidRPr="007B629D">
        <w:rPr>
          <w:rFonts w:eastAsia="Times New Roman"/>
          <w:sz w:val="24"/>
          <w:szCs w:val="24"/>
          <w:lang w:val="el-GR" w:eastAsia="ru-RU"/>
        </w:rPr>
        <w:t xml:space="preserve">άζωτο, </w:t>
      </w:r>
      <w:r w:rsidR="007B629D">
        <w:rPr>
          <w:rFonts w:eastAsia="Times New Roman"/>
          <w:sz w:val="24"/>
          <w:szCs w:val="24"/>
          <w:lang w:val="el-GR" w:eastAsia="ru-RU"/>
        </w:rPr>
        <w:t xml:space="preserve">ο φωσφόρος και το </w:t>
      </w:r>
      <w:r w:rsidR="007B629D" w:rsidRPr="007B629D">
        <w:rPr>
          <w:rFonts w:eastAsia="Times New Roman"/>
          <w:sz w:val="24"/>
          <w:szCs w:val="24"/>
          <w:lang w:val="el-GR" w:eastAsia="ru-RU"/>
        </w:rPr>
        <w:t xml:space="preserve">κάλιο </w:t>
      </w:r>
      <w:r w:rsidR="007B629D">
        <w:rPr>
          <w:rFonts w:eastAsia="Times New Roman"/>
          <w:sz w:val="24"/>
          <w:szCs w:val="24"/>
          <w:lang w:val="el-GR" w:eastAsia="ru-RU"/>
        </w:rPr>
        <w:t>είναι από τα βασικότερα ανόργανα στοιχεία που εμπλέκονται στη θρέψη των φυτών και διαδραματίζουν σημαντικό ρόλο στις διαδικασίες του δευτερεύοντ</w:t>
      </w:r>
      <w:r w:rsidR="00E9193C">
        <w:rPr>
          <w:rFonts w:eastAsia="Times New Roman"/>
          <w:sz w:val="24"/>
          <w:szCs w:val="24"/>
          <w:lang w:val="el-GR" w:eastAsia="ru-RU"/>
        </w:rPr>
        <w:t>ος μεταβολισμού</w:t>
      </w:r>
      <w:r w:rsidR="007B629D">
        <w:rPr>
          <w:rFonts w:eastAsia="Times New Roman"/>
          <w:sz w:val="24"/>
          <w:szCs w:val="24"/>
          <w:lang w:val="el-GR" w:eastAsia="ru-RU"/>
        </w:rPr>
        <w:t>.</w:t>
      </w:r>
      <w:r w:rsidR="00B569D3">
        <w:rPr>
          <w:rFonts w:eastAsia="Times New Roman"/>
          <w:sz w:val="24"/>
          <w:szCs w:val="24"/>
          <w:lang w:val="el-GR" w:eastAsia="ru-RU"/>
        </w:rPr>
        <w:t xml:space="preserve"> Το ίδιο ισχύει και για τα φυτικά βιοτονωτικά, τα οποία μπορούν να επηρεάσουν εμμέσως τη διαθεσιμότητα και την απορρόφηση των θρεπτικών συστατικών</w:t>
      </w:r>
      <w:r w:rsidR="00B569D3" w:rsidRPr="00B569D3">
        <w:rPr>
          <w:rFonts w:eastAsia="Times New Roman"/>
          <w:sz w:val="24"/>
          <w:szCs w:val="24"/>
          <w:lang w:val="el-GR" w:eastAsia="ru-RU"/>
        </w:rPr>
        <w:t>.</w:t>
      </w:r>
      <w:r w:rsidR="00B01DAD" w:rsidRPr="00B01DAD">
        <w:rPr>
          <w:rFonts w:eastAsia="Times New Roman"/>
          <w:sz w:val="24"/>
          <w:szCs w:val="24"/>
          <w:lang w:val="el-GR" w:eastAsia="ru-RU"/>
        </w:rPr>
        <w:t xml:space="preserve"> </w:t>
      </w:r>
    </w:p>
    <w:p w:rsidR="00377105" w:rsidRDefault="00B01DAD" w:rsidP="00D73BD7">
      <w:pPr>
        <w:spacing w:line="360" w:lineRule="auto"/>
        <w:ind w:firstLine="720"/>
        <w:jc w:val="both"/>
        <w:rPr>
          <w:sz w:val="24"/>
          <w:szCs w:val="24"/>
          <w:lang w:val="el-GR" w:eastAsia="ru-RU"/>
        </w:rPr>
      </w:pPr>
      <w:r>
        <w:rPr>
          <w:rFonts w:eastAsia="Times New Roman"/>
          <w:sz w:val="24"/>
          <w:szCs w:val="24"/>
          <w:lang w:val="el-GR" w:eastAsia="ru-RU"/>
        </w:rPr>
        <w:t xml:space="preserve">Έρευνα των </w:t>
      </w:r>
      <w:r>
        <w:rPr>
          <w:rFonts w:eastAsia="Times New Roman"/>
          <w:sz w:val="24"/>
          <w:szCs w:val="24"/>
          <w:lang w:val="en-US" w:eastAsia="ru-RU"/>
        </w:rPr>
        <w:t>Bernstein</w:t>
      </w:r>
      <w:r w:rsidRPr="00B01DAD">
        <w:rPr>
          <w:rFonts w:eastAsia="Times New Roman"/>
          <w:sz w:val="24"/>
          <w:szCs w:val="24"/>
          <w:lang w:val="el-GR" w:eastAsia="ru-RU"/>
        </w:rPr>
        <w:t xml:space="preserve"> </w:t>
      </w:r>
      <w:r>
        <w:rPr>
          <w:rFonts w:eastAsia="Times New Roman"/>
          <w:sz w:val="24"/>
          <w:szCs w:val="24"/>
          <w:lang w:val="el-GR" w:eastAsia="ru-RU"/>
        </w:rPr>
        <w:t>και συνεργατών</w:t>
      </w:r>
      <w:r w:rsidRPr="00B01DAD">
        <w:rPr>
          <w:rFonts w:eastAsia="Times New Roman"/>
          <w:sz w:val="24"/>
          <w:szCs w:val="24"/>
          <w:lang w:val="el-GR" w:eastAsia="ru-RU"/>
        </w:rPr>
        <w:t xml:space="preserve"> </w:t>
      </w:r>
      <w:r>
        <w:rPr>
          <w:rFonts w:eastAsia="Times New Roman"/>
          <w:sz w:val="24"/>
          <w:szCs w:val="24"/>
          <w:lang w:val="el-GR" w:eastAsia="ru-RU"/>
        </w:rPr>
        <w:t>έδειξε πώς τα θρεπτικά βοηθήματα επηρεάζουν το κανναβινοειδικό φορτίο σε συγκεκριμένα όργανα του φυτού.</w:t>
      </w:r>
      <w:r w:rsidR="00377105">
        <w:rPr>
          <w:rFonts w:eastAsia="Times New Roman"/>
          <w:sz w:val="24"/>
          <w:szCs w:val="24"/>
          <w:lang w:val="el-GR" w:eastAsia="ru-RU"/>
        </w:rPr>
        <w:t xml:space="preserve"> </w:t>
      </w:r>
      <w:r w:rsidR="00377105">
        <w:rPr>
          <w:sz w:val="24"/>
          <w:szCs w:val="24"/>
          <w:lang w:val="el-GR" w:eastAsia="ru-RU"/>
        </w:rPr>
        <w:t xml:space="preserve">Συγκεκριμένα, </w:t>
      </w:r>
      <w:r w:rsidR="007B43E4">
        <w:rPr>
          <w:sz w:val="24"/>
          <w:szCs w:val="24"/>
          <w:lang w:val="el-GR" w:eastAsia="ru-RU"/>
        </w:rPr>
        <w:t xml:space="preserve">εκτέλεσαν </w:t>
      </w:r>
      <w:r w:rsidR="00377105">
        <w:rPr>
          <w:sz w:val="24"/>
          <w:szCs w:val="24"/>
          <w:lang w:val="el-GR" w:eastAsia="ru-RU"/>
        </w:rPr>
        <w:t>τρία διαφορετικά θρεπτικά σενάρια κατά τα οποία δόθηκε στα φυτά χουμικό οξύ, λίπασμα με ενισχυμένο φώσφορο και λίπασμα αζώτου-φωσφόρου-καλίου (</w:t>
      </w:r>
      <w:r w:rsidR="00377105">
        <w:rPr>
          <w:sz w:val="24"/>
          <w:szCs w:val="24"/>
          <w:lang w:val="en-US" w:eastAsia="ru-RU"/>
        </w:rPr>
        <w:t>NPK</w:t>
      </w:r>
      <w:r w:rsidR="00377105">
        <w:rPr>
          <w:sz w:val="24"/>
          <w:szCs w:val="24"/>
          <w:lang w:val="el-GR" w:eastAsia="ru-RU"/>
        </w:rPr>
        <w:t>)</w:t>
      </w:r>
      <w:r w:rsidR="00377105" w:rsidRPr="00221CDD">
        <w:rPr>
          <w:sz w:val="24"/>
          <w:szCs w:val="24"/>
          <w:lang w:val="el-GR" w:eastAsia="ru-RU"/>
        </w:rPr>
        <w:t xml:space="preserve">. </w:t>
      </w:r>
      <w:r w:rsidR="00377105">
        <w:rPr>
          <w:sz w:val="24"/>
          <w:szCs w:val="24"/>
          <w:lang w:val="el-GR" w:eastAsia="ru-RU"/>
        </w:rPr>
        <w:t xml:space="preserve">Κάθε </w:t>
      </w:r>
      <w:r w:rsidR="00DF2667">
        <w:rPr>
          <w:sz w:val="24"/>
          <w:szCs w:val="24"/>
          <w:lang w:val="el-GR" w:eastAsia="ru-RU"/>
        </w:rPr>
        <w:t>βοήθημα</w:t>
      </w:r>
      <w:r w:rsidR="00377105">
        <w:rPr>
          <w:sz w:val="24"/>
          <w:szCs w:val="24"/>
          <w:lang w:val="el-GR" w:eastAsia="ru-RU"/>
        </w:rPr>
        <w:t xml:space="preserve"> επηρέασε τις συγκεντρώσεις κανναβινοειδών διαφορετικά. Η ενίσχυση με φώσφορο δεν επηρέασε τις συγκεντρώσεις </w:t>
      </w:r>
      <w:r w:rsidR="00377105" w:rsidRPr="008113C5">
        <w:rPr>
          <w:sz w:val="24"/>
          <w:szCs w:val="24"/>
          <w:lang w:val="en-US" w:eastAsia="ru-RU"/>
        </w:rPr>
        <w:t>THC</w:t>
      </w:r>
      <w:r w:rsidR="00377105" w:rsidRPr="00221CDD">
        <w:rPr>
          <w:sz w:val="24"/>
          <w:szCs w:val="24"/>
          <w:lang w:val="el-GR" w:eastAsia="ru-RU"/>
        </w:rPr>
        <w:t xml:space="preserve">, </w:t>
      </w:r>
      <w:r w:rsidR="00377105" w:rsidRPr="008113C5">
        <w:rPr>
          <w:sz w:val="24"/>
          <w:szCs w:val="24"/>
          <w:lang w:val="en-US" w:eastAsia="ru-RU"/>
        </w:rPr>
        <w:t>CBD</w:t>
      </w:r>
      <w:r w:rsidR="00377105" w:rsidRPr="00221CDD">
        <w:rPr>
          <w:sz w:val="24"/>
          <w:szCs w:val="24"/>
          <w:lang w:val="el-GR" w:eastAsia="ru-RU"/>
        </w:rPr>
        <w:t xml:space="preserve">, </w:t>
      </w:r>
      <w:r w:rsidR="00377105">
        <w:rPr>
          <w:sz w:val="24"/>
          <w:szCs w:val="24"/>
          <w:lang w:val="en-US" w:eastAsia="ru-RU"/>
        </w:rPr>
        <w:t>CBN</w:t>
      </w:r>
      <w:r w:rsidR="00377105">
        <w:rPr>
          <w:sz w:val="24"/>
          <w:szCs w:val="24"/>
          <w:lang w:val="el-GR" w:eastAsia="ru-RU"/>
        </w:rPr>
        <w:t xml:space="preserve"> και</w:t>
      </w:r>
      <w:r w:rsidR="00377105" w:rsidRPr="00221CDD">
        <w:rPr>
          <w:sz w:val="24"/>
          <w:szCs w:val="24"/>
          <w:lang w:val="el-GR" w:eastAsia="ru-RU"/>
        </w:rPr>
        <w:t xml:space="preserve"> </w:t>
      </w:r>
      <w:r w:rsidR="00377105" w:rsidRPr="008113C5">
        <w:rPr>
          <w:sz w:val="24"/>
          <w:szCs w:val="24"/>
          <w:lang w:val="en-US" w:eastAsia="ru-RU"/>
        </w:rPr>
        <w:t>CBG</w:t>
      </w:r>
      <w:r w:rsidR="00377105">
        <w:rPr>
          <w:sz w:val="24"/>
          <w:szCs w:val="24"/>
          <w:lang w:val="el-GR" w:eastAsia="ru-RU"/>
        </w:rPr>
        <w:t xml:space="preserve"> στα άνθη στην κορυφή του φυτού, ωστόσο παρατηρήθηκε μείωση 16% της </w:t>
      </w:r>
      <w:r w:rsidR="00377105">
        <w:rPr>
          <w:sz w:val="24"/>
          <w:szCs w:val="24"/>
          <w:lang w:val="en-US" w:eastAsia="ru-RU"/>
        </w:rPr>
        <w:t>THC</w:t>
      </w:r>
      <w:r w:rsidR="00377105">
        <w:rPr>
          <w:sz w:val="24"/>
          <w:szCs w:val="24"/>
          <w:lang w:val="el-GR" w:eastAsia="ru-RU"/>
        </w:rPr>
        <w:t xml:space="preserve"> στα φύλλα της ταξιανθίας. </w:t>
      </w:r>
      <w:r w:rsidR="00DF2667">
        <w:rPr>
          <w:sz w:val="24"/>
          <w:szCs w:val="24"/>
          <w:lang w:val="el-GR" w:eastAsia="ru-RU"/>
        </w:rPr>
        <w:t xml:space="preserve">Το </w:t>
      </w:r>
      <w:r w:rsidR="00DF2667">
        <w:rPr>
          <w:sz w:val="24"/>
          <w:szCs w:val="24"/>
          <w:lang w:val="en-US" w:eastAsia="ru-RU"/>
        </w:rPr>
        <w:t>NPK</w:t>
      </w:r>
      <w:r w:rsidR="00DF2667">
        <w:rPr>
          <w:sz w:val="24"/>
          <w:szCs w:val="24"/>
          <w:lang w:val="el-GR" w:eastAsia="ru-RU"/>
        </w:rPr>
        <w:t xml:space="preserve"> αύξησε τα επίπεδα της </w:t>
      </w:r>
      <w:r w:rsidR="00DF2667">
        <w:rPr>
          <w:sz w:val="24"/>
          <w:szCs w:val="24"/>
          <w:lang w:val="en-US" w:eastAsia="ru-RU"/>
        </w:rPr>
        <w:t>CBG</w:t>
      </w:r>
      <w:r w:rsidR="00DF2667">
        <w:rPr>
          <w:sz w:val="24"/>
          <w:szCs w:val="24"/>
          <w:lang w:val="el-GR" w:eastAsia="ru-RU"/>
        </w:rPr>
        <w:t xml:space="preserve"> στα άνθη κατά 71%, ενώ μείωσε τα αντίστοιχα της </w:t>
      </w:r>
      <w:r w:rsidR="00DF2667">
        <w:rPr>
          <w:sz w:val="24"/>
          <w:szCs w:val="24"/>
          <w:lang w:val="en-US" w:eastAsia="ru-RU"/>
        </w:rPr>
        <w:t>CBN</w:t>
      </w:r>
      <w:r w:rsidR="00DF2667" w:rsidRPr="00DF2667">
        <w:rPr>
          <w:sz w:val="24"/>
          <w:szCs w:val="24"/>
          <w:lang w:val="el-GR" w:eastAsia="ru-RU"/>
        </w:rPr>
        <w:t xml:space="preserve">, 38% </w:t>
      </w:r>
      <w:r w:rsidR="00DF2667">
        <w:rPr>
          <w:sz w:val="24"/>
          <w:szCs w:val="24"/>
          <w:lang w:val="el-GR" w:eastAsia="ru-RU"/>
        </w:rPr>
        <w:t xml:space="preserve">στα άνθη και 36% στα φύλλα της ταξιανθίας. </w:t>
      </w:r>
      <w:r w:rsidR="00072D81">
        <w:rPr>
          <w:sz w:val="24"/>
          <w:szCs w:val="24"/>
          <w:lang w:val="el-GR" w:eastAsia="ru-RU"/>
        </w:rPr>
        <w:t>Τέλος, το χουμικό οξύ</w:t>
      </w:r>
      <w:r w:rsidR="00AB504C">
        <w:rPr>
          <w:sz w:val="24"/>
          <w:szCs w:val="24"/>
          <w:lang w:val="el-GR" w:eastAsia="ru-RU"/>
        </w:rPr>
        <w:t xml:space="preserve"> μείωσε τη διαφοροποίηση στις συγκεντρώσεις όλων των εξεταζόμενων κανναβινοειδών που παρατηρείται σε διαφορετικά σημεία του φυτού. Αυτή η αύξηση της ομοιομορφία</w:t>
      </w:r>
      <w:r w:rsidR="00217618">
        <w:rPr>
          <w:sz w:val="24"/>
          <w:szCs w:val="24"/>
          <w:lang w:val="el-GR" w:eastAsia="ru-RU"/>
        </w:rPr>
        <w:t>σ</w:t>
      </w:r>
      <w:r w:rsidR="00AB504C">
        <w:rPr>
          <w:sz w:val="24"/>
          <w:szCs w:val="24"/>
          <w:lang w:val="el-GR" w:eastAsia="ru-RU"/>
        </w:rPr>
        <w:t xml:space="preserve"> ήρθε ως αποτέλεσμα της μείωσης των </w:t>
      </w:r>
      <w:r w:rsidR="00AB504C">
        <w:rPr>
          <w:sz w:val="24"/>
          <w:szCs w:val="24"/>
          <w:lang w:val="en-US" w:eastAsia="ru-RU"/>
        </w:rPr>
        <w:t>THC</w:t>
      </w:r>
      <w:r w:rsidR="00AB504C" w:rsidRPr="00AB504C">
        <w:rPr>
          <w:sz w:val="24"/>
          <w:szCs w:val="24"/>
          <w:lang w:val="el-GR" w:eastAsia="ru-RU"/>
        </w:rPr>
        <w:t xml:space="preserve"> (-37%) </w:t>
      </w:r>
      <w:r w:rsidR="00AB504C">
        <w:rPr>
          <w:sz w:val="24"/>
          <w:szCs w:val="24"/>
          <w:lang w:val="el-GR" w:eastAsia="ru-RU"/>
        </w:rPr>
        <w:t>και</w:t>
      </w:r>
      <w:r w:rsidR="00AB504C" w:rsidRPr="00AB504C">
        <w:rPr>
          <w:sz w:val="24"/>
          <w:szCs w:val="24"/>
          <w:lang w:val="el-GR" w:eastAsia="ru-RU"/>
        </w:rPr>
        <w:t xml:space="preserve"> </w:t>
      </w:r>
      <w:r w:rsidR="00AB504C">
        <w:rPr>
          <w:sz w:val="24"/>
          <w:szCs w:val="24"/>
          <w:lang w:val="en-US" w:eastAsia="ru-RU"/>
        </w:rPr>
        <w:t>CBD</w:t>
      </w:r>
      <w:r w:rsidR="00AB504C" w:rsidRPr="00AB504C">
        <w:rPr>
          <w:sz w:val="24"/>
          <w:szCs w:val="24"/>
          <w:lang w:val="el-GR" w:eastAsia="ru-RU"/>
        </w:rPr>
        <w:t xml:space="preserve"> (-39%)</w:t>
      </w:r>
      <w:r w:rsidR="00AB504C">
        <w:rPr>
          <w:sz w:val="24"/>
          <w:szCs w:val="24"/>
          <w:lang w:val="el-GR" w:eastAsia="ru-RU"/>
        </w:rPr>
        <w:t xml:space="preserve"> στην κορυφή των φυτών</w:t>
      </w:r>
      <w:r w:rsidR="00CB0F85">
        <w:rPr>
          <w:sz w:val="24"/>
          <w:szCs w:val="24"/>
          <w:lang w:val="el-GR" w:eastAsia="ru-RU"/>
        </w:rPr>
        <w:t xml:space="preserve"> </w:t>
      </w:r>
      <w:r w:rsidR="00CB0F85" w:rsidRPr="00B01DAD">
        <w:rPr>
          <w:rFonts w:eastAsia="Times New Roman"/>
          <w:sz w:val="24"/>
          <w:szCs w:val="24"/>
          <w:lang w:val="el-GR" w:eastAsia="ru-RU"/>
        </w:rPr>
        <w:t>(</w:t>
      </w:r>
      <w:r w:rsidR="00CB0F85">
        <w:rPr>
          <w:rFonts w:eastAsia="Times New Roman"/>
          <w:sz w:val="24"/>
          <w:szCs w:val="24"/>
          <w:lang w:val="en-US" w:eastAsia="ru-RU"/>
        </w:rPr>
        <w:t>Bernstein</w:t>
      </w:r>
      <w:r w:rsidR="00CB0F85" w:rsidRPr="00B01DAD">
        <w:rPr>
          <w:rFonts w:eastAsia="Times New Roman"/>
          <w:sz w:val="24"/>
          <w:szCs w:val="24"/>
          <w:lang w:val="el-GR" w:eastAsia="ru-RU"/>
        </w:rPr>
        <w:t xml:space="preserve"> </w:t>
      </w:r>
      <w:r w:rsidR="00CB0F85">
        <w:rPr>
          <w:rFonts w:eastAsia="Times New Roman"/>
          <w:sz w:val="24"/>
          <w:szCs w:val="24"/>
          <w:lang w:val="en-US" w:eastAsia="ru-RU"/>
        </w:rPr>
        <w:t>et</w:t>
      </w:r>
      <w:r w:rsidR="00CB0F85" w:rsidRPr="00B01DAD">
        <w:rPr>
          <w:rFonts w:eastAsia="Times New Roman"/>
          <w:sz w:val="24"/>
          <w:szCs w:val="24"/>
          <w:lang w:val="el-GR" w:eastAsia="ru-RU"/>
        </w:rPr>
        <w:t xml:space="preserve"> </w:t>
      </w:r>
      <w:r w:rsidR="00CB0F85">
        <w:rPr>
          <w:rFonts w:eastAsia="Times New Roman"/>
          <w:sz w:val="24"/>
          <w:szCs w:val="24"/>
          <w:lang w:val="en-US" w:eastAsia="ru-RU"/>
        </w:rPr>
        <w:t>al</w:t>
      </w:r>
      <w:r w:rsidR="00CB0F85" w:rsidRPr="00B01DAD">
        <w:rPr>
          <w:rFonts w:eastAsia="Times New Roman"/>
          <w:sz w:val="24"/>
          <w:szCs w:val="24"/>
          <w:lang w:val="el-GR" w:eastAsia="ru-RU"/>
        </w:rPr>
        <w:t>, 2019)</w:t>
      </w:r>
      <w:r w:rsidR="00AB504C">
        <w:rPr>
          <w:sz w:val="24"/>
          <w:szCs w:val="24"/>
          <w:lang w:val="el-GR" w:eastAsia="ru-RU"/>
        </w:rPr>
        <w:t xml:space="preserve">. </w:t>
      </w:r>
      <w:r w:rsidR="00AB504C" w:rsidRPr="00AB504C">
        <w:rPr>
          <w:sz w:val="24"/>
          <w:szCs w:val="24"/>
          <w:lang w:val="el-GR" w:eastAsia="ru-RU"/>
        </w:rPr>
        <w:t xml:space="preserve"> </w:t>
      </w:r>
    </w:p>
    <w:p w:rsidR="0095257D" w:rsidRPr="00AB504C" w:rsidRDefault="0095257D" w:rsidP="00D73BD7">
      <w:pPr>
        <w:spacing w:line="360" w:lineRule="auto"/>
        <w:ind w:firstLine="720"/>
        <w:jc w:val="both"/>
        <w:rPr>
          <w:sz w:val="24"/>
          <w:szCs w:val="24"/>
          <w:lang w:val="el-GR" w:eastAsia="ru-RU"/>
        </w:rPr>
      </w:pPr>
      <w:r>
        <w:rPr>
          <w:sz w:val="24"/>
          <w:szCs w:val="24"/>
          <w:lang w:val="el-GR" w:eastAsia="ru-RU"/>
        </w:rPr>
        <w:t>Περαιτέρω, από τη στιγμή που τα φυτά θα απορροφήσουν τις απαραίτητες ποσότητες θρεπτικών στοιχείων και αν συνεχιστεί η παροχή τους, φτάνει ένα σημείο στο οποίο οι συγκεντρώσεις θρεπτικών συστατικών γίνονται τοξικές.</w:t>
      </w:r>
      <w:r w:rsidR="004B657A">
        <w:rPr>
          <w:sz w:val="24"/>
          <w:szCs w:val="24"/>
          <w:lang w:val="el-GR" w:eastAsia="ru-RU"/>
        </w:rPr>
        <w:t xml:space="preserve"> Ο καλλιεργητ</w:t>
      </w:r>
      <w:r w:rsidR="00D47B11">
        <w:rPr>
          <w:sz w:val="24"/>
          <w:szCs w:val="24"/>
          <w:lang w:val="el-GR" w:eastAsia="ru-RU"/>
        </w:rPr>
        <w:t>ής ωστόσο έχει ευρύ πεδίο δράση</w:t>
      </w:r>
      <w:r w:rsidR="004B657A">
        <w:rPr>
          <w:sz w:val="24"/>
          <w:szCs w:val="24"/>
          <w:lang w:val="el-GR" w:eastAsia="ru-RU"/>
        </w:rPr>
        <w:t>ς σε αυτόν τον τομέα, καθώς η διαφορά μεταξύ έλλειψης και τοξικότητας είναι μεγάλη, επιτρέποντας σημαντικές διαφοροποιήσεις.</w:t>
      </w:r>
      <w:r w:rsidR="00F507FA">
        <w:rPr>
          <w:sz w:val="24"/>
          <w:szCs w:val="24"/>
          <w:lang w:val="el-GR" w:eastAsia="ru-RU"/>
        </w:rPr>
        <w:t xml:space="preserve"> Σύμφωνα με τον </w:t>
      </w:r>
      <w:r w:rsidR="00F507FA">
        <w:rPr>
          <w:sz w:val="24"/>
          <w:szCs w:val="24"/>
          <w:lang w:val="en-US" w:eastAsia="ru-RU"/>
        </w:rPr>
        <w:t>David</w:t>
      </w:r>
      <w:r w:rsidR="00F507FA" w:rsidRPr="00F507FA">
        <w:rPr>
          <w:sz w:val="24"/>
          <w:szCs w:val="24"/>
          <w:lang w:val="el-GR" w:eastAsia="ru-RU"/>
        </w:rPr>
        <w:t xml:space="preserve"> </w:t>
      </w:r>
      <w:r w:rsidR="00F507FA">
        <w:rPr>
          <w:sz w:val="24"/>
          <w:szCs w:val="24"/>
          <w:lang w:val="en-US" w:eastAsia="ru-RU"/>
        </w:rPr>
        <w:t>Potter</w:t>
      </w:r>
      <w:r w:rsidR="00221250">
        <w:rPr>
          <w:sz w:val="24"/>
          <w:szCs w:val="24"/>
          <w:lang w:val="el-GR" w:eastAsia="ru-RU"/>
        </w:rPr>
        <w:t>,</w:t>
      </w:r>
      <w:r w:rsidR="00F507FA" w:rsidRPr="00F507FA">
        <w:rPr>
          <w:sz w:val="24"/>
          <w:szCs w:val="24"/>
          <w:lang w:val="el-GR" w:eastAsia="ru-RU"/>
        </w:rPr>
        <w:t xml:space="preserve"> </w:t>
      </w:r>
      <w:r w:rsidR="00F507FA">
        <w:rPr>
          <w:sz w:val="24"/>
          <w:szCs w:val="24"/>
          <w:lang w:val="el-GR" w:eastAsia="ru-RU"/>
        </w:rPr>
        <w:t>το ανόργανο στοιχείο με τον μεγαλύτερο αντίκτυπο στη δομή του φυτού είναι το άζωτο</w:t>
      </w:r>
      <w:r w:rsidR="006F649E">
        <w:rPr>
          <w:sz w:val="24"/>
          <w:szCs w:val="24"/>
          <w:lang w:val="el-GR" w:eastAsia="ru-RU"/>
        </w:rPr>
        <w:t xml:space="preserve"> και ο βαθμός στον οποίο η θρέψη του χώματος επηρ</w:t>
      </w:r>
      <w:r w:rsidR="00E143A5">
        <w:rPr>
          <w:sz w:val="24"/>
          <w:szCs w:val="24"/>
          <w:lang w:val="el-GR" w:eastAsia="ru-RU"/>
        </w:rPr>
        <w:t>εά</w:t>
      </w:r>
      <w:r w:rsidR="006F649E">
        <w:rPr>
          <w:sz w:val="24"/>
          <w:szCs w:val="24"/>
          <w:lang w:val="el-GR" w:eastAsia="ru-RU"/>
        </w:rPr>
        <w:t xml:space="preserve">ζει το περιεχόμενο του δευτερεύοντος μεταβολισμού, έγκειται κατά πολύ στο αν ο μεταβολίτης </w:t>
      </w:r>
      <w:r w:rsidR="006F649E">
        <w:rPr>
          <w:sz w:val="24"/>
          <w:szCs w:val="24"/>
          <w:lang w:val="el-GR" w:eastAsia="ru-RU"/>
        </w:rPr>
        <w:lastRenderedPageBreak/>
        <w:t xml:space="preserve">περιέχει άζωτο. </w:t>
      </w:r>
      <w:r w:rsidR="009B394C">
        <w:rPr>
          <w:sz w:val="24"/>
          <w:szCs w:val="24"/>
          <w:lang w:val="el-GR" w:eastAsia="ru-RU"/>
        </w:rPr>
        <w:t xml:space="preserve">Η φυσική </w:t>
      </w:r>
      <w:r w:rsidR="009C74EA">
        <w:rPr>
          <w:sz w:val="24"/>
          <w:szCs w:val="24"/>
          <w:lang w:val="el-GR" w:eastAsia="ru-RU"/>
        </w:rPr>
        <w:t xml:space="preserve">παραγωγή και </w:t>
      </w:r>
      <w:r w:rsidR="009B394C">
        <w:rPr>
          <w:sz w:val="24"/>
          <w:szCs w:val="24"/>
          <w:lang w:val="el-GR" w:eastAsia="ru-RU"/>
        </w:rPr>
        <w:t xml:space="preserve">λήψη αζώτου από το φυτό είναι </w:t>
      </w:r>
      <w:r w:rsidR="009C74EA">
        <w:rPr>
          <w:sz w:val="24"/>
          <w:szCs w:val="24"/>
          <w:lang w:val="el-GR" w:eastAsia="ru-RU"/>
        </w:rPr>
        <w:t xml:space="preserve">περιορισμένη και από τη στιγμή που το άζωτο </w:t>
      </w:r>
      <w:r w:rsidR="008B4500">
        <w:rPr>
          <w:sz w:val="24"/>
          <w:szCs w:val="24"/>
          <w:lang w:val="el-GR" w:eastAsia="ru-RU"/>
        </w:rPr>
        <w:t>συμβάλει και στην ανάπτυξη του φυτού και στην παραγωγή συγκεκριμένων δευτερογενών μεταβολιτών (οι οποίοι όπως αναφέ</w:t>
      </w:r>
      <w:r w:rsidR="00E143A5">
        <w:rPr>
          <w:sz w:val="24"/>
          <w:szCs w:val="24"/>
          <w:lang w:val="el-GR" w:eastAsia="ru-RU"/>
        </w:rPr>
        <w:t>ρ</w:t>
      </w:r>
      <w:r w:rsidR="008B4500">
        <w:rPr>
          <w:sz w:val="24"/>
          <w:szCs w:val="24"/>
          <w:lang w:val="el-GR" w:eastAsia="ru-RU"/>
        </w:rPr>
        <w:t>θηκε σε προηγούμενο κεφάλαιο σχετίζονται με τη χημική άμυνα του φυτού), η ποσότητα αυτή μοιράζεται αναλόγως. Η ελεγχόμενη παροχή αζώτου μπορεί να κάνει διαθέσιμες μεγαλύτερες ποσότητες για τον δευτερογενή μεταβολισμό, επηρεάζοντας έτσι τις συγκεντρώσεις στις παραγ</w:t>
      </w:r>
      <w:r w:rsidR="00E143A5">
        <w:rPr>
          <w:sz w:val="24"/>
          <w:szCs w:val="24"/>
          <w:lang w:val="el-GR" w:eastAsia="ru-RU"/>
        </w:rPr>
        <w:t>ό</w:t>
      </w:r>
      <w:r w:rsidR="008B4500">
        <w:rPr>
          <w:sz w:val="24"/>
          <w:szCs w:val="24"/>
          <w:lang w:val="el-GR" w:eastAsia="ru-RU"/>
        </w:rPr>
        <w:t>μενες ουσίες</w:t>
      </w:r>
      <w:r w:rsidR="00221250">
        <w:rPr>
          <w:sz w:val="24"/>
          <w:szCs w:val="24"/>
          <w:lang w:val="el-GR" w:eastAsia="ru-RU"/>
        </w:rPr>
        <w:t xml:space="preserve"> </w:t>
      </w:r>
      <w:r w:rsidR="00221250" w:rsidRPr="00F507FA">
        <w:rPr>
          <w:sz w:val="24"/>
          <w:szCs w:val="24"/>
          <w:lang w:val="el-GR" w:eastAsia="ru-RU"/>
        </w:rPr>
        <w:t>(</w:t>
      </w:r>
      <w:r w:rsidR="00221250">
        <w:rPr>
          <w:sz w:val="24"/>
          <w:szCs w:val="24"/>
          <w:lang w:val="en-US" w:eastAsia="ru-RU"/>
        </w:rPr>
        <w:t>Potter</w:t>
      </w:r>
      <w:r w:rsidR="00221250" w:rsidRPr="00F507FA">
        <w:rPr>
          <w:sz w:val="24"/>
          <w:szCs w:val="24"/>
          <w:lang w:val="el-GR" w:eastAsia="ru-RU"/>
        </w:rPr>
        <w:t>, 2014),</w:t>
      </w:r>
      <w:r w:rsidR="008B4500">
        <w:rPr>
          <w:sz w:val="24"/>
          <w:szCs w:val="24"/>
          <w:lang w:val="el-GR" w:eastAsia="ru-RU"/>
        </w:rPr>
        <w:t xml:space="preserve">. </w:t>
      </w:r>
    </w:p>
    <w:p w:rsidR="00377105" w:rsidRDefault="00377105" w:rsidP="00377105">
      <w:pPr>
        <w:jc w:val="both"/>
        <w:rPr>
          <w:sz w:val="24"/>
          <w:szCs w:val="24"/>
          <w:lang w:val="el-GR" w:eastAsia="ru-RU"/>
        </w:rPr>
      </w:pPr>
    </w:p>
    <w:p w:rsidR="00E80755" w:rsidRDefault="00E80755" w:rsidP="00DD4C03">
      <w:pPr>
        <w:spacing w:line="360" w:lineRule="auto"/>
        <w:rPr>
          <w:rFonts w:ascii="Times New Roman" w:eastAsia="Times New Roman" w:hAnsi="Times New Roman" w:cs="Times New Roman"/>
          <w:sz w:val="24"/>
          <w:szCs w:val="24"/>
          <w:lang w:val="el-GR" w:eastAsia="ru-RU"/>
        </w:rPr>
      </w:pPr>
    </w:p>
    <w:p w:rsidR="00E80755" w:rsidRDefault="00E80755" w:rsidP="00E80755">
      <w:pPr>
        <w:pStyle w:val="Heading8"/>
        <w:numPr>
          <w:ilvl w:val="1"/>
          <w:numId w:val="17"/>
        </w:numPr>
        <w:spacing w:before="0" w:line="360" w:lineRule="auto"/>
        <w:rPr>
          <w:rFonts w:eastAsia="Times New Roman"/>
          <w:lang w:val="el-GR" w:eastAsia="ru-RU"/>
        </w:rPr>
      </w:pPr>
      <w:bookmarkStart w:id="68" w:name="_Toc34249803"/>
      <w:r>
        <w:rPr>
          <w:rFonts w:eastAsia="Times New Roman"/>
          <w:lang w:val="el-GR" w:eastAsia="ru-RU"/>
        </w:rPr>
        <w:t>Κόστος</w:t>
      </w:r>
      <w:bookmarkEnd w:id="68"/>
    </w:p>
    <w:p w:rsidR="00167945" w:rsidRPr="00167945" w:rsidRDefault="00167945" w:rsidP="00167945">
      <w:pPr>
        <w:rPr>
          <w:lang w:val="el-GR" w:eastAsia="ru-RU"/>
        </w:rPr>
      </w:pPr>
    </w:p>
    <w:p w:rsidR="0036667A" w:rsidRPr="002E2A20" w:rsidRDefault="002E2A20" w:rsidP="002E2A20">
      <w:pPr>
        <w:spacing w:line="360" w:lineRule="auto"/>
        <w:ind w:firstLine="720"/>
        <w:jc w:val="both"/>
        <w:rPr>
          <w:sz w:val="24"/>
          <w:szCs w:val="24"/>
          <w:lang w:val="el-GR" w:eastAsia="ru-RU"/>
        </w:rPr>
      </w:pPr>
      <w:r>
        <w:rPr>
          <w:sz w:val="24"/>
          <w:szCs w:val="24"/>
          <w:lang w:val="el-GR" w:eastAsia="ru-RU"/>
        </w:rPr>
        <w:t>Μέχρι τώρα παρουσιάστη</w:t>
      </w:r>
      <w:r w:rsidR="003D241D" w:rsidRPr="002E2A20">
        <w:rPr>
          <w:sz w:val="24"/>
          <w:szCs w:val="24"/>
          <w:lang w:val="el-GR" w:eastAsia="ru-RU"/>
        </w:rPr>
        <w:t>καν τεχνικ</w:t>
      </w:r>
      <w:r w:rsidR="00F977E4" w:rsidRPr="002E2A20">
        <w:rPr>
          <w:sz w:val="24"/>
          <w:szCs w:val="24"/>
          <w:lang w:val="el-GR" w:eastAsia="ru-RU"/>
        </w:rPr>
        <w:t>ά ζητήματα</w:t>
      </w:r>
      <w:r w:rsidR="003D241D" w:rsidRPr="002E2A20">
        <w:rPr>
          <w:sz w:val="24"/>
          <w:szCs w:val="24"/>
          <w:lang w:val="el-GR" w:eastAsia="ru-RU"/>
        </w:rPr>
        <w:t xml:space="preserve"> των τριών βασικών ειδών καλλιέργειας. </w:t>
      </w:r>
      <w:r w:rsidR="00F977E4" w:rsidRPr="002E2A20">
        <w:rPr>
          <w:sz w:val="24"/>
          <w:szCs w:val="24"/>
          <w:lang w:val="el-GR" w:eastAsia="ru-RU"/>
        </w:rPr>
        <w:t>Εδώ θα δοθεί έμφαση στην οικονομική πλευρά του ζητήματος, μέσω</w:t>
      </w:r>
      <w:r w:rsidR="003D241D" w:rsidRPr="002E2A20">
        <w:rPr>
          <w:sz w:val="24"/>
          <w:szCs w:val="24"/>
          <w:lang w:val="el-GR" w:eastAsia="ru-RU"/>
        </w:rPr>
        <w:t xml:space="preserve"> μια</w:t>
      </w:r>
      <w:r w:rsidR="00F977E4" w:rsidRPr="002E2A20">
        <w:rPr>
          <w:sz w:val="24"/>
          <w:szCs w:val="24"/>
          <w:lang w:val="el-GR" w:eastAsia="ru-RU"/>
        </w:rPr>
        <w:t>ς</w:t>
      </w:r>
      <w:r w:rsidR="003D241D" w:rsidRPr="002E2A20">
        <w:rPr>
          <w:sz w:val="24"/>
          <w:szCs w:val="24"/>
          <w:lang w:val="el-GR" w:eastAsia="ru-RU"/>
        </w:rPr>
        <w:t xml:space="preserve"> συνοπτική</w:t>
      </w:r>
      <w:r w:rsidR="00F977E4" w:rsidRPr="002E2A20">
        <w:rPr>
          <w:sz w:val="24"/>
          <w:szCs w:val="24"/>
          <w:lang w:val="el-GR" w:eastAsia="ru-RU"/>
        </w:rPr>
        <w:t>ς</w:t>
      </w:r>
      <w:r w:rsidR="003D241D" w:rsidRPr="002E2A20">
        <w:rPr>
          <w:sz w:val="24"/>
          <w:szCs w:val="24"/>
          <w:lang w:val="el-GR" w:eastAsia="ru-RU"/>
        </w:rPr>
        <w:t xml:space="preserve"> παρουσίαση</w:t>
      </w:r>
      <w:r w:rsidR="00F977E4" w:rsidRPr="002E2A20">
        <w:rPr>
          <w:sz w:val="24"/>
          <w:szCs w:val="24"/>
          <w:lang w:val="el-GR" w:eastAsia="ru-RU"/>
        </w:rPr>
        <w:t xml:space="preserve">ς της οικονομικής μελέτης που πραγματοποίησε </w:t>
      </w:r>
      <w:r w:rsidRPr="002E2A20">
        <w:rPr>
          <w:sz w:val="24"/>
          <w:szCs w:val="24"/>
          <w:lang w:val="el-GR" w:eastAsia="ru-RU"/>
        </w:rPr>
        <w:t xml:space="preserve">συμβουλευτική εταιρία για </w:t>
      </w:r>
      <w:r w:rsidR="00F977E4" w:rsidRPr="002E2A20">
        <w:rPr>
          <w:sz w:val="24"/>
          <w:szCs w:val="24"/>
          <w:lang w:val="el-GR" w:eastAsia="ru-RU"/>
        </w:rPr>
        <w:t xml:space="preserve">το </w:t>
      </w:r>
      <w:r w:rsidR="00167945" w:rsidRPr="002E2A20">
        <w:rPr>
          <w:sz w:val="24"/>
          <w:szCs w:val="24"/>
          <w:lang w:val="el-GR" w:eastAsia="ru-RU"/>
        </w:rPr>
        <w:t>Υπουργείο Υγείας της Αυστραλίας</w:t>
      </w:r>
      <w:r w:rsidR="001B0B4F">
        <w:rPr>
          <w:sz w:val="24"/>
          <w:szCs w:val="24"/>
          <w:lang w:val="el-GR" w:eastAsia="ru-RU"/>
        </w:rPr>
        <w:t>.</w:t>
      </w:r>
      <w:r w:rsidRPr="002E2A20">
        <w:rPr>
          <w:sz w:val="24"/>
          <w:szCs w:val="24"/>
          <w:lang w:val="el-GR" w:eastAsia="ru-RU"/>
        </w:rPr>
        <w:t xml:space="preserve"> </w:t>
      </w:r>
      <w:r w:rsidR="00167945" w:rsidRPr="002E2A20">
        <w:rPr>
          <w:sz w:val="24"/>
          <w:szCs w:val="24"/>
          <w:lang w:val="el-GR" w:eastAsia="ru-RU"/>
        </w:rPr>
        <w:t>Η μελέτη είναι του 2016</w:t>
      </w:r>
      <w:r w:rsidR="001B0B4F">
        <w:rPr>
          <w:sz w:val="24"/>
          <w:szCs w:val="24"/>
          <w:lang w:val="el-GR" w:eastAsia="ru-RU"/>
        </w:rPr>
        <w:t xml:space="preserve"> </w:t>
      </w:r>
      <w:r w:rsidR="001B0B4F" w:rsidRPr="002E2A20">
        <w:rPr>
          <w:sz w:val="24"/>
          <w:szCs w:val="24"/>
          <w:lang w:val="el-GR" w:eastAsia="ru-RU"/>
        </w:rPr>
        <w:t>(</w:t>
      </w:r>
      <w:r w:rsidR="001B0B4F" w:rsidRPr="002E2A20">
        <w:rPr>
          <w:rFonts w:eastAsia="Times New Roman"/>
          <w:sz w:val="24"/>
          <w:szCs w:val="24"/>
          <w:lang w:val="en-US" w:eastAsia="ru-RU"/>
        </w:rPr>
        <w:t>Deloitte</w:t>
      </w:r>
      <w:r w:rsidR="001B0B4F" w:rsidRPr="002E2A20">
        <w:rPr>
          <w:rFonts w:eastAsia="Times New Roman"/>
          <w:sz w:val="24"/>
          <w:szCs w:val="24"/>
          <w:lang w:val="el-GR" w:eastAsia="ru-RU"/>
        </w:rPr>
        <w:t xml:space="preserve"> </w:t>
      </w:r>
      <w:r w:rsidR="001B0B4F" w:rsidRPr="002E2A20">
        <w:rPr>
          <w:rFonts w:eastAsia="Times New Roman"/>
          <w:sz w:val="24"/>
          <w:szCs w:val="24"/>
          <w:lang w:val="en-US" w:eastAsia="ru-RU"/>
        </w:rPr>
        <w:t>Access</w:t>
      </w:r>
      <w:r w:rsidR="001B0B4F" w:rsidRPr="002E2A20">
        <w:rPr>
          <w:rFonts w:eastAsia="Times New Roman"/>
          <w:sz w:val="24"/>
          <w:szCs w:val="24"/>
          <w:lang w:val="el-GR" w:eastAsia="ru-RU"/>
        </w:rPr>
        <w:t xml:space="preserve"> </w:t>
      </w:r>
      <w:r w:rsidR="001B0B4F" w:rsidRPr="002E2A20">
        <w:rPr>
          <w:rFonts w:eastAsia="Times New Roman"/>
          <w:sz w:val="24"/>
          <w:szCs w:val="24"/>
          <w:lang w:val="en-US" w:eastAsia="ru-RU"/>
        </w:rPr>
        <w:t>Economics</w:t>
      </w:r>
      <w:r w:rsidR="001B0B4F" w:rsidRPr="002E2A20">
        <w:rPr>
          <w:rFonts w:eastAsia="Times New Roman"/>
          <w:sz w:val="24"/>
          <w:szCs w:val="24"/>
          <w:lang w:val="el-GR" w:eastAsia="ru-RU"/>
        </w:rPr>
        <w:t>, 2016</w:t>
      </w:r>
      <w:r w:rsidR="001B0B4F" w:rsidRPr="002E2A20">
        <w:rPr>
          <w:sz w:val="24"/>
          <w:szCs w:val="24"/>
          <w:lang w:val="el-GR" w:eastAsia="ru-RU"/>
        </w:rPr>
        <w:t>)</w:t>
      </w:r>
      <w:r w:rsidR="00167945" w:rsidRPr="002E2A20">
        <w:rPr>
          <w:sz w:val="24"/>
          <w:szCs w:val="24"/>
          <w:lang w:val="el-GR" w:eastAsia="ru-RU"/>
        </w:rPr>
        <w:t xml:space="preserve">, ημερομηνία κατά την οποία δεν είχε ανοίξει ακόμη η αγορά της Αυστραλίας προς την παραγωγή φαρμακευτικής κάνναβης. Αντικείμενο της μελέτης υπήρξε ο υπολογισμός του κόστους </w:t>
      </w:r>
      <w:r w:rsidR="00573E54" w:rsidRPr="002E2A20">
        <w:rPr>
          <w:sz w:val="24"/>
          <w:szCs w:val="24"/>
          <w:lang w:val="el-GR" w:eastAsia="ru-RU"/>
        </w:rPr>
        <w:t xml:space="preserve">παραγωγής και μεταποίησης για κάθε μια από τις τρεις αυτές καλλιεργητικές πρακτικές. Ασφαλώς, οι παράμετροι που λήφθηκαν υπόψη, όπως και το επίπεδο λεπτομέρειας των ευρημάτων είναι πολύ μεγάλο για να παρουσιαστούν εδώ εξ ολοκλήρου, οπότε θα </w:t>
      </w:r>
      <w:r w:rsidR="00AF6799">
        <w:rPr>
          <w:sz w:val="24"/>
          <w:szCs w:val="24"/>
          <w:lang w:val="el-GR" w:eastAsia="ru-RU"/>
        </w:rPr>
        <w:t>αναφερθούν τα</w:t>
      </w:r>
      <w:r w:rsidR="002E51F9" w:rsidRPr="002E2A20">
        <w:rPr>
          <w:sz w:val="24"/>
          <w:szCs w:val="24"/>
          <w:lang w:val="el-GR" w:eastAsia="ru-RU"/>
        </w:rPr>
        <w:t xml:space="preserve"> βασικότερα και πιο γενικά από αυτά, ελπίζοντας πως δίνουν μια προοπτική για την τάξη μεγέθους της κάθε καλλιέργειας. </w:t>
      </w:r>
    </w:p>
    <w:p w:rsidR="00E63E82" w:rsidRPr="002E2A20" w:rsidRDefault="0036667A" w:rsidP="002E2A20">
      <w:pPr>
        <w:spacing w:line="360" w:lineRule="auto"/>
        <w:ind w:firstLine="720"/>
        <w:jc w:val="both"/>
        <w:rPr>
          <w:sz w:val="24"/>
          <w:szCs w:val="24"/>
          <w:lang w:val="el-GR" w:eastAsia="ru-RU"/>
        </w:rPr>
      </w:pPr>
      <w:r w:rsidRPr="002E2A20">
        <w:rPr>
          <w:sz w:val="24"/>
          <w:szCs w:val="24"/>
          <w:lang w:val="el-GR" w:eastAsia="ru-RU"/>
        </w:rPr>
        <w:t xml:space="preserve">Δεδομένης της μη ύπαρξης </w:t>
      </w:r>
      <w:r w:rsidR="00FE47AE" w:rsidRPr="002E2A20">
        <w:rPr>
          <w:sz w:val="24"/>
          <w:szCs w:val="24"/>
          <w:lang w:val="el-GR" w:eastAsia="ru-RU"/>
        </w:rPr>
        <w:t xml:space="preserve">αγοράς για τη φαρμακευτική κάνναβη στην Αυστραλία την περίοδο διεξαγωγής της μελέτης, τα ευρήματά της δεν μπορεί παρά να βασίζονται σε εκτιμήσεις και επομένως να έχουν και περιορισμένο πεδίο εφαρμογής. Οι πληροφορίες </w:t>
      </w:r>
      <w:r w:rsidR="00822B5A" w:rsidRPr="002E2A20">
        <w:rPr>
          <w:sz w:val="24"/>
          <w:szCs w:val="24"/>
          <w:lang w:val="el-GR" w:eastAsia="ru-RU"/>
        </w:rPr>
        <w:t xml:space="preserve">που χρησιμοποιήθηκαν ήταν από δημόσια διαθέσιμες πηγές τρίτων κρατών. </w:t>
      </w:r>
    </w:p>
    <w:p w:rsidR="00F977E4" w:rsidRPr="002E2A20" w:rsidRDefault="008A6540" w:rsidP="002E2A20">
      <w:pPr>
        <w:spacing w:line="360" w:lineRule="auto"/>
        <w:ind w:firstLine="720"/>
        <w:jc w:val="both"/>
        <w:rPr>
          <w:sz w:val="24"/>
          <w:szCs w:val="24"/>
          <w:lang w:val="el-GR" w:eastAsia="ru-RU"/>
        </w:rPr>
      </w:pPr>
      <w:r w:rsidRPr="002E2A20">
        <w:rPr>
          <w:sz w:val="24"/>
          <w:szCs w:val="24"/>
          <w:lang w:val="el-GR" w:eastAsia="ru-RU"/>
        </w:rPr>
        <w:t>Για κάθε καλλιεργητική μέθοδο υπολογίστηκαν τα έξοδα για 10 μικρές παραγωγικές υπομονάδες και όχι για μία</w:t>
      </w:r>
      <w:r w:rsidR="00822B5A" w:rsidRPr="002E2A20">
        <w:rPr>
          <w:sz w:val="24"/>
          <w:szCs w:val="24"/>
          <w:lang w:val="el-GR" w:eastAsia="ru-RU"/>
        </w:rPr>
        <w:t>.</w:t>
      </w:r>
      <w:r w:rsidRPr="002E2A20">
        <w:rPr>
          <w:sz w:val="24"/>
          <w:szCs w:val="24"/>
          <w:lang w:val="el-GR" w:eastAsia="ru-RU"/>
        </w:rPr>
        <w:t xml:space="preserve"> Όπως είναι αναμενόμενο, τα έξοδα θα ήταν μικρότερα αν είχε ληφθεί υπόψη η υπόθεση της μιας παραγωγικής μονάδας.</w:t>
      </w:r>
      <w:r w:rsidR="00822B5A" w:rsidRPr="002E2A20">
        <w:rPr>
          <w:sz w:val="24"/>
          <w:szCs w:val="24"/>
          <w:lang w:val="el-GR" w:eastAsia="ru-RU"/>
        </w:rPr>
        <w:t xml:space="preserve"> Η ετήσια παραγωγή </w:t>
      </w:r>
      <w:r w:rsidR="00002B91" w:rsidRPr="002E2A20">
        <w:rPr>
          <w:sz w:val="24"/>
          <w:szCs w:val="24"/>
          <w:lang w:val="el-GR" w:eastAsia="ru-RU"/>
        </w:rPr>
        <w:t>αφορά</w:t>
      </w:r>
      <w:r w:rsidR="00822B5A" w:rsidRPr="002E2A20">
        <w:rPr>
          <w:sz w:val="24"/>
          <w:szCs w:val="24"/>
          <w:lang w:val="el-GR" w:eastAsia="ru-RU"/>
        </w:rPr>
        <w:t xml:space="preserve"> 11 τόνους</w:t>
      </w:r>
      <w:r w:rsidR="00106E1D" w:rsidRPr="002E2A20">
        <w:rPr>
          <w:sz w:val="24"/>
          <w:szCs w:val="24"/>
          <w:lang w:val="el-GR" w:eastAsia="ru-RU"/>
        </w:rPr>
        <w:t xml:space="preserve"> </w:t>
      </w:r>
      <w:r w:rsidR="00822B5A" w:rsidRPr="002E2A20">
        <w:rPr>
          <w:sz w:val="24"/>
          <w:szCs w:val="24"/>
          <w:lang w:val="el-GR" w:eastAsia="ru-RU"/>
        </w:rPr>
        <w:t>αποξηραμένης κάνναβης</w:t>
      </w:r>
      <w:r w:rsidR="0066069A" w:rsidRPr="002E2A20">
        <w:rPr>
          <w:sz w:val="24"/>
          <w:szCs w:val="24"/>
          <w:lang w:val="el-GR" w:eastAsia="ru-RU"/>
        </w:rPr>
        <w:t xml:space="preserve"> προς χρήση 30</w:t>
      </w:r>
      <w:r w:rsidR="00AF6799">
        <w:rPr>
          <w:sz w:val="24"/>
          <w:szCs w:val="24"/>
          <w:lang w:val="el-GR" w:eastAsia="ru-RU"/>
        </w:rPr>
        <w:t>.</w:t>
      </w:r>
      <w:r w:rsidR="0066069A" w:rsidRPr="002E2A20">
        <w:rPr>
          <w:sz w:val="24"/>
          <w:szCs w:val="24"/>
          <w:lang w:val="el-GR" w:eastAsia="ru-RU"/>
        </w:rPr>
        <w:t xml:space="preserve">400 ασθενών. </w:t>
      </w:r>
      <w:r w:rsidR="00106E1D" w:rsidRPr="002E2A20">
        <w:rPr>
          <w:sz w:val="24"/>
          <w:szCs w:val="24"/>
          <w:lang w:val="el-GR" w:eastAsia="ru-RU"/>
        </w:rPr>
        <w:lastRenderedPageBreak/>
        <w:t xml:space="preserve">Στην υπαίθρια </w:t>
      </w:r>
      <w:r w:rsidR="00AD4743" w:rsidRPr="002E2A20">
        <w:rPr>
          <w:sz w:val="24"/>
          <w:szCs w:val="24"/>
          <w:lang w:val="el-GR" w:eastAsia="ru-RU"/>
        </w:rPr>
        <w:t>καλλιέργεια</w:t>
      </w:r>
      <w:r w:rsidR="00106E1D" w:rsidRPr="002E2A20">
        <w:rPr>
          <w:sz w:val="24"/>
          <w:szCs w:val="24"/>
          <w:lang w:val="el-GR" w:eastAsia="ru-RU"/>
        </w:rPr>
        <w:t xml:space="preserve"> αντιστοιχεί μια συγκομιδή το χρόνο</w:t>
      </w:r>
      <w:r w:rsidR="00AF6799">
        <w:rPr>
          <w:sz w:val="24"/>
          <w:szCs w:val="24"/>
          <w:lang w:val="el-GR" w:eastAsia="ru-RU"/>
        </w:rPr>
        <w:t xml:space="preserve"> για την παραγωγή των 11 τόνων</w:t>
      </w:r>
      <w:r w:rsidR="00106E1D" w:rsidRPr="002E2A20">
        <w:rPr>
          <w:sz w:val="24"/>
          <w:szCs w:val="24"/>
          <w:lang w:val="el-GR" w:eastAsia="ru-RU"/>
        </w:rPr>
        <w:t xml:space="preserve">, ενώ στις άλλες δυο αντιστοιχούν 4. </w:t>
      </w:r>
      <w:r w:rsidR="0066069A" w:rsidRPr="002E2A20">
        <w:rPr>
          <w:sz w:val="24"/>
          <w:szCs w:val="24"/>
          <w:lang w:val="el-GR" w:eastAsia="ru-RU"/>
        </w:rPr>
        <w:t xml:space="preserve">Το ετήσιο και </w:t>
      </w:r>
      <w:r w:rsidR="00AD4743" w:rsidRPr="002E2A20">
        <w:rPr>
          <w:sz w:val="24"/>
          <w:szCs w:val="24"/>
          <w:lang w:val="el-GR" w:eastAsia="ru-RU"/>
        </w:rPr>
        <w:t>το συνολικό κόστος υπολογίστηκαν</w:t>
      </w:r>
      <w:r w:rsidR="0066069A" w:rsidRPr="002E2A20">
        <w:rPr>
          <w:sz w:val="24"/>
          <w:szCs w:val="24"/>
          <w:lang w:val="el-GR" w:eastAsia="ru-RU"/>
        </w:rPr>
        <w:t xml:space="preserve"> σε συνά</w:t>
      </w:r>
      <w:r w:rsidR="00E7452C" w:rsidRPr="002E2A20">
        <w:rPr>
          <w:sz w:val="24"/>
          <w:szCs w:val="24"/>
          <w:lang w:val="el-GR" w:eastAsia="ru-RU"/>
        </w:rPr>
        <w:t>ρτηση</w:t>
      </w:r>
      <w:r w:rsidR="0066069A" w:rsidRPr="002E2A20">
        <w:rPr>
          <w:sz w:val="24"/>
          <w:szCs w:val="24"/>
          <w:lang w:val="el-GR" w:eastAsia="ru-RU"/>
        </w:rPr>
        <w:t xml:space="preserve"> με τον εκτ</w:t>
      </w:r>
      <w:r w:rsidR="00E63E82" w:rsidRPr="002E2A20">
        <w:rPr>
          <w:sz w:val="24"/>
          <w:szCs w:val="24"/>
          <w:lang w:val="el-GR" w:eastAsia="ru-RU"/>
        </w:rPr>
        <w:t>ιμώμενο χρόνο ζωής των υποδομών,</w:t>
      </w:r>
      <w:r w:rsidR="0066069A" w:rsidRPr="002E2A20">
        <w:rPr>
          <w:sz w:val="24"/>
          <w:szCs w:val="24"/>
          <w:lang w:val="el-GR" w:eastAsia="ru-RU"/>
        </w:rPr>
        <w:t xml:space="preserve"> </w:t>
      </w:r>
      <w:r w:rsidR="00E63E82" w:rsidRPr="002E2A20">
        <w:rPr>
          <w:sz w:val="24"/>
          <w:szCs w:val="24"/>
          <w:lang w:val="el-GR" w:eastAsia="ru-RU"/>
        </w:rPr>
        <w:t>δ</w:t>
      </w:r>
      <w:r w:rsidR="00E7452C" w:rsidRPr="002E2A20">
        <w:rPr>
          <w:sz w:val="24"/>
          <w:szCs w:val="24"/>
          <w:lang w:val="el-GR" w:eastAsia="ru-RU"/>
        </w:rPr>
        <w:t>ηλαδή 25 χρόνια για τη βιομηχανι</w:t>
      </w:r>
      <w:r w:rsidR="00106E1D" w:rsidRPr="002E2A20">
        <w:rPr>
          <w:sz w:val="24"/>
          <w:szCs w:val="24"/>
          <w:lang w:val="el-GR" w:eastAsia="ru-RU"/>
        </w:rPr>
        <w:t>κ</w:t>
      </w:r>
      <w:r w:rsidR="00E7452C" w:rsidRPr="002E2A20">
        <w:rPr>
          <w:sz w:val="24"/>
          <w:szCs w:val="24"/>
          <w:lang w:val="el-GR" w:eastAsia="ru-RU"/>
        </w:rPr>
        <w:t xml:space="preserve">ή παραγωγή και 15 για την υβριδική. </w:t>
      </w:r>
      <w:r w:rsidR="00AD4743" w:rsidRPr="002E2A20">
        <w:rPr>
          <w:sz w:val="24"/>
          <w:szCs w:val="24"/>
          <w:lang w:val="el-GR" w:eastAsia="ru-RU"/>
        </w:rPr>
        <w:t>Η υποθετική α</w:t>
      </w:r>
      <w:r w:rsidR="00E7452C" w:rsidRPr="002E2A20">
        <w:rPr>
          <w:sz w:val="24"/>
          <w:szCs w:val="24"/>
          <w:lang w:val="el-GR" w:eastAsia="ru-RU"/>
        </w:rPr>
        <w:t>ξία των οικοπέδων</w:t>
      </w:r>
      <w:r w:rsidR="00AD4743" w:rsidRPr="002E2A20">
        <w:rPr>
          <w:sz w:val="24"/>
          <w:szCs w:val="24"/>
          <w:lang w:val="el-GR" w:eastAsia="ru-RU"/>
        </w:rPr>
        <w:t xml:space="preserve"> ήταν</w:t>
      </w:r>
      <w:r w:rsidR="00E7452C" w:rsidRPr="002E2A20">
        <w:rPr>
          <w:sz w:val="24"/>
          <w:szCs w:val="24"/>
          <w:lang w:val="el-GR" w:eastAsia="ru-RU"/>
        </w:rPr>
        <w:t>: $6</w:t>
      </w:r>
      <w:r w:rsidR="00AF6799">
        <w:rPr>
          <w:sz w:val="24"/>
          <w:szCs w:val="24"/>
          <w:lang w:val="el-GR" w:eastAsia="ru-RU"/>
        </w:rPr>
        <w:t>.</w:t>
      </w:r>
      <w:r w:rsidR="00E7452C" w:rsidRPr="002E2A20">
        <w:rPr>
          <w:sz w:val="24"/>
          <w:szCs w:val="24"/>
          <w:lang w:val="el-GR" w:eastAsia="ru-RU"/>
        </w:rPr>
        <w:t>000/εκτάριο για την υπαίθρια</w:t>
      </w:r>
      <w:r w:rsidR="00AF6799">
        <w:rPr>
          <w:sz w:val="24"/>
          <w:szCs w:val="24"/>
          <w:lang w:val="el-GR" w:eastAsia="ru-RU"/>
        </w:rPr>
        <w:t xml:space="preserve"> (13,</w:t>
      </w:r>
      <w:r w:rsidR="00D22FDD" w:rsidRPr="002E2A20">
        <w:rPr>
          <w:sz w:val="24"/>
          <w:szCs w:val="24"/>
          <w:lang w:val="el-GR" w:eastAsia="ru-RU"/>
        </w:rPr>
        <w:t>2 εκτάρια)</w:t>
      </w:r>
      <w:r w:rsidR="00E7452C" w:rsidRPr="002E2A20">
        <w:rPr>
          <w:sz w:val="24"/>
          <w:szCs w:val="24"/>
          <w:lang w:val="el-GR" w:eastAsia="ru-RU"/>
        </w:rPr>
        <w:t>, $10</w:t>
      </w:r>
      <w:r w:rsidR="00AF6799">
        <w:rPr>
          <w:sz w:val="24"/>
          <w:szCs w:val="24"/>
          <w:lang w:val="el-GR" w:eastAsia="ru-RU"/>
        </w:rPr>
        <w:t>.</w:t>
      </w:r>
      <w:r w:rsidR="00E7452C" w:rsidRPr="002E2A20">
        <w:rPr>
          <w:sz w:val="24"/>
          <w:szCs w:val="24"/>
          <w:lang w:val="el-GR" w:eastAsia="ru-RU"/>
        </w:rPr>
        <w:t>000</w:t>
      </w:r>
      <w:r w:rsidR="00D22FDD" w:rsidRPr="002E2A20">
        <w:rPr>
          <w:sz w:val="24"/>
          <w:szCs w:val="24"/>
          <w:lang w:val="el-GR" w:eastAsia="ru-RU"/>
        </w:rPr>
        <w:t>/εκτάριο</w:t>
      </w:r>
      <w:r w:rsidR="00E7452C" w:rsidRPr="002E2A20">
        <w:rPr>
          <w:sz w:val="24"/>
          <w:szCs w:val="24"/>
          <w:lang w:val="el-GR" w:eastAsia="ru-RU"/>
        </w:rPr>
        <w:t xml:space="preserve"> για την υβριδική</w:t>
      </w:r>
      <w:r w:rsidR="00AF6799">
        <w:rPr>
          <w:sz w:val="24"/>
          <w:szCs w:val="24"/>
          <w:lang w:val="el-GR" w:eastAsia="ru-RU"/>
        </w:rPr>
        <w:t xml:space="preserve"> (1,</w:t>
      </w:r>
      <w:r w:rsidR="00D22FDD" w:rsidRPr="002E2A20">
        <w:rPr>
          <w:sz w:val="24"/>
          <w:szCs w:val="24"/>
          <w:lang w:val="el-GR" w:eastAsia="ru-RU"/>
        </w:rPr>
        <w:t>5 εκτάριο)</w:t>
      </w:r>
      <w:r w:rsidR="00E7452C" w:rsidRPr="002E2A20">
        <w:rPr>
          <w:sz w:val="24"/>
          <w:szCs w:val="24"/>
          <w:lang w:val="el-GR" w:eastAsia="ru-RU"/>
        </w:rPr>
        <w:t xml:space="preserve">, </w:t>
      </w:r>
      <w:r w:rsidR="00D22FDD" w:rsidRPr="002E2A20">
        <w:rPr>
          <w:sz w:val="24"/>
          <w:szCs w:val="24"/>
          <w:lang w:val="el-GR" w:eastAsia="ru-RU"/>
        </w:rPr>
        <w:t>$</w:t>
      </w:r>
      <w:r w:rsidR="00E7452C" w:rsidRPr="002E2A20">
        <w:rPr>
          <w:sz w:val="24"/>
          <w:szCs w:val="24"/>
          <w:lang w:val="el-GR" w:eastAsia="ru-RU"/>
        </w:rPr>
        <w:t>3</w:t>
      </w:r>
      <w:r w:rsidR="00AF6799">
        <w:rPr>
          <w:sz w:val="24"/>
          <w:szCs w:val="24"/>
          <w:lang w:val="el-GR" w:eastAsia="ru-RU"/>
        </w:rPr>
        <w:t>.</w:t>
      </w:r>
      <w:r w:rsidR="00D22FDD" w:rsidRPr="002E2A20">
        <w:rPr>
          <w:sz w:val="24"/>
          <w:szCs w:val="24"/>
          <w:lang w:val="el-GR" w:eastAsia="ru-RU"/>
        </w:rPr>
        <w:t>000</w:t>
      </w:r>
      <w:r w:rsidR="00AF6799">
        <w:rPr>
          <w:sz w:val="24"/>
          <w:szCs w:val="24"/>
          <w:lang w:val="el-GR" w:eastAsia="ru-RU"/>
        </w:rPr>
        <w:t>.</w:t>
      </w:r>
      <w:r w:rsidR="00D22FDD" w:rsidRPr="002E2A20">
        <w:rPr>
          <w:sz w:val="24"/>
          <w:szCs w:val="24"/>
          <w:lang w:val="el-GR" w:eastAsia="ru-RU"/>
        </w:rPr>
        <w:t>000/εκτάριο (</w:t>
      </w:r>
      <w:r w:rsidR="00AF6799">
        <w:rPr>
          <w:sz w:val="24"/>
          <w:szCs w:val="24"/>
          <w:lang w:val="el-GR" w:eastAsia="ru-RU"/>
        </w:rPr>
        <w:t>0,</w:t>
      </w:r>
      <w:r w:rsidR="00AD4743" w:rsidRPr="002E2A20">
        <w:rPr>
          <w:sz w:val="24"/>
          <w:szCs w:val="24"/>
          <w:lang w:val="el-GR" w:eastAsia="ru-RU"/>
        </w:rPr>
        <w:t xml:space="preserve">9 εκτάρια) για τη βιομηχανική, ενώ </w:t>
      </w:r>
      <w:r w:rsidR="00AF6799">
        <w:rPr>
          <w:sz w:val="24"/>
          <w:szCs w:val="24"/>
          <w:lang w:val="el-GR" w:eastAsia="ru-RU"/>
        </w:rPr>
        <w:t>ως</w:t>
      </w:r>
      <w:r w:rsidR="00AD4743" w:rsidRPr="002E2A20">
        <w:rPr>
          <w:sz w:val="24"/>
          <w:szCs w:val="24"/>
          <w:lang w:val="el-GR" w:eastAsia="ru-RU"/>
        </w:rPr>
        <w:t xml:space="preserve"> μ</w:t>
      </w:r>
      <w:r w:rsidR="00D22FDD" w:rsidRPr="002E2A20">
        <w:rPr>
          <w:sz w:val="24"/>
          <w:szCs w:val="24"/>
          <w:lang w:val="el-GR" w:eastAsia="ru-RU"/>
        </w:rPr>
        <w:t xml:space="preserve">έσο ωρομίσθιο </w:t>
      </w:r>
      <w:r w:rsidR="00AF6799">
        <w:rPr>
          <w:sz w:val="24"/>
          <w:szCs w:val="24"/>
          <w:lang w:val="el-GR" w:eastAsia="ru-RU"/>
        </w:rPr>
        <w:t xml:space="preserve">λήφθηκαν τα </w:t>
      </w:r>
      <w:r w:rsidR="00D22FDD" w:rsidRPr="002E2A20">
        <w:rPr>
          <w:sz w:val="24"/>
          <w:szCs w:val="24"/>
          <w:lang w:val="el-GR" w:eastAsia="ru-RU"/>
        </w:rPr>
        <w:t>$25/ώρα</w:t>
      </w:r>
      <w:r w:rsidR="00986ECF" w:rsidRPr="002E2A20">
        <w:rPr>
          <w:sz w:val="24"/>
          <w:szCs w:val="24"/>
          <w:lang w:val="el-GR" w:eastAsia="ru-RU"/>
        </w:rPr>
        <w:t xml:space="preserve">. </w:t>
      </w:r>
    </w:p>
    <w:p w:rsidR="00D913C0" w:rsidRDefault="00B82D5E" w:rsidP="002E2A20">
      <w:pPr>
        <w:spacing w:line="360" w:lineRule="auto"/>
        <w:ind w:firstLine="720"/>
        <w:jc w:val="both"/>
        <w:rPr>
          <w:sz w:val="24"/>
          <w:szCs w:val="24"/>
          <w:lang w:val="el-GR" w:eastAsia="ru-RU"/>
        </w:rPr>
      </w:pPr>
      <w:r w:rsidRPr="002E2A20">
        <w:rPr>
          <w:sz w:val="24"/>
          <w:szCs w:val="24"/>
          <w:lang w:val="el-GR" w:eastAsia="ru-RU"/>
        </w:rPr>
        <w:t xml:space="preserve">Στον </w:t>
      </w:r>
      <w:r w:rsidRPr="002E2A20">
        <w:rPr>
          <w:b/>
          <w:sz w:val="24"/>
          <w:szCs w:val="24"/>
          <w:lang w:val="el-GR" w:eastAsia="ru-RU"/>
        </w:rPr>
        <w:t xml:space="preserve">Πίνακα 7 </w:t>
      </w:r>
      <w:r w:rsidRPr="002E2A20">
        <w:rPr>
          <w:sz w:val="24"/>
          <w:szCs w:val="24"/>
          <w:lang w:val="el-GR" w:eastAsia="ru-RU"/>
        </w:rPr>
        <w:t xml:space="preserve">φαίνεται η κατηγοριοποίηση των εξόδων για κάθε στάδιο της παραγωγής, ενώ στον </w:t>
      </w:r>
      <w:r w:rsidRPr="002E2A20">
        <w:rPr>
          <w:b/>
          <w:sz w:val="24"/>
          <w:szCs w:val="24"/>
          <w:lang w:val="el-GR" w:eastAsia="ru-RU"/>
        </w:rPr>
        <w:t xml:space="preserve">Πίνακα 9 </w:t>
      </w:r>
      <w:r w:rsidRPr="002E2A20">
        <w:rPr>
          <w:sz w:val="24"/>
          <w:szCs w:val="24"/>
          <w:lang w:val="el-GR" w:eastAsia="ru-RU"/>
        </w:rPr>
        <w:t>παρουσιάζονται τα ετήσια ποσά που αντιστοιχούν στην κάθε κατηγορία εξόδων. Όπως γίνεται αντιληπτό, το μεγαλύτερο ποσοστό κόστους της υπαίθριας καλλιέργειας αφορά τα εργατικά έξοδα, ενώ στην κλει</w:t>
      </w:r>
      <w:r w:rsidR="00D913C0">
        <w:rPr>
          <w:sz w:val="24"/>
          <w:szCs w:val="24"/>
          <w:lang w:val="el-GR" w:eastAsia="ru-RU"/>
        </w:rPr>
        <w:t>στή παραγωγή βιομηχανικού τύπου</w:t>
      </w:r>
      <w:r w:rsidRPr="002E2A20">
        <w:rPr>
          <w:sz w:val="24"/>
          <w:szCs w:val="24"/>
          <w:lang w:val="el-GR" w:eastAsia="ru-RU"/>
        </w:rPr>
        <w:t xml:space="preserve"> τα μεγαλύτερα έξοδα αφορούν τον εξοπλισμό </w:t>
      </w:r>
      <w:r w:rsidR="00DF046D" w:rsidRPr="002E2A20">
        <w:rPr>
          <w:sz w:val="24"/>
          <w:szCs w:val="24"/>
          <w:lang w:val="el-GR" w:eastAsia="ru-RU"/>
        </w:rPr>
        <w:t>(ο οποίος περιλαμβάνει όχι μόνο τα τεχνολογικά συστήματα</w:t>
      </w:r>
      <w:r w:rsidR="00D913C0">
        <w:rPr>
          <w:sz w:val="24"/>
          <w:szCs w:val="24"/>
          <w:lang w:val="el-GR" w:eastAsia="ru-RU"/>
        </w:rPr>
        <w:t>, αλλά</w:t>
      </w:r>
      <w:r w:rsidR="00DF046D" w:rsidRPr="002E2A20">
        <w:rPr>
          <w:sz w:val="24"/>
          <w:szCs w:val="24"/>
          <w:lang w:val="el-GR" w:eastAsia="ru-RU"/>
        </w:rPr>
        <w:t xml:space="preserve"> και καθαρά καλλιεργητικά υλικά όπως σπόρους κ.λπ.)</w:t>
      </w:r>
      <w:r w:rsidR="00487102" w:rsidRPr="002E2A20">
        <w:rPr>
          <w:sz w:val="24"/>
          <w:szCs w:val="24"/>
          <w:lang w:val="el-GR" w:eastAsia="ru-RU"/>
        </w:rPr>
        <w:t>, με τα εργατικά να είναι στη δεύτερη θέση. Αυτές είναι και οι δυο κατηγορίες με τα περισσότερα έξοδα και για την υβριδική καλλιέργεια, μόνο που σε αυτή την περίπτωση, είναι ουσιαστικά ισομ</w:t>
      </w:r>
      <w:r w:rsidR="002E2A20">
        <w:rPr>
          <w:sz w:val="24"/>
          <w:szCs w:val="24"/>
          <w:lang w:val="el-GR" w:eastAsia="ru-RU"/>
        </w:rPr>
        <w:t>οι</w:t>
      </w:r>
      <w:r w:rsidR="00487102" w:rsidRPr="002E2A20">
        <w:rPr>
          <w:sz w:val="24"/>
          <w:szCs w:val="24"/>
          <w:lang w:val="el-GR" w:eastAsia="ru-RU"/>
        </w:rPr>
        <w:t xml:space="preserve">ρασμένα. </w:t>
      </w:r>
    </w:p>
    <w:p w:rsidR="000630FE" w:rsidRDefault="00487102" w:rsidP="002E2A20">
      <w:pPr>
        <w:spacing w:line="360" w:lineRule="auto"/>
        <w:ind w:firstLine="720"/>
        <w:jc w:val="both"/>
        <w:rPr>
          <w:sz w:val="24"/>
          <w:szCs w:val="24"/>
          <w:lang w:val="el-GR" w:eastAsia="ru-RU"/>
        </w:rPr>
      </w:pPr>
      <w:r w:rsidRPr="002E2A20">
        <w:rPr>
          <w:sz w:val="24"/>
          <w:szCs w:val="24"/>
          <w:lang w:val="el-GR" w:eastAsia="ru-RU"/>
        </w:rPr>
        <w:t xml:space="preserve">Ο </w:t>
      </w:r>
      <w:r w:rsidRPr="002E2A20">
        <w:rPr>
          <w:b/>
          <w:sz w:val="24"/>
          <w:szCs w:val="24"/>
          <w:lang w:val="el-GR" w:eastAsia="ru-RU"/>
        </w:rPr>
        <w:t xml:space="preserve">Πίνακας 8 </w:t>
      </w:r>
      <w:r w:rsidRPr="002E2A20">
        <w:rPr>
          <w:sz w:val="24"/>
          <w:szCs w:val="24"/>
          <w:lang w:val="el-GR" w:eastAsia="ru-RU"/>
        </w:rPr>
        <w:t>παρέχει πληροφορίες για το πόσο στοιχίζει η παραγωγή ενός κιλού</w:t>
      </w:r>
      <w:r w:rsidR="002E2A20">
        <w:rPr>
          <w:sz w:val="24"/>
          <w:szCs w:val="24"/>
          <w:lang w:val="el-GR" w:eastAsia="ru-RU"/>
        </w:rPr>
        <w:t xml:space="preserve"> προϊόντος</w:t>
      </w:r>
      <w:r w:rsidR="00164A4A">
        <w:rPr>
          <w:sz w:val="24"/>
          <w:szCs w:val="24"/>
          <w:lang w:val="el-GR" w:eastAsia="ru-RU"/>
        </w:rPr>
        <w:t xml:space="preserve"> </w:t>
      </w:r>
      <w:r w:rsidR="000F33F5">
        <w:rPr>
          <w:sz w:val="24"/>
          <w:szCs w:val="24"/>
          <w:lang w:val="el-GR" w:eastAsia="ru-RU"/>
        </w:rPr>
        <w:t>με εφαρμογή της κάθε μεθόδου</w:t>
      </w:r>
      <w:r w:rsidR="002E2A20">
        <w:rPr>
          <w:sz w:val="24"/>
          <w:szCs w:val="24"/>
          <w:lang w:val="el-GR" w:eastAsia="ru-RU"/>
        </w:rPr>
        <w:t xml:space="preserve">, όπως και </w:t>
      </w:r>
      <w:r w:rsidR="000F33F5">
        <w:rPr>
          <w:sz w:val="24"/>
          <w:szCs w:val="24"/>
          <w:lang w:val="el-GR" w:eastAsia="ru-RU"/>
        </w:rPr>
        <w:t xml:space="preserve">για το </w:t>
      </w:r>
      <w:r w:rsidR="002E2A20">
        <w:rPr>
          <w:sz w:val="24"/>
          <w:szCs w:val="24"/>
          <w:lang w:val="el-GR" w:eastAsia="ru-RU"/>
        </w:rPr>
        <w:t>πόσο στοιχ</w:t>
      </w:r>
      <w:r w:rsidRPr="002E2A20">
        <w:rPr>
          <w:sz w:val="24"/>
          <w:szCs w:val="24"/>
          <w:lang w:val="el-GR" w:eastAsia="ru-RU"/>
        </w:rPr>
        <w:t>ίζει η παραγωγή αν τετραγωνικό μέτρο. Τέλος, παρουσιάζεται και το συνολικό κόστος της επένδυσης, δηλαδή το π</w:t>
      </w:r>
      <w:r w:rsidR="000F33F5">
        <w:rPr>
          <w:sz w:val="24"/>
          <w:szCs w:val="24"/>
          <w:lang w:val="el-GR" w:eastAsia="ru-RU"/>
        </w:rPr>
        <w:t>οσό</w:t>
      </w:r>
      <w:r w:rsidRPr="002E2A20">
        <w:rPr>
          <w:sz w:val="24"/>
          <w:szCs w:val="24"/>
          <w:lang w:val="el-GR" w:eastAsia="ru-RU"/>
        </w:rPr>
        <w:t xml:space="preserve"> των εξόδων καθ</w:t>
      </w:r>
      <w:r w:rsidR="002E2A20">
        <w:rPr>
          <w:sz w:val="24"/>
          <w:szCs w:val="24"/>
          <w:lang w:val="el-GR" w:eastAsia="ru-RU"/>
        </w:rPr>
        <w:t xml:space="preserve">’ </w:t>
      </w:r>
      <w:r w:rsidRPr="002E2A20">
        <w:rPr>
          <w:sz w:val="24"/>
          <w:szCs w:val="24"/>
          <w:lang w:val="el-GR" w:eastAsia="ru-RU"/>
        </w:rPr>
        <w:t>όλη τη διάρκεια ζωής του έργου. Απ’ αυτό μπορούμε να συμπεράν</w:t>
      </w:r>
      <w:r w:rsidR="00E04BC1" w:rsidRPr="002E2A20">
        <w:rPr>
          <w:sz w:val="24"/>
          <w:szCs w:val="24"/>
          <w:lang w:val="el-GR" w:eastAsia="ru-RU"/>
        </w:rPr>
        <w:t xml:space="preserve">ουμε και το </w:t>
      </w:r>
      <w:r w:rsidR="00DF046D" w:rsidRPr="002E2A20">
        <w:rPr>
          <w:sz w:val="24"/>
          <w:szCs w:val="24"/>
          <w:lang w:val="el-GR" w:eastAsia="ru-RU"/>
        </w:rPr>
        <w:t xml:space="preserve">μεγάλο </w:t>
      </w:r>
      <w:r w:rsidRPr="002E2A20">
        <w:rPr>
          <w:sz w:val="24"/>
          <w:szCs w:val="24"/>
          <w:lang w:val="el-GR" w:eastAsia="ru-RU"/>
        </w:rPr>
        <w:t>μέγεθος της</w:t>
      </w:r>
      <w:r w:rsidR="00E04BC1" w:rsidRPr="002E2A20">
        <w:rPr>
          <w:sz w:val="24"/>
          <w:szCs w:val="24"/>
          <w:lang w:val="el-GR" w:eastAsia="ru-RU"/>
        </w:rPr>
        <w:t xml:space="preserve"> απαιτούμενης</w:t>
      </w:r>
      <w:r w:rsidRPr="002E2A20">
        <w:rPr>
          <w:sz w:val="24"/>
          <w:szCs w:val="24"/>
          <w:lang w:val="el-GR" w:eastAsia="ru-RU"/>
        </w:rPr>
        <w:t xml:space="preserve"> αρχικής επένδυσης</w:t>
      </w:r>
      <w:r w:rsidR="00DF046D" w:rsidRPr="002E2A20">
        <w:rPr>
          <w:sz w:val="24"/>
          <w:szCs w:val="24"/>
          <w:lang w:val="el-GR" w:eastAsia="ru-RU"/>
        </w:rPr>
        <w:t xml:space="preserve"> για τις δύο εσωτερικές καλλιέργειες και ιδιαίτερα για τη βιομηχανικού τύπου. </w:t>
      </w:r>
    </w:p>
    <w:p w:rsidR="00487102" w:rsidRPr="002E2A20" w:rsidRDefault="00F47242" w:rsidP="002E2A20">
      <w:pPr>
        <w:spacing w:line="360" w:lineRule="auto"/>
        <w:ind w:firstLine="720"/>
        <w:jc w:val="both"/>
        <w:rPr>
          <w:sz w:val="24"/>
          <w:szCs w:val="24"/>
          <w:lang w:val="el-GR" w:eastAsia="ru-RU"/>
        </w:rPr>
      </w:pPr>
      <w:r w:rsidRPr="002E2A20">
        <w:rPr>
          <w:sz w:val="24"/>
          <w:szCs w:val="24"/>
          <w:lang w:val="el-GR" w:eastAsia="ru-RU"/>
        </w:rPr>
        <w:t>Συνολικά, τα συμπεράσματα που βγαίνουν από την εξέταση μιας τέτοιας μελ</w:t>
      </w:r>
      <w:r w:rsidR="002E2A20">
        <w:rPr>
          <w:sz w:val="24"/>
          <w:szCs w:val="24"/>
          <w:lang w:val="el-GR" w:eastAsia="ru-RU"/>
        </w:rPr>
        <w:t>έτης είναι λίγο πολύ τα αναμενό</w:t>
      </w:r>
      <w:r w:rsidRPr="002E2A20">
        <w:rPr>
          <w:sz w:val="24"/>
          <w:szCs w:val="24"/>
          <w:lang w:val="el-GR" w:eastAsia="ru-RU"/>
        </w:rPr>
        <w:t xml:space="preserve">μενα. </w:t>
      </w:r>
      <w:r w:rsidR="00303D5C" w:rsidRPr="002E2A20">
        <w:rPr>
          <w:sz w:val="24"/>
          <w:szCs w:val="24"/>
          <w:lang w:val="el-GR" w:eastAsia="ru-RU"/>
        </w:rPr>
        <w:t xml:space="preserve">Πρόκειται για ακριβές επενδύσεις, που γίνονται ακριβότερες όσο περισσότερο εκλεπτύνονται οι παραγωγικές μέθοδοι.  </w:t>
      </w:r>
    </w:p>
    <w:p w:rsidR="00F977E4" w:rsidRPr="002E2A20" w:rsidRDefault="00487102" w:rsidP="002E2A20">
      <w:pPr>
        <w:spacing w:line="360" w:lineRule="auto"/>
        <w:ind w:firstLine="720"/>
        <w:rPr>
          <w:sz w:val="24"/>
          <w:szCs w:val="24"/>
          <w:lang w:val="el-GR" w:eastAsia="ru-RU"/>
        </w:rPr>
      </w:pPr>
      <w:r w:rsidRPr="002E2A20">
        <w:rPr>
          <w:sz w:val="24"/>
          <w:szCs w:val="24"/>
          <w:lang w:val="el-GR" w:eastAsia="ru-RU"/>
        </w:rPr>
        <w:t xml:space="preserve"> </w:t>
      </w:r>
    </w:p>
    <w:p w:rsidR="00AD4743" w:rsidRDefault="00AD4743" w:rsidP="006A36EE">
      <w:pPr>
        <w:pStyle w:val="Caption"/>
        <w:rPr>
          <w:sz w:val="24"/>
          <w:szCs w:val="24"/>
          <w:lang w:val="el-GR"/>
        </w:rPr>
      </w:pPr>
      <w:bookmarkStart w:id="69" w:name="_Toc33334568"/>
    </w:p>
    <w:p w:rsidR="000630FE" w:rsidRDefault="000630FE" w:rsidP="000630FE">
      <w:pPr>
        <w:rPr>
          <w:lang w:val="el-GR"/>
        </w:rPr>
      </w:pPr>
    </w:p>
    <w:p w:rsidR="000630FE" w:rsidRDefault="000630FE" w:rsidP="000630FE">
      <w:pPr>
        <w:rPr>
          <w:lang w:val="el-GR"/>
        </w:rPr>
      </w:pPr>
    </w:p>
    <w:p w:rsidR="000630FE" w:rsidRDefault="000630FE" w:rsidP="000630FE">
      <w:pPr>
        <w:rPr>
          <w:lang w:val="el-GR"/>
        </w:rPr>
      </w:pPr>
    </w:p>
    <w:p w:rsidR="000630FE" w:rsidRDefault="000630FE" w:rsidP="000630FE">
      <w:pPr>
        <w:rPr>
          <w:lang w:val="el-GR"/>
        </w:rPr>
      </w:pPr>
    </w:p>
    <w:p w:rsidR="000630FE" w:rsidRDefault="000630FE" w:rsidP="000630FE">
      <w:pPr>
        <w:rPr>
          <w:lang w:val="el-GR"/>
        </w:rPr>
      </w:pPr>
    </w:p>
    <w:p w:rsidR="000630FE" w:rsidRPr="000630FE" w:rsidRDefault="000630FE" w:rsidP="000630FE">
      <w:pPr>
        <w:rPr>
          <w:lang w:val="el-GR"/>
        </w:rPr>
      </w:pPr>
    </w:p>
    <w:p w:rsidR="0095257D" w:rsidRPr="00892B59" w:rsidRDefault="0020106D" w:rsidP="006A36EE">
      <w:pPr>
        <w:pStyle w:val="Caption"/>
        <w:rPr>
          <w:rFonts w:ascii="Times New Roman" w:hAnsi="Times New Roman" w:cs="Times New Roman"/>
          <w:sz w:val="24"/>
          <w:szCs w:val="24"/>
          <w:lang w:val="el-GR" w:eastAsia="ru-RU"/>
        </w:rPr>
      </w:pPr>
      <w:r w:rsidRPr="0020106D">
        <w:rPr>
          <w:lang w:val="el-GR"/>
        </w:rPr>
        <w:lastRenderedPageBreak/>
        <w:t xml:space="preserve">Πίνακας </w:t>
      </w:r>
      <w:r>
        <w:fldChar w:fldCharType="begin"/>
      </w:r>
      <w:r w:rsidRPr="0020106D">
        <w:rPr>
          <w:lang w:val="el-GR"/>
        </w:rPr>
        <w:instrText xml:space="preserve"> </w:instrText>
      </w:r>
      <w:r>
        <w:instrText>SEQ</w:instrText>
      </w:r>
      <w:r w:rsidRPr="0020106D">
        <w:rPr>
          <w:lang w:val="el-GR"/>
        </w:rPr>
        <w:instrText xml:space="preserve"> Πίνακας \* </w:instrText>
      </w:r>
      <w:r>
        <w:instrText>ARABIC</w:instrText>
      </w:r>
      <w:r w:rsidRPr="0020106D">
        <w:rPr>
          <w:lang w:val="el-GR"/>
        </w:rPr>
        <w:instrText xml:space="preserve"> </w:instrText>
      </w:r>
      <w:r>
        <w:fldChar w:fldCharType="separate"/>
      </w:r>
      <w:r w:rsidR="00CB638C" w:rsidRPr="00CB638C">
        <w:rPr>
          <w:noProof/>
          <w:lang w:val="el-GR"/>
        </w:rPr>
        <w:t>7</w:t>
      </w:r>
      <w:r>
        <w:fldChar w:fldCharType="end"/>
      </w:r>
      <w:r w:rsidR="00892B59">
        <w:rPr>
          <w:rFonts w:ascii="Times New Roman" w:hAnsi="Times New Roman" w:cs="Times New Roman"/>
          <w:sz w:val="24"/>
          <w:szCs w:val="24"/>
          <w:lang w:val="el-GR" w:eastAsia="ru-RU"/>
        </w:rPr>
        <w:t xml:space="preserve">: </w:t>
      </w:r>
      <w:r w:rsidR="00892B59" w:rsidRPr="00E6630C">
        <w:rPr>
          <w:lang w:val="el-GR" w:eastAsia="ru-RU"/>
        </w:rPr>
        <w:t>Κατηγορίες εξόδων ανά στάδιο παραγωγής</w:t>
      </w:r>
      <w:bookmarkEnd w:id="69"/>
    </w:p>
    <w:tbl>
      <w:tblPr>
        <w:tblStyle w:val="TableGrid"/>
        <w:tblW w:w="0" w:type="auto"/>
        <w:tblLook w:val="04A0" w:firstRow="1" w:lastRow="0" w:firstColumn="1" w:lastColumn="0" w:noHBand="0" w:noVBand="1"/>
      </w:tblPr>
      <w:tblGrid>
        <w:gridCol w:w="2397"/>
        <w:gridCol w:w="2392"/>
        <w:gridCol w:w="2393"/>
        <w:gridCol w:w="2394"/>
      </w:tblGrid>
      <w:tr w:rsidR="00C4234F" w:rsidTr="00040611">
        <w:tc>
          <w:tcPr>
            <w:tcW w:w="2394" w:type="dxa"/>
            <w:shd w:val="clear" w:color="auto" w:fill="E5DFEC" w:themeFill="accent4" w:themeFillTint="33"/>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Υποδομές</w:t>
            </w:r>
          </w:p>
        </w:tc>
        <w:tc>
          <w:tcPr>
            <w:tcW w:w="2394" w:type="dxa"/>
            <w:shd w:val="clear" w:color="auto" w:fill="E5DFEC" w:themeFill="accent4" w:themeFillTint="33"/>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Καλλιέργεια</w:t>
            </w:r>
          </w:p>
        </w:tc>
        <w:tc>
          <w:tcPr>
            <w:tcW w:w="2394" w:type="dxa"/>
            <w:shd w:val="clear" w:color="auto" w:fill="E5DFEC" w:themeFill="accent4" w:themeFillTint="33"/>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Μεταποίηση</w:t>
            </w:r>
          </w:p>
        </w:tc>
        <w:tc>
          <w:tcPr>
            <w:tcW w:w="2394" w:type="dxa"/>
            <w:shd w:val="clear" w:color="auto" w:fill="E5DFEC" w:themeFill="accent4" w:themeFillTint="33"/>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Τέλη/Συμμόρφωση</w:t>
            </w:r>
          </w:p>
        </w:tc>
      </w:tr>
      <w:tr w:rsidR="00C4234F" w:rsidTr="00040611">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Κεφάλαιο/Εξοπλισμός</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Υλικά</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Εξοπλισμός</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Άμεσα τέλη</w:t>
            </w:r>
          </w:p>
        </w:tc>
      </w:tr>
      <w:tr w:rsidR="00C4234F" w:rsidTr="00040611">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Ασφάλεια</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Εργατικά</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Εργατικά</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Συμμόρφωση</w:t>
            </w:r>
          </w:p>
        </w:tc>
      </w:tr>
      <w:tr w:rsidR="00C4234F" w:rsidTr="00040611">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Μεταφορά</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w:t>
            </w:r>
          </w:p>
        </w:tc>
        <w:tc>
          <w:tcPr>
            <w:tcW w:w="2394" w:type="dxa"/>
            <w:vAlign w:val="center"/>
          </w:tcPr>
          <w:p w:rsidR="00C4234F" w:rsidRDefault="00C4234F"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w:t>
            </w:r>
          </w:p>
        </w:tc>
      </w:tr>
    </w:tbl>
    <w:p w:rsidR="0095257D" w:rsidRDefault="0095257D" w:rsidP="00DD4C03">
      <w:pPr>
        <w:spacing w:line="360" w:lineRule="auto"/>
        <w:rPr>
          <w:rFonts w:ascii="Times New Roman" w:eastAsia="Times New Roman" w:hAnsi="Times New Roman" w:cs="Times New Roman"/>
          <w:sz w:val="24"/>
          <w:szCs w:val="24"/>
          <w:lang w:val="el-GR" w:eastAsia="ru-RU"/>
        </w:rPr>
      </w:pPr>
    </w:p>
    <w:p w:rsidR="00AB5813" w:rsidRPr="00E6630C" w:rsidRDefault="0020106D" w:rsidP="006A36EE">
      <w:pPr>
        <w:pStyle w:val="Caption"/>
        <w:rPr>
          <w:rFonts w:eastAsia="Times New Roman"/>
          <w:sz w:val="24"/>
          <w:szCs w:val="24"/>
          <w:lang w:val="el-GR" w:eastAsia="ru-RU"/>
        </w:rPr>
      </w:pPr>
      <w:bookmarkStart w:id="70" w:name="_Toc33334569"/>
      <w:r w:rsidRPr="0020106D">
        <w:rPr>
          <w:lang w:val="el-GR"/>
        </w:rPr>
        <w:t xml:space="preserve">Πίνακας </w:t>
      </w:r>
      <w:r>
        <w:fldChar w:fldCharType="begin"/>
      </w:r>
      <w:r w:rsidRPr="0020106D">
        <w:rPr>
          <w:lang w:val="el-GR"/>
        </w:rPr>
        <w:instrText xml:space="preserve"> </w:instrText>
      </w:r>
      <w:r>
        <w:instrText>SEQ</w:instrText>
      </w:r>
      <w:r w:rsidRPr="0020106D">
        <w:rPr>
          <w:lang w:val="el-GR"/>
        </w:rPr>
        <w:instrText xml:space="preserve"> Πίνακας \* </w:instrText>
      </w:r>
      <w:r>
        <w:instrText>ARABIC</w:instrText>
      </w:r>
      <w:r w:rsidRPr="0020106D">
        <w:rPr>
          <w:lang w:val="el-GR"/>
        </w:rPr>
        <w:instrText xml:space="preserve"> </w:instrText>
      </w:r>
      <w:r>
        <w:fldChar w:fldCharType="separate"/>
      </w:r>
      <w:r w:rsidR="00CB638C">
        <w:rPr>
          <w:noProof/>
        </w:rPr>
        <w:t>8</w:t>
      </w:r>
      <w:r>
        <w:fldChar w:fldCharType="end"/>
      </w:r>
      <w:r w:rsidR="00892B59">
        <w:rPr>
          <w:rFonts w:ascii="Times New Roman" w:eastAsia="Times New Roman" w:hAnsi="Times New Roman" w:cs="Times New Roman"/>
          <w:sz w:val="24"/>
          <w:szCs w:val="24"/>
          <w:lang w:val="el-GR" w:eastAsia="ru-RU"/>
        </w:rPr>
        <w:t xml:space="preserve">: </w:t>
      </w:r>
      <w:r w:rsidR="00892B59" w:rsidRPr="00E6630C">
        <w:rPr>
          <w:rFonts w:eastAsia="Times New Roman"/>
          <w:szCs w:val="20"/>
          <w:lang w:val="el-GR" w:eastAsia="ru-RU"/>
        </w:rPr>
        <w:t>Ετήσια έξοδα ανά καλλιέργεια</w:t>
      </w:r>
      <w:bookmarkEnd w:id="70"/>
    </w:p>
    <w:tbl>
      <w:tblPr>
        <w:tblStyle w:val="TableGrid"/>
        <w:tblW w:w="0" w:type="auto"/>
        <w:tblLook w:val="04A0" w:firstRow="1" w:lastRow="0" w:firstColumn="1" w:lastColumn="0" w:noHBand="0" w:noVBand="1"/>
      </w:tblPr>
      <w:tblGrid>
        <w:gridCol w:w="1915"/>
        <w:gridCol w:w="1915"/>
        <w:gridCol w:w="1915"/>
        <w:gridCol w:w="1915"/>
        <w:gridCol w:w="1915"/>
      </w:tblGrid>
      <w:tr w:rsidR="005A1EB3" w:rsidTr="00040611">
        <w:tc>
          <w:tcPr>
            <w:tcW w:w="1915" w:type="dxa"/>
            <w:shd w:val="clear" w:color="auto" w:fill="E5DFEC" w:themeFill="accent4" w:themeFillTint="33"/>
            <w:vAlign w:val="center"/>
          </w:tcPr>
          <w:p w:rsidR="005A1EB3" w:rsidRDefault="005A1EB3"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Καλλιέργεια</w:t>
            </w:r>
          </w:p>
        </w:tc>
        <w:tc>
          <w:tcPr>
            <w:tcW w:w="1915" w:type="dxa"/>
            <w:shd w:val="clear" w:color="auto" w:fill="E5DFEC" w:themeFill="accent4" w:themeFillTint="33"/>
            <w:vAlign w:val="center"/>
          </w:tcPr>
          <w:p w:rsidR="005A1EB3" w:rsidRDefault="005A1EB3"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w:t>
            </w:r>
            <w:r>
              <w:rPr>
                <w:rFonts w:ascii="Times New Roman" w:eastAsia="Times New Roman" w:hAnsi="Times New Roman" w:cs="Times New Roman"/>
                <w:sz w:val="24"/>
                <w:szCs w:val="24"/>
                <w:lang w:val="en-US" w:eastAsia="ru-RU"/>
              </w:rPr>
              <w:t>m</w:t>
            </w:r>
            <w:r w:rsidRPr="005A1EB3">
              <w:rPr>
                <w:rFonts w:ascii="Times New Roman" w:eastAsia="Times New Roman" w:hAnsi="Times New Roman" w:cs="Times New Roman"/>
                <w:sz w:val="24"/>
                <w:szCs w:val="24"/>
                <w:vertAlign w:val="superscript"/>
                <w:lang w:val="el-GR" w:eastAsia="ru-RU"/>
              </w:rPr>
              <w:t>2</w:t>
            </w:r>
          </w:p>
        </w:tc>
        <w:tc>
          <w:tcPr>
            <w:tcW w:w="1915" w:type="dxa"/>
            <w:shd w:val="clear" w:color="auto" w:fill="E5DFEC" w:themeFill="accent4" w:themeFillTint="33"/>
            <w:vAlign w:val="center"/>
          </w:tcPr>
          <w:p w:rsidR="005A1EB3" w:rsidRPr="005A1EB3" w:rsidRDefault="005A1EB3"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w:t>
            </w:r>
            <w:r>
              <w:rPr>
                <w:rFonts w:ascii="Times New Roman" w:eastAsia="Times New Roman" w:hAnsi="Times New Roman" w:cs="Times New Roman"/>
                <w:sz w:val="24"/>
                <w:szCs w:val="24"/>
                <w:lang w:val="en-US" w:eastAsia="ru-RU"/>
              </w:rPr>
              <w:t xml:space="preserve">kg </w:t>
            </w:r>
            <w:r>
              <w:rPr>
                <w:rFonts w:ascii="Times New Roman" w:eastAsia="Times New Roman" w:hAnsi="Times New Roman" w:cs="Times New Roman"/>
                <w:sz w:val="24"/>
                <w:szCs w:val="24"/>
                <w:lang w:val="el-GR" w:eastAsia="ru-RU"/>
              </w:rPr>
              <w:t>αποξηρ. Ανθ.</w:t>
            </w:r>
          </w:p>
        </w:tc>
        <w:tc>
          <w:tcPr>
            <w:tcW w:w="1915" w:type="dxa"/>
            <w:shd w:val="clear" w:color="auto" w:fill="E5DFEC" w:themeFill="accent4" w:themeFillTint="33"/>
            <w:vAlign w:val="center"/>
          </w:tcPr>
          <w:p w:rsidR="005A1EB3" w:rsidRDefault="005A1EB3"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Ετήσιο κόστος ($εκ.)</w:t>
            </w:r>
          </w:p>
        </w:tc>
        <w:tc>
          <w:tcPr>
            <w:tcW w:w="1915" w:type="dxa"/>
            <w:shd w:val="clear" w:color="auto" w:fill="E5DFEC" w:themeFill="accent4" w:themeFillTint="33"/>
            <w:vAlign w:val="center"/>
          </w:tcPr>
          <w:p w:rsidR="005A1EB3" w:rsidRDefault="005A1EB3"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Συνολικό κόστος ($εκ.)</w:t>
            </w:r>
          </w:p>
        </w:tc>
      </w:tr>
      <w:tr w:rsidR="005A1EB3" w:rsidTr="00040611">
        <w:tc>
          <w:tcPr>
            <w:tcW w:w="1915" w:type="dxa"/>
            <w:vAlign w:val="center"/>
          </w:tcPr>
          <w:p w:rsidR="005A1EB3" w:rsidRPr="005A1EB3" w:rsidRDefault="005A1EB3"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Υπαίθρια</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75</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888</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9.9</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10.6</w:t>
            </w:r>
          </w:p>
        </w:tc>
      </w:tr>
      <w:tr w:rsidR="005A1EB3" w:rsidTr="00040611">
        <w:tc>
          <w:tcPr>
            <w:tcW w:w="1915" w:type="dxa"/>
            <w:vAlign w:val="center"/>
          </w:tcPr>
          <w:p w:rsidR="005A1EB3" w:rsidRDefault="005A1EB3"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Υβριδική</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1,108</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1,539</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17.1</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20.5</w:t>
            </w:r>
          </w:p>
        </w:tc>
      </w:tr>
      <w:tr w:rsidR="005A1EB3" w:rsidTr="00040611">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Βιομηχανική</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2,291</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1,909</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21.2</w:t>
            </w:r>
          </w:p>
        </w:tc>
        <w:tc>
          <w:tcPr>
            <w:tcW w:w="1915" w:type="dxa"/>
            <w:vAlign w:val="center"/>
          </w:tcPr>
          <w:p w:rsidR="005A1EB3" w:rsidRDefault="00EE0786"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41.8</w:t>
            </w:r>
          </w:p>
        </w:tc>
      </w:tr>
    </w:tbl>
    <w:p w:rsidR="00040611" w:rsidRDefault="00040611" w:rsidP="00892B59">
      <w:pPr>
        <w:spacing w:line="360" w:lineRule="auto"/>
        <w:jc w:val="center"/>
        <w:rPr>
          <w:rFonts w:ascii="Times New Roman" w:eastAsia="Times New Roman" w:hAnsi="Times New Roman" w:cs="Times New Roman"/>
          <w:b/>
          <w:sz w:val="24"/>
          <w:szCs w:val="24"/>
          <w:lang w:val="el-GR" w:eastAsia="ru-RU"/>
        </w:rPr>
      </w:pPr>
    </w:p>
    <w:p w:rsidR="005A1EB3" w:rsidRPr="00E6630C" w:rsidRDefault="0020106D" w:rsidP="006A36EE">
      <w:pPr>
        <w:pStyle w:val="Caption"/>
        <w:rPr>
          <w:sz w:val="24"/>
          <w:szCs w:val="24"/>
          <w:lang w:val="el-GR" w:eastAsia="ru-RU"/>
        </w:rPr>
      </w:pPr>
      <w:bookmarkStart w:id="71" w:name="_Toc33334570"/>
      <w:r w:rsidRPr="0020106D">
        <w:rPr>
          <w:lang w:val="el-GR"/>
        </w:rPr>
        <w:t xml:space="preserve">Πίνακας </w:t>
      </w:r>
      <w:r>
        <w:fldChar w:fldCharType="begin"/>
      </w:r>
      <w:r w:rsidRPr="0020106D">
        <w:rPr>
          <w:lang w:val="el-GR"/>
        </w:rPr>
        <w:instrText xml:space="preserve"> </w:instrText>
      </w:r>
      <w:r>
        <w:instrText>SEQ</w:instrText>
      </w:r>
      <w:r w:rsidRPr="0020106D">
        <w:rPr>
          <w:lang w:val="el-GR"/>
        </w:rPr>
        <w:instrText xml:space="preserve"> Πίνακας \* </w:instrText>
      </w:r>
      <w:r>
        <w:instrText>ARABIC</w:instrText>
      </w:r>
      <w:r w:rsidRPr="0020106D">
        <w:rPr>
          <w:lang w:val="el-GR"/>
        </w:rPr>
        <w:instrText xml:space="preserve"> </w:instrText>
      </w:r>
      <w:r>
        <w:fldChar w:fldCharType="separate"/>
      </w:r>
      <w:r w:rsidR="00CB638C" w:rsidRPr="00CB638C">
        <w:rPr>
          <w:noProof/>
          <w:lang w:val="el-GR"/>
        </w:rPr>
        <w:t>9</w:t>
      </w:r>
      <w:r>
        <w:fldChar w:fldCharType="end"/>
      </w:r>
      <w:r w:rsidR="00892B59">
        <w:rPr>
          <w:rFonts w:ascii="Times New Roman" w:hAnsi="Times New Roman" w:cs="Times New Roman"/>
          <w:sz w:val="24"/>
          <w:szCs w:val="24"/>
          <w:lang w:val="el-GR" w:eastAsia="ru-RU"/>
        </w:rPr>
        <w:t xml:space="preserve">: </w:t>
      </w:r>
      <w:r w:rsidR="00892B59" w:rsidRPr="00E6630C">
        <w:rPr>
          <w:lang w:val="el-GR" w:eastAsia="ru-RU"/>
        </w:rPr>
        <w:t>Ετήσια έξοδα ανά καλλιέργεια, σε εκ. δολλάρια</w:t>
      </w:r>
      <w:bookmarkEnd w:id="71"/>
    </w:p>
    <w:tbl>
      <w:tblPr>
        <w:tblStyle w:val="TableGrid"/>
        <w:tblW w:w="0" w:type="auto"/>
        <w:tblLook w:val="04A0" w:firstRow="1" w:lastRow="0" w:firstColumn="1" w:lastColumn="0" w:noHBand="0" w:noVBand="1"/>
      </w:tblPr>
      <w:tblGrid>
        <w:gridCol w:w="2465"/>
        <w:gridCol w:w="2368"/>
        <w:gridCol w:w="2368"/>
        <w:gridCol w:w="2375"/>
      </w:tblGrid>
      <w:tr w:rsidR="00C4234F" w:rsidTr="00040611">
        <w:tc>
          <w:tcPr>
            <w:tcW w:w="2394" w:type="dxa"/>
            <w:shd w:val="clear" w:color="auto" w:fill="E5DFEC" w:themeFill="accent4" w:themeFillTint="33"/>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Κατηγορία Κόστους</w:t>
            </w:r>
          </w:p>
        </w:tc>
        <w:tc>
          <w:tcPr>
            <w:tcW w:w="2394" w:type="dxa"/>
            <w:shd w:val="clear" w:color="auto" w:fill="E5DFEC" w:themeFill="accent4" w:themeFillTint="33"/>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Υπαίθρια</w:t>
            </w:r>
          </w:p>
        </w:tc>
        <w:tc>
          <w:tcPr>
            <w:tcW w:w="2394" w:type="dxa"/>
            <w:shd w:val="clear" w:color="auto" w:fill="E5DFEC" w:themeFill="accent4" w:themeFillTint="33"/>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Υβριδική</w:t>
            </w:r>
          </w:p>
        </w:tc>
        <w:tc>
          <w:tcPr>
            <w:tcW w:w="2394" w:type="dxa"/>
            <w:shd w:val="clear" w:color="auto" w:fill="E5DFEC" w:themeFill="accent4" w:themeFillTint="33"/>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Βιομηχανική</w:t>
            </w:r>
          </w:p>
        </w:tc>
      </w:tr>
      <w:tr w:rsidR="00C4234F" w:rsidTr="00040611">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Κεφάλαιο/γη/υποδομές</w:t>
            </w:r>
          </w:p>
        </w:tc>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0.02</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0.32</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1.33</w:t>
            </w:r>
          </w:p>
        </w:tc>
      </w:tr>
      <w:tr w:rsidR="00C4234F" w:rsidTr="00040611">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Ασφάλεια &amp; υποδομές</w:t>
            </w:r>
          </w:p>
        </w:tc>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0.43</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0.30</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0.27</w:t>
            </w:r>
          </w:p>
        </w:tc>
      </w:tr>
      <w:tr w:rsidR="00C4234F" w:rsidTr="00040611">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Εργατικά καλλιέργειας</w:t>
            </w:r>
          </w:p>
        </w:tc>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7.67</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7.79</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7.79</w:t>
            </w:r>
          </w:p>
        </w:tc>
      </w:tr>
      <w:tr w:rsidR="00C4234F" w:rsidTr="00040611">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Υλικά καλλιέργειας</w:t>
            </w:r>
          </w:p>
        </w:tc>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0.67</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7.60</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10.74</w:t>
            </w:r>
          </w:p>
        </w:tc>
      </w:tr>
      <w:tr w:rsidR="00C4234F" w:rsidTr="00040611">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Κόστος συμμόρφωσης</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0.07</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0.07</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0.07</w:t>
            </w:r>
          </w:p>
        </w:tc>
      </w:tr>
      <w:tr w:rsidR="00C4234F" w:rsidTr="00040611">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Άμεσα τέλη/χρεώσεις</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1.00</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1.00</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1.00</w:t>
            </w:r>
          </w:p>
        </w:tc>
      </w:tr>
      <w:tr w:rsidR="00C4234F" w:rsidTr="00040611">
        <w:tc>
          <w:tcPr>
            <w:tcW w:w="2394" w:type="dxa"/>
            <w:vAlign w:val="center"/>
          </w:tcPr>
          <w:p w:rsidR="00C4234F" w:rsidRDefault="00977547"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Σύνολο</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9.86</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17.08</w:t>
            </w:r>
          </w:p>
        </w:tc>
        <w:tc>
          <w:tcPr>
            <w:tcW w:w="2394" w:type="dxa"/>
            <w:vAlign w:val="center"/>
          </w:tcPr>
          <w:p w:rsidR="00C4234F" w:rsidRDefault="00D54AB0" w:rsidP="00040611">
            <w:pPr>
              <w:spacing w:line="360" w:lineRule="auto"/>
              <w:jc w:val="center"/>
              <w:rPr>
                <w:rFonts w:ascii="Times New Roman" w:eastAsia="Times New Roman" w:hAnsi="Times New Roman" w:cs="Times New Roman"/>
                <w:sz w:val="24"/>
                <w:szCs w:val="24"/>
                <w:lang w:val="el-GR" w:eastAsia="ru-RU"/>
              </w:rPr>
            </w:pPr>
            <w:r>
              <w:rPr>
                <w:rFonts w:ascii="Times New Roman" w:eastAsia="Times New Roman" w:hAnsi="Times New Roman" w:cs="Times New Roman"/>
                <w:sz w:val="24"/>
                <w:szCs w:val="24"/>
                <w:lang w:val="el-GR" w:eastAsia="ru-RU"/>
              </w:rPr>
              <w:t>21.20</w:t>
            </w:r>
          </w:p>
        </w:tc>
      </w:tr>
    </w:tbl>
    <w:p w:rsidR="00C4234F" w:rsidRDefault="00C4234F" w:rsidP="00DD4C03">
      <w:pPr>
        <w:spacing w:line="360" w:lineRule="auto"/>
        <w:rPr>
          <w:rFonts w:ascii="Times New Roman" w:eastAsia="Times New Roman" w:hAnsi="Times New Roman" w:cs="Times New Roman"/>
          <w:sz w:val="24"/>
          <w:szCs w:val="24"/>
          <w:lang w:val="el-GR" w:eastAsia="ru-RU"/>
        </w:rPr>
      </w:pPr>
    </w:p>
    <w:p w:rsidR="00FC57BA" w:rsidRDefault="00FC57BA" w:rsidP="00DD4C03">
      <w:pPr>
        <w:spacing w:line="360" w:lineRule="auto"/>
        <w:rPr>
          <w:rFonts w:ascii="Times New Roman" w:eastAsia="Times New Roman" w:hAnsi="Times New Roman" w:cs="Times New Roman"/>
          <w:sz w:val="24"/>
          <w:szCs w:val="24"/>
          <w:lang w:val="el-GR" w:eastAsia="ru-RU"/>
        </w:rPr>
      </w:pPr>
    </w:p>
    <w:p w:rsidR="00E127CA" w:rsidRDefault="00E127CA" w:rsidP="00E127CA">
      <w:pPr>
        <w:pStyle w:val="Heading8"/>
        <w:numPr>
          <w:ilvl w:val="1"/>
          <w:numId w:val="17"/>
        </w:numPr>
        <w:spacing w:before="0" w:line="360" w:lineRule="auto"/>
        <w:rPr>
          <w:rFonts w:eastAsia="Times New Roman"/>
          <w:lang w:val="el-GR" w:eastAsia="ru-RU"/>
        </w:rPr>
      </w:pPr>
      <w:bookmarkStart w:id="72" w:name="_Toc34249804"/>
      <w:r>
        <w:rPr>
          <w:rFonts w:eastAsia="Times New Roman"/>
          <w:lang w:val="el-GR" w:eastAsia="ru-RU"/>
        </w:rPr>
        <w:t>Οικολογικό αποτύπωμα</w:t>
      </w:r>
      <w:bookmarkEnd w:id="72"/>
    </w:p>
    <w:p w:rsidR="00E127CA" w:rsidRDefault="00E127CA" w:rsidP="00DD4C03">
      <w:pPr>
        <w:spacing w:line="360" w:lineRule="auto"/>
        <w:rPr>
          <w:rFonts w:ascii="Times New Roman" w:eastAsia="Times New Roman" w:hAnsi="Times New Roman" w:cs="Times New Roman"/>
          <w:sz w:val="24"/>
          <w:szCs w:val="24"/>
          <w:lang w:val="el-GR" w:eastAsia="ru-RU"/>
        </w:rPr>
      </w:pPr>
    </w:p>
    <w:p w:rsidR="00E127CA" w:rsidRDefault="00E127CA" w:rsidP="00E127CA">
      <w:pPr>
        <w:tabs>
          <w:tab w:val="left" w:pos="720"/>
          <w:tab w:val="left" w:pos="1440"/>
          <w:tab w:val="left" w:pos="2160"/>
          <w:tab w:val="left" w:pos="2574"/>
        </w:tabs>
        <w:spacing w:line="360" w:lineRule="auto"/>
        <w:jc w:val="both"/>
        <w:textAlignment w:val="baseline"/>
        <w:rPr>
          <w:sz w:val="24"/>
          <w:szCs w:val="24"/>
          <w:lang w:val="el-GR" w:eastAsia="ru-RU"/>
        </w:rPr>
      </w:pPr>
      <w:r>
        <w:rPr>
          <w:sz w:val="24"/>
          <w:szCs w:val="24"/>
          <w:lang w:val="el-GR" w:eastAsia="ru-RU"/>
        </w:rPr>
        <w:tab/>
        <w:t xml:space="preserve">Το ενεργειακό αποτύπωμα της παραγωγής φαρμακευτικής κάνναβης σχετίζεται ασφαλώς κι αυτό με τη μέθοδο καλλιέργειας. Θα έλεγε κανείς πως η δυνατότητα αυξημένης φαρμακευτική ποιότητας, εκτός από μεγάλο οικονομικό κόστος, παρουσιάζει ένα εξίσου μεγάλο οικολογικό κόστος. Σύμφωνα με έρευνα, το οικολογικό αποτύπωμα μονάδας κλειστής παραγωγής βιομηχανικού τύπου στις ΗΠΑ είναι 400 φορές </w:t>
      </w:r>
      <w:r>
        <w:rPr>
          <w:sz w:val="24"/>
          <w:szCs w:val="24"/>
          <w:lang w:val="el-GR" w:eastAsia="ru-RU"/>
        </w:rPr>
        <w:lastRenderedPageBreak/>
        <w:t>μεγαλύτερο από αυτό ενός θερμοκηπίου ανοιχτού τύπου στην Κολομβία. Αυτό οφείλεται στις τεράστιες ενεργειακές ανάγκες της κλειστής μονάδας, οι οποίας στο μεγαλύτερο ποσοστό τους καλύπτονται από μη ανανεώσιμες πηγές. Η κλειστή υβριδική καλλιέργεια, όπως είναι αναμενόμενο, βρίσκεται κάπου στη μέση (</w:t>
      </w:r>
      <w:r w:rsidRPr="003D7539">
        <w:rPr>
          <w:rFonts w:eastAsia="Times New Roman"/>
          <w:bCs/>
          <w:kern w:val="36"/>
          <w:sz w:val="24"/>
          <w:szCs w:val="24"/>
          <w:lang w:val="en-US" w:eastAsia="ru-RU"/>
        </w:rPr>
        <w:t>Global</w:t>
      </w:r>
      <w:r w:rsidRPr="003D7539">
        <w:rPr>
          <w:rFonts w:eastAsia="Times New Roman"/>
          <w:bCs/>
          <w:kern w:val="36"/>
          <w:sz w:val="24"/>
          <w:szCs w:val="24"/>
          <w:lang w:val="el-GR" w:eastAsia="ru-RU"/>
        </w:rPr>
        <w:t xml:space="preserve"> </w:t>
      </w:r>
      <w:r w:rsidRPr="003D7539">
        <w:rPr>
          <w:rFonts w:eastAsia="Times New Roman"/>
          <w:bCs/>
          <w:kern w:val="36"/>
          <w:sz w:val="24"/>
          <w:szCs w:val="24"/>
          <w:lang w:val="en-US" w:eastAsia="ru-RU"/>
        </w:rPr>
        <w:t>Footprint</w:t>
      </w:r>
      <w:r w:rsidRPr="003D7539">
        <w:rPr>
          <w:rFonts w:eastAsia="Times New Roman"/>
          <w:bCs/>
          <w:kern w:val="36"/>
          <w:sz w:val="24"/>
          <w:szCs w:val="24"/>
          <w:lang w:val="el-GR" w:eastAsia="ru-RU"/>
        </w:rPr>
        <w:t xml:space="preserve"> </w:t>
      </w:r>
      <w:r w:rsidRPr="003D7539">
        <w:rPr>
          <w:rFonts w:eastAsia="Times New Roman"/>
          <w:bCs/>
          <w:kern w:val="36"/>
          <w:sz w:val="24"/>
          <w:szCs w:val="24"/>
          <w:lang w:val="en-US" w:eastAsia="ru-RU"/>
        </w:rPr>
        <w:t>Network</w:t>
      </w:r>
      <w:r w:rsidRPr="003D7539">
        <w:rPr>
          <w:rFonts w:eastAsia="Times New Roman"/>
          <w:bCs/>
          <w:kern w:val="36"/>
          <w:sz w:val="24"/>
          <w:szCs w:val="24"/>
          <w:lang w:val="el-GR" w:eastAsia="ru-RU"/>
        </w:rPr>
        <w:t>, 2017</w:t>
      </w:r>
      <w:r>
        <w:rPr>
          <w:sz w:val="24"/>
          <w:szCs w:val="24"/>
          <w:lang w:val="el-GR" w:eastAsia="ru-RU"/>
        </w:rPr>
        <w:t xml:space="preserve">). </w:t>
      </w:r>
    </w:p>
    <w:p w:rsidR="00E127CA" w:rsidRPr="00B3464E" w:rsidRDefault="00E127CA" w:rsidP="00E127CA">
      <w:pPr>
        <w:tabs>
          <w:tab w:val="left" w:pos="720"/>
          <w:tab w:val="left" w:pos="1440"/>
          <w:tab w:val="left" w:pos="2160"/>
          <w:tab w:val="left" w:pos="2574"/>
        </w:tabs>
        <w:spacing w:line="360" w:lineRule="auto"/>
        <w:jc w:val="both"/>
        <w:textAlignment w:val="baseline"/>
        <w:rPr>
          <w:sz w:val="24"/>
          <w:szCs w:val="24"/>
          <w:lang w:val="el-GR" w:eastAsia="ru-RU"/>
        </w:rPr>
      </w:pPr>
      <w:r>
        <w:rPr>
          <w:sz w:val="24"/>
          <w:szCs w:val="24"/>
          <w:lang w:val="el-GR" w:eastAsia="ru-RU"/>
        </w:rPr>
        <w:tab/>
        <w:t xml:space="preserve"> Οι κλειστού τύπου καλλιέργειες απαιτούν τεράστια ποσά ενέργειας για την τροφοδοσία όλων των συστημάτων ελέγχου του κλίματος που χρησιμοποιούν. Με βάση μια από τις πρώτες έρευνες που προσπάθησαν να αποτιμήσουν το οικολογικό αποτύπωμα της κλειστής παραγωγής, ο φωτισμός ευθύνεται για το 33% της συνολικής ενέργειας που καταναλώνεται, τα συστήματα αφύγρανσης-εξαερισμού-κλιματισμού για το 46%, τα οχήματα για το 12% και το υπόλοιπο ποσοστό να μοιράζεται στις </w:t>
      </w:r>
      <w:r w:rsidRPr="00D3085C">
        <w:rPr>
          <w:sz w:val="24"/>
          <w:szCs w:val="24"/>
          <w:lang w:val="el-GR" w:eastAsia="ru-RU"/>
        </w:rPr>
        <w:t>εναπομείνασες</w:t>
      </w:r>
      <w:r>
        <w:rPr>
          <w:sz w:val="24"/>
          <w:szCs w:val="24"/>
          <w:lang w:val="el-GR" w:eastAsia="ru-RU"/>
        </w:rPr>
        <w:t xml:space="preserve"> λειτουργίες</w:t>
      </w:r>
      <w:r w:rsidR="00C6210D">
        <w:rPr>
          <w:sz w:val="24"/>
          <w:szCs w:val="24"/>
          <w:lang w:val="el-GR" w:eastAsia="ru-RU"/>
        </w:rPr>
        <w:t>.</w:t>
      </w:r>
      <w:r>
        <w:rPr>
          <w:sz w:val="24"/>
          <w:szCs w:val="24"/>
          <w:lang w:val="el-GR" w:eastAsia="ru-RU"/>
        </w:rPr>
        <w:t xml:space="preserve"> Η ίδια έρευνα υπολόγισε την ετήσια κατανάλωση ρεύματος των κλειστών μονάδων παραγωγής κάνναβης στο 1% της συνολικής εθνικής κατανάλωσης </w:t>
      </w:r>
      <w:r w:rsidRPr="00C6210D">
        <w:rPr>
          <w:sz w:val="24"/>
          <w:szCs w:val="24"/>
          <w:lang w:val="el-GR" w:eastAsia="ru-RU"/>
        </w:rPr>
        <w:t>(</w:t>
      </w:r>
      <w:r w:rsidRPr="00C6210D">
        <w:rPr>
          <w:sz w:val="24"/>
          <w:szCs w:val="24"/>
          <w:lang w:val="el-GR"/>
        </w:rPr>
        <w:t>$6 δις.</w:t>
      </w:r>
      <w:r w:rsidRPr="00C6210D">
        <w:rPr>
          <w:sz w:val="24"/>
          <w:szCs w:val="24"/>
          <w:lang w:val="el-GR" w:eastAsia="ru-RU"/>
        </w:rPr>
        <w:t>),</w:t>
      </w:r>
      <w:r>
        <w:rPr>
          <w:sz w:val="24"/>
          <w:szCs w:val="24"/>
          <w:lang w:val="el-GR" w:eastAsia="ru-RU"/>
        </w:rPr>
        <w:t xml:space="preserve"> ενώ η παραγωγή ενός κιλού τελικού προϊόντος είναι συνδεδεμένη </w:t>
      </w:r>
      <w:r w:rsidR="00C6210D">
        <w:rPr>
          <w:sz w:val="24"/>
          <w:szCs w:val="24"/>
          <w:lang w:val="el-GR" w:eastAsia="ru-RU"/>
        </w:rPr>
        <w:t xml:space="preserve">με </w:t>
      </w:r>
      <w:r>
        <w:rPr>
          <w:sz w:val="24"/>
          <w:szCs w:val="24"/>
          <w:lang w:val="el-GR" w:eastAsia="ru-RU"/>
        </w:rPr>
        <w:t>4</w:t>
      </w:r>
      <w:r w:rsidR="00C6210D">
        <w:rPr>
          <w:sz w:val="24"/>
          <w:szCs w:val="24"/>
          <w:lang w:val="el-GR" w:eastAsia="ru-RU"/>
        </w:rPr>
        <w:t>.</w:t>
      </w:r>
      <w:r>
        <w:rPr>
          <w:sz w:val="24"/>
          <w:szCs w:val="24"/>
          <w:lang w:val="el-GR" w:eastAsia="ru-RU"/>
        </w:rPr>
        <w:t xml:space="preserve">600 </w:t>
      </w:r>
      <w:r>
        <w:rPr>
          <w:sz w:val="24"/>
          <w:szCs w:val="24"/>
          <w:lang w:val="en-US" w:eastAsia="ru-RU"/>
        </w:rPr>
        <w:t>kg</w:t>
      </w:r>
      <w:r w:rsidRPr="00F661E0">
        <w:rPr>
          <w:sz w:val="24"/>
          <w:szCs w:val="24"/>
          <w:lang w:val="el-GR" w:eastAsia="ru-RU"/>
        </w:rPr>
        <w:t xml:space="preserve"> </w:t>
      </w:r>
      <w:r w:rsidR="00C6210D">
        <w:rPr>
          <w:sz w:val="24"/>
          <w:szCs w:val="24"/>
          <w:lang w:val="el-GR" w:eastAsia="ru-RU"/>
        </w:rPr>
        <w:t xml:space="preserve">εκπομπών </w:t>
      </w:r>
      <w:r>
        <w:rPr>
          <w:sz w:val="24"/>
          <w:szCs w:val="24"/>
          <w:lang w:val="el-GR" w:eastAsia="ru-RU"/>
        </w:rPr>
        <w:t>διοξειδίου του άνθρακα, το οποίο ισοδυναμεί με τις εκπομπές 3</w:t>
      </w:r>
      <w:r w:rsidR="00C6210D">
        <w:rPr>
          <w:sz w:val="24"/>
          <w:szCs w:val="24"/>
          <w:lang w:val="el-GR" w:eastAsia="ru-RU"/>
        </w:rPr>
        <w:t xml:space="preserve"> </w:t>
      </w:r>
      <w:r>
        <w:rPr>
          <w:sz w:val="24"/>
          <w:szCs w:val="24"/>
          <w:lang w:val="el-GR" w:eastAsia="ru-RU"/>
        </w:rPr>
        <w:t>εκ. μέσων αυτοκινήτων και μεταφράζεται σε 4</w:t>
      </w:r>
      <w:r w:rsidR="00C6210D">
        <w:rPr>
          <w:sz w:val="24"/>
          <w:szCs w:val="24"/>
          <w:lang w:val="el-GR" w:eastAsia="ru-RU"/>
        </w:rPr>
        <w:t>.</w:t>
      </w:r>
      <w:r>
        <w:rPr>
          <w:sz w:val="24"/>
          <w:szCs w:val="24"/>
          <w:lang w:val="el-GR" w:eastAsia="ru-RU"/>
        </w:rPr>
        <w:t>400 με 6</w:t>
      </w:r>
      <w:r w:rsidR="00C6210D">
        <w:rPr>
          <w:sz w:val="24"/>
          <w:szCs w:val="24"/>
          <w:lang w:val="el-GR" w:eastAsia="ru-RU"/>
        </w:rPr>
        <w:t>.</w:t>
      </w:r>
      <w:r>
        <w:rPr>
          <w:sz w:val="24"/>
          <w:szCs w:val="24"/>
          <w:lang w:val="el-GR" w:eastAsia="ru-RU"/>
        </w:rPr>
        <w:t xml:space="preserve">100 </w:t>
      </w:r>
      <w:r>
        <w:rPr>
          <w:sz w:val="24"/>
          <w:szCs w:val="24"/>
          <w:lang w:val="en-US" w:eastAsia="ru-RU"/>
        </w:rPr>
        <w:t>kWh</w:t>
      </w:r>
      <w:r w:rsidRPr="006A4A38">
        <w:rPr>
          <w:sz w:val="24"/>
          <w:szCs w:val="24"/>
          <w:lang w:val="el-GR" w:eastAsia="ru-RU"/>
        </w:rPr>
        <w:t>/</w:t>
      </w:r>
      <w:r>
        <w:rPr>
          <w:sz w:val="24"/>
          <w:szCs w:val="24"/>
          <w:lang w:val="en-US" w:eastAsia="ru-RU"/>
        </w:rPr>
        <w:t>kg</w:t>
      </w:r>
      <w:r>
        <w:rPr>
          <w:sz w:val="24"/>
          <w:szCs w:val="24"/>
          <w:lang w:val="el-GR" w:eastAsia="ru-RU"/>
        </w:rPr>
        <w:t xml:space="preserve"> (</w:t>
      </w:r>
      <w:r>
        <w:rPr>
          <w:sz w:val="24"/>
          <w:szCs w:val="24"/>
          <w:lang w:val="en-US" w:eastAsia="ru-RU"/>
        </w:rPr>
        <w:t>Mills</w:t>
      </w:r>
      <w:r w:rsidRPr="00D3085C">
        <w:rPr>
          <w:sz w:val="24"/>
          <w:szCs w:val="24"/>
          <w:lang w:val="el-GR" w:eastAsia="ru-RU"/>
        </w:rPr>
        <w:t>, 2012</w:t>
      </w:r>
      <w:r>
        <w:rPr>
          <w:sz w:val="24"/>
          <w:szCs w:val="24"/>
          <w:lang w:val="el-GR" w:eastAsia="ru-RU"/>
        </w:rPr>
        <w:t xml:space="preserve">). </w:t>
      </w:r>
      <w:proofErr w:type="gramStart"/>
      <w:r>
        <w:rPr>
          <w:sz w:val="24"/>
          <w:szCs w:val="24"/>
          <w:lang w:val="en-US" w:eastAsia="ru-RU"/>
        </w:rPr>
        <w:t>To</w:t>
      </w:r>
      <w:r>
        <w:rPr>
          <w:sz w:val="24"/>
          <w:szCs w:val="24"/>
          <w:lang w:val="el-GR" w:eastAsia="ru-RU"/>
        </w:rPr>
        <w:t xml:space="preserve"> 2018</w:t>
      </w:r>
      <w:r w:rsidRPr="00EE3F54">
        <w:rPr>
          <w:sz w:val="24"/>
          <w:szCs w:val="24"/>
          <w:lang w:val="el-GR" w:eastAsia="ru-RU"/>
        </w:rPr>
        <w:t xml:space="preserve"> </w:t>
      </w:r>
      <w:r>
        <w:rPr>
          <w:sz w:val="24"/>
          <w:szCs w:val="24"/>
          <w:lang w:val="el-GR" w:eastAsia="ru-RU"/>
        </w:rPr>
        <w:t>η συνολική (και όχι μόνο φαρμακευτι</w:t>
      </w:r>
      <w:r w:rsidR="00C6210D">
        <w:rPr>
          <w:sz w:val="24"/>
          <w:szCs w:val="24"/>
          <w:lang w:val="el-GR" w:eastAsia="ru-RU"/>
        </w:rPr>
        <w:t>κή) νόμιμη καλλιέργεια κάνναβης κλειστού τύπου</w:t>
      </w:r>
      <w:r>
        <w:rPr>
          <w:sz w:val="24"/>
          <w:szCs w:val="24"/>
          <w:lang w:val="el-GR" w:eastAsia="ru-RU"/>
        </w:rPr>
        <w:t xml:space="preserve"> κατανάλωσε 1.1εκ </w:t>
      </w:r>
      <w:r>
        <w:rPr>
          <w:sz w:val="24"/>
          <w:szCs w:val="24"/>
          <w:lang w:val="en-US" w:eastAsia="ru-RU"/>
        </w:rPr>
        <w:t>MWh</w:t>
      </w:r>
      <w:r w:rsidRPr="00EE3F54">
        <w:rPr>
          <w:sz w:val="24"/>
          <w:szCs w:val="24"/>
          <w:lang w:val="el-GR" w:eastAsia="ru-RU"/>
        </w:rPr>
        <w:t xml:space="preserve"> </w:t>
      </w:r>
      <w:r>
        <w:rPr>
          <w:sz w:val="24"/>
          <w:szCs w:val="24"/>
          <w:lang w:val="el-GR" w:eastAsia="ru-RU"/>
        </w:rPr>
        <w:t>ηλεκτρισμού.</w:t>
      </w:r>
      <w:proofErr w:type="gramEnd"/>
      <w:r>
        <w:rPr>
          <w:sz w:val="24"/>
          <w:szCs w:val="24"/>
          <w:lang w:val="el-GR" w:eastAsia="ru-RU"/>
        </w:rPr>
        <w:t xml:space="preserve"> Ενέργεια ικανή να τροφοδοτήσει 92</w:t>
      </w:r>
      <w:r w:rsidR="00C6210D">
        <w:rPr>
          <w:sz w:val="24"/>
          <w:szCs w:val="24"/>
          <w:lang w:val="el-GR" w:eastAsia="ru-RU"/>
        </w:rPr>
        <w:t>.</w:t>
      </w:r>
      <w:r>
        <w:rPr>
          <w:sz w:val="24"/>
          <w:szCs w:val="24"/>
          <w:lang w:val="el-GR" w:eastAsia="ru-RU"/>
        </w:rPr>
        <w:t>500 σπίτια ή 92</w:t>
      </w:r>
      <w:r w:rsidR="00C6210D">
        <w:rPr>
          <w:sz w:val="24"/>
          <w:szCs w:val="24"/>
          <w:lang w:val="el-GR" w:eastAsia="ru-RU"/>
        </w:rPr>
        <w:t>.</w:t>
      </w:r>
      <w:r>
        <w:rPr>
          <w:sz w:val="24"/>
          <w:szCs w:val="24"/>
          <w:lang w:val="el-GR" w:eastAsia="ru-RU"/>
        </w:rPr>
        <w:t>660 αυτοκίνητα για ένα χρόνο. Επίσης</w:t>
      </w:r>
      <w:r w:rsidRPr="00B3464E">
        <w:rPr>
          <w:sz w:val="24"/>
          <w:szCs w:val="24"/>
          <w:lang w:val="el-GR" w:eastAsia="ru-RU"/>
        </w:rPr>
        <w:t xml:space="preserve">, </w:t>
      </w:r>
      <w:r>
        <w:rPr>
          <w:sz w:val="24"/>
          <w:szCs w:val="24"/>
          <w:lang w:val="el-GR" w:eastAsia="ru-RU"/>
        </w:rPr>
        <w:t>παρήγαγε</w:t>
      </w:r>
      <w:r w:rsidRPr="00B3464E">
        <w:rPr>
          <w:sz w:val="24"/>
          <w:szCs w:val="24"/>
          <w:lang w:val="el-GR" w:eastAsia="ru-RU"/>
        </w:rPr>
        <w:t xml:space="preserve"> 472</w:t>
      </w:r>
      <w:r w:rsidR="00C6210D">
        <w:rPr>
          <w:sz w:val="24"/>
          <w:szCs w:val="24"/>
          <w:lang w:val="el-GR" w:eastAsia="ru-RU"/>
        </w:rPr>
        <w:t>.</w:t>
      </w:r>
      <w:r w:rsidRPr="00B3464E">
        <w:rPr>
          <w:sz w:val="24"/>
          <w:szCs w:val="24"/>
          <w:lang w:val="el-GR" w:eastAsia="ru-RU"/>
        </w:rPr>
        <w:t xml:space="preserve">000 </w:t>
      </w:r>
      <w:r>
        <w:rPr>
          <w:sz w:val="24"/>
          <w:szCs w:val="24"/>
          <w:lang w:val="el-GR" w:eastAsia="ru-RU"/>
        </w:rPr>
        <w:t>τόνους</w:t>
      </w:r>
      <w:r w:rsidRPr="00B3464E">
        <w:rPr>
          <w:sz w:val="24"/>
          <w:szCs w:val="24"/>
          <w:lang w:val="el-GR" w:eastAsia="ru-RU"/>
        </w:rPr>
        <w:t xml:space="preserve"> </w:t>
      </w:r>
      <w:r w:rsidRPr="0058035A">
        <w:rPr>
          <w:lang w:val="en-US"/>
        </w:rPr>
        <w:t>CO</w:t>
      </w:r>
      <w:r w:rsidRPr="00B3464E">
        <w:rPr>
          <w:vertAlign w:val="subscript"/>
          <w:lang w:val="el-GR"/>
        </w:rPr>
        <w:t>2</w:t>
      </w:r>
      <w:r>
        <w:rPr>
          <w:vertAlign w:val="subscript"/>
          <w:lang w:val="el-GR"/>
        </w:rPr>
        <w:t xml:space="preserve"> </w:t>
      </w:r>
      <w:r w:rsidRPr="00B3464E">
        <w:rPr>
          <w:sz w:val="24"/>
          <w:szCs w:val="24"/>
          <w:lang w:val="el-GR" w:eastAsia="ru-RU"/>
        </w:rPr>
        <w:t>(</w:t>
      </w:r>
      <w:r>
        <w:rPr>
          <w:sz w:val="24"/>
          <w:szCs w:val="24"/>
          <w:lang w:val="en-US" w:eastAsia="ru-RU"/>
        </w:rPr>
        <w:t>Civantos</w:t>
      </w:r>
      <w:r w:rsidRPr="00B3464E">
        <w:rPr>
          <w:sz w:val="24"/>
          <w:szCs w:val="24"/>
          <w:lang w:val="el-GR" w:eastAsia="ru-RU"/>
        </w:rPr>
        <w:t>, 2019)</w:t>
      </w:r>
      <w:r>
        <w:rPr>
          <w:sz w:val="24"/>
          <w:szCs w:val="24"/>
          <w:lang w:val="el-GR" w:eastAsia="ru-RU"/>
        </w:rPr>
        <w:t>.</w:t>
      </w:r>
    </w:p>
    <w:p w:rsidR="00E127CA" w:rsidRDefault="00E127CA" w:rsidP="00E127CA">
      <w:pPr>
        <w:tabs>
          <w:tab w:val="left" w:pos="720"/>
          <w:tab w:val="left" w:pos="1440"/>
          <w:tab w:val="left" w:pos="2160"/>
          <w:tab w:val="left" w:pos="2574"/>
        </w:tabs>
        <w:spacing w:line="360" w:lineRule="auto"/>
        <w:jc w:val="both"/>
        <w:textAlignment w:val="baseline"/>
        <w:rPr>
          <w:sz w:val="24"/>
          <w:szCs w:val="24"/>
          <w:lang w:val="el-GR" w:eastAsia="ru-RU"/>
        </w:rPr>
      </w:pPr>
      <w:r w:rsidRPr="00E127CA">
        <w:rPr>
          <w:sz w:val="24"/>
          <w:szCs w:val="24"/>
          <w:lang w:val="el-GR" w:eastAsia="ru-RU"/>
        </w:rPr>
        <w:tab/>
      </w:r>
      <w:r>
        <w:rPr>
          <w:sz w:val="24"/>
          <w:szCs w:val="24"/>
          <w:lang w:val="el-GR" w:eastAsia="ru-RU"/>
        </w:rPr>
        <w:t>Οι ανοιχτές καλλιέργειες, ακόμη και οι καλλιέργειες ανοιχτού θερμοκηπιακού τύπου, θα μπορούσαν ουσιαστικά να εκμηδενίσουν αυτό το οικολογικό αποτύπωμα, αλλά όπως έχει ήδη αναφερθεί, η εξωτερική καλλιέργεια δεν μπορεί ρεαλιστικά να εγγυηθεί την απαιτούμενη ποιότητα προϊόντος. Εκτός αυτού, η ενεργειακή κατανάλωση δεν είναι ο μόνος δείκτης οικολογικής ανεπάρκειας. Η κάνναβη είναι φυτό με μεγάλες ανάγκες σε νερό, με την ανάγκη ενός ενήλικου φυτού σε νερό να φτάνει τα 23 λίτρα την ημέρα. Η ανακύκλωση του νερού είναι πιθανότατα πιο εύκολα επιτεύξιμη στις κλειστές καλλιέργειες, ενώ, όσον αφορά τις μεγάλες υπαίθριες καλλιέργειες, τίθενται και άλλα ζητήματα οικολογικής φύσης, όπως ο κατακερματισμός δασικών περιοχών κ.λπ.</w:t>
      </w:r>
    </w:p>
    <w:p w:rsidR="00E127CA" w:rsidRDefault="00E127CA" w:rsidP="00E127CA">
      <w:pPr>
        <w:tabs>
          <w:tab w:val="left" w:pos="720"/>
          <w:tab w:val="left" w:pos="1440"/>
          <w:tab w:val="left" w:pos="2160"/>
          <w:tab w:val="left" w:pos="2574"/>
        </w:tabs>
        <w:spacing w:line="360" w:lineRule="auto"/>
        <w:jc w:val="both"/>
        <w:textAlignment w:val="baseline"/>
        <w:rPr>
          <w:lang w:val="el-GR"/>
        </w:rPr>
      </w:pPr>
      <w:r>
        <w:rPr>
          <w:sz w:val="24"/>
          <w:szCs w:val="24"/>
          <w:lang w:val="el-GR" w:eastAsia="ru-RU"/>
        </w:rPr>
        <w:tab/>
        <w:t xml:space="preserve">Συνολικά, η κλειστή παραγωγή φαρμακευτικής κάνναβης δεν μπορεί σε καμιά περίπτωση να χαρακτηριστεί «πράσινη» καλλιέργεια και για να αρχίσει να γίνεται βιώσιμη, θα πρέπει να στραφεί προς τις ανανεώσιμες πηγές ενέργειας για την κάλυψη </w:t>
      </w:r>
      <w:r>
        <w:rPr>
          <w:sz w:val="24"/>
          <w:szCs w:val="24"/>
          <w:lang w:val="el-GR" w:eastAsia="ru-RU"/>
        </w:rPr>
        <w:lastRenderedPageBreak/>
        <w:t xml:space="preserve">των αναγκών. Επίσης, πρέπει να εκμηδενιστούν οι πρακτικές που συμβάλουν στην ενεργειακή αναποτελεσματικότητα αυτών των δομών. Αυτό θα μπορούσε να γίνει, για παράδειγμα, μέσω της στροφής σε </w:t>
      </w:r>
      <w:r>
        <w:rPr>
          <w:sz w:val="24"/>
          <w:szCs w:val="24"/>
          <w:lang w:val="en-US" w:eastAsia="ru-RU"/>
        </w:rPr>
        <w:t>LED</w:t>
      </w:r>
      <w:r>
        <w:rPr>
          <w:sz w:val="24"/>
          <w:szCs w:val="24"/>
          <w:lang w:val="el-GR" w:eastAsia="ru-RU"/>
        </w:rPr>
        <w:t xml:space="preserve"> λαμπτήρες (παρά το μεγαλύτερο κόστος), οι  οποίοι έχουν 60% καλύτερη ενεργειακή απόδοση και απελευθερώνουν ελάχιστη θερμότητα, οπότε συμβάλλουν και στη μείωση της χρήσης των συστημάτων εξαερισμού και κλιματισμού. Παρομοίως, οι μονάδες αυτές θα πρέπει να επενδύσουν </w:t>
      </w:r>
      <w:r w:rsidR="00FF0D11">
        <w:rPr>
          <w:sz w:val="24"/>
          <w:szCs w:val="24"/>
          <w:lang w:val="el-GR" w:eastAsia="ru-RU"/>
        </w:rPr>
        <w:t>σε συστήματα αφύγρανσης τα οποία</w:t>
      </w:r>
      <w:r>
        <w:rPr>
          <w:sz w:val="24"/>
          <w:szCs w:val="24"/>
          <w:lang w:val="el-GR" w:eastAsia="ru-RU"/>
        </w:rPr>
        <w:t xml:space="preserve"> δεν απελευθερώνουν θερμότητα, μειώνοντας έτσι κατά 30% με 65% την ενέργεια που καταναλώνεται από τον κλιματισμό για την εξισορρόπιση της θερμοκρασίας  </w:t>
      </w:r>
      <w:r w:rsidRPr="00B3464E">
        <w:rPr>
          <w:sz w:val="24"/>
          <w:szCs w:val="24"/>
          <w:lang w:val="el-GR" w:eastAsia="ru-RU"/>
        </w:rPr>
        <w:t>(</w:t>
      </w:r>
      <w:r>
        <w:rPr>
          <w:sz w:val="24"/>
          <w:szCs w:val="24"/>
          <w:lang w:val="en-US" w:eastAsia="ru-RU"/>
        </w:rPr>
        <w:t>Civantos</w:t>
      </w:r>
      <w:r w:rsidRPr="00B3464E">
        <w:rPr>
          <w:sz w:val="24"/>
          <w:szCs w:val="24"/>
          <w:lang w:val="el-GR" w:eastAsia="ru-RU"/>
        </w:rPr>
        <w:t>, 2019</w:t>
      </w:r>
      <w:r>
        <w:rPr>
          <w:sz w:val="24"/>
          <w:szCs w:val="24"/>
          <w:lang w:val="el-GR" w:eastAsia="ru-RU"/>
        </w:rPr>
        <w:t xml:space="preserve">).    </w:t>
      </w:r>
    </w:p>
    <w:p w:rsidR="00E127CA" w:rsidRDefault="00E127CA" w:rsidP="00DD4C03">
      <w:pPr>
        <w:spacing w:line="360" w:lineRule="auto"/>
        <w:rPr>
          <w:rFonts w:ascii="Times New Roman" w:eastAsia="Times New Roman" w:hAnsi="Times New Roman" w:cs="Times New Roman"/>
          <w:sz w:val="24"/>
          <w:szCs w:val="24"/>
          <w:lang w:val="el-GR" w:eastAsia="ru-RU"/>
        </w:rPr>
      </w:pPr>
    </w:p>
    <w:p w:rsidR="00E127CA" w:rsidRPr="00C4234F" w:rsidRDefault="00E127CA" w:rsidP="00DD4C03">
      <w:pPr>
        <w:spacing w:line="360" w:lineRule="auto"/>
        <w:rPr>
          <w:rFonts w:ascii="Times New Roman" w:eastAsia="Times New Roman" w:hAnsi="Times New Roman" w:cs="Times New Roman"/>
          <w:sz w:val="24"/>
          <w:szCs w:val="24"/>
          <w:lang w:val="el-GR" w:eastAsia="ru-RU"/>
        </w:rPr>
      </w:pPr>
    </w:p>
    <w:p w:rsidR="00FC57BA" w:rsidRDefault="00FC57BA" w:rsidP="00FC57BA">
      <w:pPr>
        <w:pStyle w:val="Heading8"/>
        <w:numPr>
          <w:ilvl w:val="1"/>
          <w:numId w:val="17"/>
        </w:numPr>
        <w:spacing w:before="0" w:line="360" w:lineRule="auto"/>
        <w:rPr>
          <w:rFonts w:eastAsia="Times New Roman"/>
          <w:lang w:val="el-GR" w:eastAsia="ru-RU"/>
        </w:rPr>
      </w:pPr>
      <w:bookmarkStart w:id="73" w:name="_Toc34249805"/>
      <w:r>
        <w:rPr>
          <w:rFonts w:eastAsia="Times New Roman"/>
          <w:lang w:val="el-GR" w:eastAsia="ru-RU"/>
        </w:rPr>
        <w:t>Συμπεράσματα</w:t>
      </w:r>
      <w:r w:rsidR="004938B9">
        <w:rPr>
          <w:rFonts w:eastAsia="Times New Roman"/>
          <w:lang w:val="el-GR" w:eastAsia="ru-RU"/>
        </w:rPr>
        <w:t xml:space="preserve"> και προοπτικές</w:t>
      </w:r>
      <w:bookmarkEnd w:id="73"/>
    </w:p>
    <w:p w:rsidR="00C4234F" w:rsidRPr="00C4234F" w:rsidRDefault="00C4234F" w:rsidP="00DD4C03">
      <w:pPr>
        <w:spacing w:line="360" w:lineRule="auto"/>
        <w:rPr>
          <w:rFonts w:ascii="Times New Roman" w:eastAsia="Times New Roman" w:hAnsi="Times New Roman" w:cs="Times New Roman"/>
          <w:sz w:val="24"/>
          <w:szCs w:val="24"/>
          <w:lang w:val="el-GR" w:eastAsia="ru-RU"/>
        </w:rPr>
      </w:pPr>
    </w:p>
    <w:p w:rsidR="000D6C95" w:rsidRDefault="00777DBC" w:rsidP="009849B3">
      <w:pPr>
        <w:spacing w:line="360" w:lineRule="auto"/>
        <w:ind w:firstLine="720"/>
        <w:jc w:val="both"/>
        <w:rPr>
          <w:rFonts w:eastAsia="Times New Roman"/>
          <w:sz w:val="24"/>
          <w:szCs w:val="24"/>
          <w:lang w:val="el-GR" w:eastAsia="ru-RU"/>
        </w:rPr>
      </w:pPr>
      <w:r>
        <w:rPr>
          <w:rFonts w:eastAsia="Times New Roman"/>
          <w:sz w:val="24"/>
          <w:szCs w:val="24"/>
          <w:lang w:val="el-GR" w:eastAsia="ru-RU"/>
        </w:rPr>
        <w:t>Το τοπίο γύρω από την καλλιέργεια της φαρμακευτικής κάνναβης είναι ακόμη σχετικά θολό. Παρ</w:t>
      </w:r>
      <w:r w:rsidR="00793D50">
        <w:rPr>
          <w:rFonts w:eastAsia="Times New Roman"/>
          <w:sz w:val="24"/>
          <w:szCs w:val="24"/>
          <w:lang w:val="el-GR" w:eastAsia="ru-RU"/>
        </w:rPr>
        <w:t xml:space="preserve">ότι το παρελθόν της φτάνει στους αρχαίους χρόνους, </w:t>
      </w:r>
      <w:r w:rsidR="0043503D">
        <w:rPr>
          <w:rFonts w:eastAsia="Times New Roman"/>
          <w:sz w:val="24"/>
          <w:szCs w:val="24"/>
          <w:lang w:val="el-GR" w:eastAsia="ru-RU"/>
        </w:rPr>
        <w:t xml:space="preserve">ουσιαστικά </w:t>
      </w:r>
      <w:r w:rsidR="00793D50">
        <w:rPr>
          <w:rFonts w:eastAsia="Times New Roman"/>
          <w:sz w:val="24"/>
          <w:szCs w:val="24"/>
          <w:lang w:val="el-GR" w:eastAsia="ru-RU"/>
        </w:rPr>
        <w:t xml:space="preserve">πρόκειται για μια </w:t>
      </w:r>
      <w:r w:rsidR="0043503D">
        <w:rPr>
          <w:rFonts w:eastAsia="Times New Roman"/>
          <w:sz w:val="24"/>
          <w:szCs w:val="24"/>
          <w:lang w:val="el-GR" w:eastAsia="ru-RU"/>
        </w:rPr>
        <w:t xml:space="preserve">εξαιρετικά </w:t>
      </w:r>
      <w:r w:rsidR="00793D50">
        <w:rPr>
          <w:rFonts w:eastAsia="Times New Roman"/>
          <w:sz w:val="24"/>
          <w:szCs w:val="24"/>
          <w:lang w:val="el-GR" w:eastAsia="ru-RU"/>
        </w:rPr>
        <w:t xml:space="preserve">νέα προσπάθεια. Αυτό οφείλεται βέβαια στις εξελίξεις του περασμένου αιώνα και </w:t>
      </w:r>
      <w:r w:rsidR="0043503D">
        <w:rPr>
          <w:rFonts w:eastAsia="Times New Roman"/>
          <w:sz w:val="24"/>
          <w:szCs w:val="24"/>
          <w:lang w:val="el-GR" w:eastAsia="ru-RU"/>
        </w:rPr>
        <w:t>σ</w:t>
      </w:r>
      <w:r w:rsidR="00793D50">
        <w:rPr>
          <w:rFonts w:eastAsia="Times New Roman"/>
          <w:sz w:val="24"/>
          <w:szCs w:val="24"/>
          <w:lang w:val="el-GR" w:eastAsia="ru-RU"/>
        </w:rPr>
        <w:t xml:space="preserve">τη </w:t>
      </w:r>
      <w:r w:rsidR="00502DF2">
        <w:rPr>
          <w:rFonts w:eastAsia="Times New Roman"/>
          <w:sz w:val="24"/>
          <w:szCs w:val="24"/>
          <w:lang w:val="el-GR" w:eastAsia="ru-RU"/>
        </w:rPr>
        <w:t>σχεδόν ολοκληρωτική</w:t>
      </w:r>
      <w:r w:rsidR="006C7ED1">
        <w:rPr>
          <w:rFonts w:eastAsia="Times New Roman"/>
          <w:sz w:val="24"/>
          <w:szCs w:val="24"/>
          <w:lang w:val="el-GR" w:eastAsia="ru-RU"/>
        </w:rPr>
        <w:t xml:space="preserve"> εγκατάλειψη τη</w:t>
      </w:r>
      <w:r w:rsidR="00793D50">
        <w:rPr>
          <w:rFonts w:eastAsia="Times New Roman"/>
          <w:sz w:val="24"/>
          <w:szCs w:val="24"/>
          <w:lang w:val="el-GR" w:eastAsia="ru-RU"/>
        </w:rPr>
        <w:t>ς νόμιμης καλλιέργειας.</w:t>
      </w:r>
      <w:r w:rsidR="00502DF2">
        <w:rPr>
          <w:rFonts w:eastAsia="Times New Roman"/>
          <w:sz w:val="24"/>
          <w:szCs w:val="24"/>
          <w:lang w:val="el-GR" w:eastAsia="ru-RU"/>
        </w:rPr>
        <w:t xml:space="preserve"> Η οποία, με τη σειρά της, </w:t>
      </w:r>
      <w:r w:rsidR="0043503D">
        <w:rPr>
          <w:rFonts w:eastAsia="Times New Roman"/>
          <w:sz w:val="24"/>
          <w:szCs w:val="24"/>
          <w:lang w:val="el-GR" w:eastAsia="ru-RU"/>
        </w:rPr>
        <w:t>οδήγησε στην απουσία</w:t>
      </w:r>
      <w:r w:rsidR="00502DF2">
        <w:rPr>
          <w:rFonts w:eastAsia="Times New Roman"/>
          <w:sz w:val="24"/>
          <w:szCs w:val="24"/>
          <w:lang w:val="el-GR" w:eastAsia="ru-RU"/>
        </w:rPr>
        <w:t xml:space="preserve"> συστηματική</w:t>
      </w:r>
      <w:r w:rsidR="0043503D">
        <w:rPr>
          <w:rFonts w:eastAsia="Times New Roman"/>
          <w:sz w:val="24"/>
          <w:szCs w:val="24"/>
          <w:lang w:val="el-GR" w:eastAsia="ru-RU"/>
        </w:rPr>
        <w:t xml:space="preserve">ς επιστημονικής έρευνας. Η πρόοδος στον τομέα αυτό επήλθε σε μεγάλο βαθμό μέσω </w:t>
      </w:r>
      <w:r w:rsidR="00AC1082">
        <w:rPr>
          <w:rFonts w:eastAsia="Times New Roman"/>
          <w:sz w:val="24"/>
          <w:szCs w:val="24"/>
          <w:lang w:val="el-GR" w:eastAsia="ru-RU"/>
        </w:rPr>
        <w:t>μεμονω</w:t>
      </w:r>
      <w:r w:rsidR="0043503D">
        <w:rPr>
          <w:rFonts w:eastAsia="Times New Roman"/>
          <w:sz w:val="24"/>
          <w:szCs w:val="24"/>
          <w:lang w:val="el-GR" w:eastAsia="ru-RU"/>
        </w:rPr>
        <w:t>μένων ανακ</w:t>
      </w:r>
      <w:r w:rsidR="00AC1082">
        <w:rPr>
          <w:rFonts w:eastAsia="Times New Roman"/>
          <w:sz w:val="24"/>
          <w:szCs w:val="24"/>
          <w:lang w:val="el-GR" w:eastAsia="ru-RU"/>
        </w:rPr>
        <w:t>αλύψεων που, παρόλα αυτά, παράγο</w:t>
      </w:r>
      <w:r w:rsidR="0043503D">
        <w:rPr>
          <w:rFonts w:eastAsia="Times New Roman"/>
          <w:sz w:val="24"/>
          <w:szCs w:val="24"/>
          <w:lang w:val="el-GR" w:eastAsia="ru-RU"/>
        </w:rPr>
        <w:t>ντας νέα γνώση, ανανέωσαν το ενδιαφέρον</w:t>
      </w:r>
      <w:r w:rsidR="00502DF2">
        <w:rPr>
          <w:rFonts w:eastAsia="Times New Roman"/>
          <w:sz w:val="24"/>
          <w:szCs w:val="24"/>
          <w:lang w:val="el-GR" w:eastAsia="ru-RU"/>
        </w:rPr>
        <w:t xml:space="preserve"> </w:t>
      </w:r>
      <w:r w:rsidR="0043503D">
        <w:rPr>
          <w:rFonts w:eastAsia="Times New Roman"/>
          <w:sz w:val="24"/>
          <w:szCs w:val="24"/>
          <w:lang w:val="el-GR" w:eastAsia="ru-RU"/>
        </w:rPr>
        <w:t>γύρω από τις φαρμακευτικές ιδιότητες</w:t>
      </w:r>
      <w:r w:rsidR="00793D50">
        <w:rPr>
          <w:rFonts w:eastAsia="Times New Roman"/>
          <w:sz w:val="24"/>
          <w:szCs w:val="24"/>
          <w:lang w:val="el-GR" w:eastAsia="ru-RU"/>
        </w:rPr>
        <w:t xml:space="preserve"> </w:t>
      </w:r>
      <w:r w:rsidR="0043503D">
        <w:rPr>
          <w:rFonts w:eastAsia="Times New Roman"/>
          <w:sz w:val="24"/>
          <w:szCs w:val="24"/>
          <w:lang w:val="el-GR" w:eastAsia="ru-RU"/>
        </w:rPr>
        <w:t>του φυτού. Με την άρση κάποιων εκ των απαγορεύσεων</w:t>
      </w:r>
      <w:r w:rsidR="00204063">
        <w:rPr>
          <w:rFonts w:eastAsia="Times New Roman"/>
          <w:sz w:val="24"/>
          <w:szCs w:val="24"/>
          <w:lang w:val="el-GR" w:eastAsia="ru-RU"/>
        </w:rPr>
        <w:t>,</w:t>
      </w:r>
      <w:r w:rsidR="0043503D">
        <w:rPr>
          <w:rFonts w:eastAsia="Times New Roman"/>
          <w:sz w:val="24"/>
          <w:szCs w:val="24"/>
          <w:lang w:val="el-GR" w:eastAsia="ru-RU"/>
        </w:rPr>
        <w:t xml:space="preserve"> </w:t>
      </w:r>
      <w:r w:rsidR="00204063">
        <w:rPr>
          <w:rFonts w:eastAsia="Times New Roman"/>
          <w:sz w:val="24"/>
          <w:szCs w:val="24"/>
          <w:lang w:val="el-GR" w:eastAsia="ru-RU"/>
        </w:rPr>
        <w:t xml:space="preserve">οι νέες αυτές γνώσεις αποτέλεσαν το υπόστρωμα πάνω στο οποίο στηρίζονται οι </w:t>
      </w:r>
      <w:r w:rsidR="000D6C95">
        <w:rPr>
          <w:rFonts w:eastAsia="Times New Roman"/>
          <w:sz w:val="24"/>
          <w:szCs w:val="24"/>
          <w:lang w:val="el-GR" w:eastAsia="ru-RU"/>
        </w:rPr>
        <w:t xml:space="preserve">νέες καλλιεργητικές πρακτικές. </w:t>
      </w:r>
    </w:p>
    <w:p w:rsidR="004A5CC1" w:rsidRDefault="000D6C95" w:rsidP="006C7ED1">
      <w:pPr>
        <w:spacing w:line="360" w:lineRule="auto"/>
        <w:ind w:firstLine="720"/>
        <w:jc w:val="both"/>
        <w:rPr>
          <w:rFonts w:eastAsia="Times New Roman"/>
          <w:sz w:val="24"/>
          <w:szCs w:val="24"/>
          <w:lang w:val="el-GR" w:eastAsia="ru-RU"/>
        </w:rPr>
      </w:pPr>
      <w:r>
        <w:rPr>
          <w:rFonts w:eastAsia="Times New Roman"/>
          <w:sz w:val="24"/>
          <w:szCs w:val="24"/>
          <w:lang w:val="el-GR" w:eastAsia="ru-RU"/>
        </w:rPr>
        <w:t>Παρότι κάποιες φορές</w:t>
      </w:r>
      <w:r w:rsidR="004A5CC1">
        <w:rPr>
          <w:rFonts w:eastAsia="Times New Roman"/>
          <w:sz w:val="24"/>
          <w:szCs w:val="24"/>
          <w:lang w:val="el-GR" w:eastAsia="ru-RU"/>
        </w:rPr>
        <w:t xml:space="preserve"> δεν είναι απόλυτα ξεκάθαρο αν αυτό που πλασάρεται ως</w:t>
      </w:r>
      <w:r>
        <w:rPr>
          <w:rFonts w:eastAsia="Times New Roman"/>
          <w:sz w:val="24"/>
          <w:szCs w:val="24"/>
          <w:lang w:val="el-GR" w:eastAsia="ru-RU"/>
        </w:rPr>
        <w:t xml:space="preserve"> «φαρμακευτικό προϊόν» </w:t>
      </w:r>
      <w:r w:rsidR="004A5CC1">
        <w:rPr>
          <w:rFonts w:eastAsia="Times New Roman"/>
          <w:sz w:val="24"/>
          <w:szCs w:val="24"/>
          <w:lang w:val="el-GR" w:eastAsia="ru-RU"/>
        </w:rPr>
        <w:t>είναι όντως τέτοιο</w:t>
      </w:r>
      <w:r>
        <w:rPr>
          <w:rFonts w:eastAsia="Times New Roman"/>
          <w:sz w:val="24"/>
          <w:szCs w:val="24"/>
          <w:lang w:val="el-GR" w:eastAsia="ru-RU"/>
        </w:rPr>
        <w:t xml:space="preserve">, το σίγουρο είναι πως οι καλλιεργητικές πρακτικές που υιοθετούνται για την παραγωγή φαρμακευτικής κάνναβης είναι στενά συνδεδεμένες με </w:t>
      </w:r>
      <w:r w:rsidR="00752F36">
        <w:rPr>
          <w:rFonts w:eastAsia="Times New Roman"/>
          <w:sz w:val="24"/>
          <w:szCs w:val="24"/>
          <w:lang w:val="el-GR" w:eastAsia="ru-RU"/>
        </w:rPr>
        <w:t xml:space="preserve">τους </w:t>
      </w:r>
      <w:r>
        <w:rPr>
          <w:rFonts w:eastAsia="Times New Roman"/>
          <w:sz w:val="24"/>
          <w:szCs w:val="24"/>
          <w:lang w:val="el-GR" w:eastAsia="ru-RU"/>
        </w:rPr>
        <w:t xml:space="preserve">νομικούς και πρακτικούς περιορισμούς </w:t>
      </w:r>
      <w:r w:rsidR="006C7ED1">
        <w:rPr>
          <w:rFonts w:eastAsia="Times New Roman"/>
          <w:sz w:val="24"/>
          <w:szCs w:val="24"/>
          <w:lang w:val="el-GR" w:eastAsia="ru-RU"/>
        </w:rPr>
        <w:t>που διέπουν την</w:t>
      </w:r>
      <w:r>
        <w:rPr>
          <w:rFonts w:eastAsia="Times New Roman"/>
          <w:sz w:val="24"/>
          <w:szCs w:val="24"/>
          <w:lang w:val="el-GR" w:eastAsia="ru-RU"/>
        </w:rPr>
        <w:t xml:space="preserve"> φαρμακευτική βιομηχανία</w:t>
      </w:r>
      <w:r w:rsidR="006C7ED1">
        <w:rPr>
          <w:rFonts w:eastAsia="Times New Roman"/>
          <w:sz w:val="24"/>
          <w:szCs w:val="24"/>
          <w:lang w:val="el-GR" w:eastAsia="ru-RU"/>
        </w:rPr>
        <w:t>. Εκτίμησή μας αποτελεί πως από</w:t>
      </w:r>
      <w:r>
        <w:rPr>
          <w:rFonts w:eastAsia="Times New Roman"/>
          <w:sz w:val="24"/>
          <w:szCs w:val="24"/>
          <w:lang w:val="el-GR" w:eastAsia="ru-RU"/>
        </w:rPr>
        <w:t xml:space="preserve"> τις τρεις </w:t>
      </w:r>
      <w:r w:rsidR="00752F36">
        <w:rPr>
          <w:rFonts w:eastAsia="Times New Roman"/>
          <w:sz w:val="24"/>
          <w:szCs w:val="24"/>
          <w:lang w:val="el-GR" w:eastAsia="ru-RU"/>
        </w:rPr>
        <w:t xml:space="preserve">βασικές </w:t>
      </w:r>
      <w:r>
        <w:rPr>
          <w:rFonts w:eastAsia="Times New Roman"/>
          <w:sz w:val="24"/>
          <w:szCs w:val="24"/>
          <w:lang w:val="el-GR" w:eastAsia="ru-RU"/>
        </w:rPr>
        <w:t>καλλιεργητικές πρακτικές</w:t>
      </w:r>
      <w:r w:rsidR="00752F36">
        <w:rPr>
          <w:rFonts w:eastAsia="Times New Roman"/>
          <w:sz w:val="24"/>
          <w:szCs w:val="24"/>
          <w:lang w:val="el-GR" w:eastAsia="ru-RU"/>
        </w:rPr>
        <w:t>,</w:t>
      </w:r>
      <w:r>
        <w:rPr>
          <w:rFonts w:eastAsia="Times New Roman"/>
          <w:sz w:val="24"/>
          <w:szCs w:val="24"/>
          <w:lang w:val="el-GR" w:eastAsia="ru-RU"/>
        </w:rPr>
        <w:t xml:space="preserve"> η πιο παραδοσιακή, δηλαδή η υπαίθρια, δύσκολα συνδυάζεται με τους περιορισμούς αυτούς. Η χρησιμότητά της στον χώρο της καλλιέργειας φαρμακευτικ</w:t>
      </w:r>
      <w:r w:rsidR="00AC597D">
        <w:rPr>
          <w:rFonts w:eastAsia="Times New Roman"/>
          <w:sz w:val="24"/>
          <w:szCs w:val="24"/>
          <w:lang w:val="el-GR" w:eastAsia="ru-RU"/>
        </w:rPr>
        <w:t xml:space="preserve">ής κάνναβης εδράζεται κυρίως στον ερευνητικό τομέα. </w:t>
      </w:r>
    </w:p>
    <w:p w:rsidR="00AC597D" w:rsidRDefault="00AC597D" w:rsidP="006C7ED1">
      <w:pPr>
        <w:spacing w:line="360" w:lineRule="auto"/>
        <w:ind w:firstLine="720"/>
        <w:jc w:val="both"/>
        <w:rPr>
          <w:rFonts w:eastAsia="Times New Roman"/>
          <w:sz w:val="24"/>
          <w:szCs w:val="24"/>
          <w:lang w:val="el-GR" w:eastAsia="ru-RU"/>
        </w:rPr>
      </w:pPr>
      <w:r>
        <w:rPr>
          <w:rFonts w:eastAsia="Times New Roman"/>
          <w:sz w:val="24"/>
          <w:szCs w:val="24"/>
          <w:lang w:val="el-GR" w:eastAsia="ru-RU"/>
        </w:rPr>
        <w:lastRenderedPageBreak/>
        <w:t xml:space="preserve">Μέσω συγκριτικών πειραμάτων και ερευνών μπορεί να βοηθήσει στην παραγωγή νέας γνώσης για το φυτό και επομένως σε ακόμη καλύτερες καλλιεργητικές πρακτικές. </w:t>
      </w:r>
      <w:r w:rsidR="00752F36">
        <w:rPr>
          <w:rFonts w:eastAsia="Times New Roman"/>
          <w:sz w:val="24"/>
          <w:szCs w:val="24"/>
          <w:lang w:val="el-GR" w:eastAsia="ru-RU"/>
        </w:rPr>
        <w:t xml:space="preserve">Τι μορφή θα έχουν όμως αυτές οι βελτιωμένες πρακτικές; Ίσως να μην αποτελούν καν </w:t>
      </w:r>
      <w:r w:rsidR="00752F36" w:rsidRPr="00752F36">
        <w:rPr>
          <w:rFonts w:eastAsia="Times New Roman"/>
          <w:i/>
          <w:sz w:val="24"/>
          <w:szCs w:val="24"/>
          <w:lang w:val="el-GR" w:eastAsia="ru-RU"/>
        </w:rPr>
        <w:t>καλλιεργητικές</w:t>
      </w:r>
      <w:r w:rsidR="00752F36">
        <w:rPr>
          <w:rFonts w:eastAsia="Times New Roman"/>
          <w:sz w:val="24"/>
          <w:szCs w:val="24"/>
          <w:lang w:val="el-GR" w:eastAsia="ru-RU"/>
        </w:rPr>
        <w:t xml:space="preserve"> πρακτικές. Ίσως η έρευνα οδηγήσει στην παραγωγή συνθετικών κανναβινοειδών, τα οποία ελαχιστοποιούν την ανάγκη για την παραγωγή του φυτού.  </w:t>
      </w:r>
    </w:p>
    <w:p w:rsidR="006C7ED1" w:rsidRDefault="00752F36" w:rsidP="009849B3">
      <w:pPr>
        <w:spacing w:line="360" w:lineRule="auto"/>
        <w:ind w:firstLine="720"/>
        <w:jc w:val="both"/>
        <w:rPr>
          <w:rFonts w:eastAsia="Times New Roman"/>
          <w:sz w:val="24"/>
          <w:szCs w:val="24"/>
          <w:lang w:val="el-GR" w:eastAsia="ru-RU"/>
        </w:rPr>
      </w:pPr>
      <w:r>
        <w:rPr>
          <w:rFonts w:eastAsia="Times New Roman"/>
          <w:sz w:val="24"/>
          <w:szCs w:val="24"/>
          <w:lang w:val="el-GR" w:eastAsia="ru-RU"/>
        </w:rPr>
        <w:t>Προς το παρόν,</w:t>
      </w:r>
      <w:r w:rsidR="00AC597D">
        <w:rPr>
          <w:rFonts w:eastAsia="Times New Roman"/>
          <w:sz w:val="24"/>
          <w:szCs w:val="24"/>
          <w:lang w:val="el-GR" w:eastAsia="ru-RU"/>
        </w:rPr>
        <w:t xml:space="preserve"> ωστόσο, </w:t>
      </w:r>
      <w:r>
        <w:rPr>
          <w:rFonts w:eastAsia="Times New Roman"/>
          <w:sz w:val="24"/>
          <w:szCs w:val="24"/>
          <w:lang w:val="el-GR" w:eastAsia="ru-RU"/>
        </w:rPr>
        <w:t>η έρευνα προσανατολίζεται στη βελτίωση των δυο βασικών καλλιεργητικών μορφών που έχουν υιοθετηθεί από τις φαρμακευτικές βιομηχανίες.</w:t>
      </w:r>
      <w:r w:rsidR="00AC597D">
        <w:rPr>
          <w:rFonts w:eastAsia="Times New Roman"/>
          <w:sz w:val="24"/>
          <w:szCs w:val="24"/>
          <w:lang w:val="el-GR" w:eastAsia="ru-RU"/>
        </w:rPr>
        <w:t xml:space="preserve"> </w:t>
      </w:r>
      <w:r w:rsidR="00AC1082">
        <w:rPr>
          <w:rFonts w:eastAsia="Times New Roman"/>
          <w:sz w:val="24"/>
          <w:szCs w:val="24"/>
          <w:lang w:val="el-GR" w:eastAsia="ru-RU"/>
        </w:rPr>
        <w:t>Τα προβλή</w:t>
      </w:r>
      <w:r w:rsidR="005F5167">
        <w:rPr>
          <w:rFonts w:eastAsia="Times New Roman"/>
          <w:sz w:val="24"/>
          <w:szCs w:val="24"/>
          <w:lang w:val="el-GR" w:eastAsia="ru-RU"/>
        </w:rPr>
        <w:t xml:space="preserve">ματα είναι υπαρκτά και οι λύσεις, </w:t>
      </w:r>
      <w:r w:rsidR="00D24397">
        <w:rPr>
          <w:rFonts w:eastAsia="Times New Roman"/>
          <w:sz w:val="24"/>
          <w:szCs w:val="24"/>
          <w:lang w:val="el-GR" w:eastAsia="ru-RU"/>
        </w:rPr>
        <w:t>στις περιπτώσεις</w:t>
      </w:r>
      <w:r w:rsidR="005F5167">
        <w:rPr>
          <w:rFonts w:eastAsia="Times New Roman"/>
          <w:sz w:val="24"/>
          <w:szCs w:val="24"/>
          <w:lang w:val="el-GR" w:eastAsia="ru-RU"/>
        </w:rPr>
        <w:t xml:space="preserve"> που είναι ξεκάθαρες, δεν είναι απαραίτητα και </w:t>
      </w:r>
      <w:r w:rsidR="006C7ED1">
        <w:rPr>
          <w:rFonts w:eastAsia="Times New Roman"/>
          <w:sz w:val="24"/>
          <w:szCs w:val="24"/>
          <w:lang w:val="el-GR" w:eastAsia="ru-RU"/>
        </w:rPr>
        <w:t xml:space="preserve">εύκολα </w:t>
      </w:r>
      <w:r w:rsidR="005F5167">
        <w:rPr>
          <w:rFonts w:eastAsia="Times New Roman"/>
          <w:sz w:val="24"/>
          <w:szCs w:val="24"/>
          <w:lang w:val="el-GR" w:eastAsia="ru-RU"/>
        </w:rPr>
        <w:t xml:space="preserve">επιτεύξιμες. </w:t>
      </w:r>
      <w:r w:rsidR="006C7ED1">
        <w:rPr>
          <w:rFonts w:eastAsia="Times New Roman"/>
          <w:sz w:val="24"/>
          <w:szCs w:val="24"/>
          <w:lang w:val="el-GR" w:eastAsia="ru-RU"/>
        </w:rPr>
        <w:t>Σε κάθε περίπτωση, οι λύσ</w:t>
      </w:r>
      <w:r w:rsidR="000A38CC">
        <w:rPr>
          <w:rFonts w:eastAsia="Times New Roman"/>
          <w:sz w:val="24"/>
          <w:szCs w:val="24"/>
          <w:lang w:val="el-GR" w:eastAsia="ru-RU"/>
        </w:rPr>
        <w:t>εις αυτές έχουν να κάνουν με δι</w:t>
      </w:r>
      <w:r w:rsidR="006C7ED1">
        <w:rPr>
          <w:rFonts w:eastAsia="Times New Roman"/>
          <w:sz w:val="24"/>
          <w:szCs w:val="24"/>
          <w:lang w:val="el-GR" w:eastAsia="ru-RU"/>
        </w:rPr>
        <w:t>λή</w:t>
      </w:r>
      <w:r w:rsidR="000A38CC">
        <w:rPr>
          <w:rFonts w:eastAsia="Times New Roman"/>
          <w:sz w:val="24"/>
          <w:szCs w:val="24"/>
          <w:lang w:val="el-GR" w:eastAsia="ru-RU"/>
        </w:rPr>
        <w:t>μ</w:t>
      </w:r>
      <w:r w:rsidR="006C7ED1">
        <w:rPr>
          <w:rFonts w:eastAsia="Times New Roman"/>
          <w:sz w:val="24"/>
          <w:szCs w:val="24"/>
          <w:lang w:val="el-GR" w:eastAsia="ru-RU"/>
        </w:rPr>
        <w:t xml:space="preserve">ματα που προκύπτουν από το το τρίπτυχο: </w:t>
      </w:r>
      <w:r w:rsidR="006C7ED1" w:rsidRPr="00F53DC4">
        <w:rPr>
          <w:rFonts w:eastAsia="Times New Roman"/>
          <w:i/>
          <w:sz w:val="24"/>
          <w:szCs w:val="24"/>
          <w:lang w:val="el-GR" w:eastAsia="ru-RU"/>
        </w:rPr>
        <w:t xml:space="preserve">ποιότητα προϊόντος </w:t>
      </w:r>
      <w:r w:rsidR="00C136C1" w:rsidRPr="00F53DC4">
        <w:rPr>
          <w:rFonts w:eastAsia="Times New Roman"/>
          <w:i/>
          <w:sz w:val="24"/>
          <w:szCs w:val="24"/>
          <w:lang w:val="el-GR" w:eastAsia="ru-RU"/>
        </w:rPr>
        <w:t>–</w:t>
      </w:r>
      <w:r w:rsidR="006C7ED1" w:rsidRPr="00F53DC4">
        <w:rPr>
          <w:rFonts w:eastAsia="Times New Roman"/>
          <w:i/>
          <w:sz w:val="24"/>
          <w:szCs w:val="24"/>
          <w:lang w:val="el-GR" w:eastAsia="ru-RU"/>
        </w:rPr>
        <w:t xml:space="preserve"> </w:t>
      </w:r>
      <w:r w:rsidR="00C136C1" w:rsidRPr="00F53DC4">
        <w:rPr>
          <w:rFonts w:eastAsia="Times New Roman"/>
          <w:i/>
          <w:sz w:val="24"/>
          <w:szCs w:val="24"/>
          <w:lang w:val="el-GR" w:eastAsia="ru-RU"/>
        </w:rPr>
        <w:t>οικονομικό κόστος – οικολογικό αποτύπωμα</w:t>
      </w:r>
      <w:r w:rsidR="00C136C1">
        <w:rPr>
          <w:rFonts w:eastAsia="Times New Roman"/>
          <w:sz w:val="24"/>
          <w:szCs w:val="24"/>
          <w:lang w:val="el-GR" w:eastAsia="ru-RU"/>
        </w:rPr>
        <w:t xml:space="preserve">. Πώς και σε ποιο βαθμό μπορούν να ικανοποιηθούν οι τρεις αυτές μεταβλητές; </w:t>
      </w:r>
      <w:r w:rsidR="00626A9C">
        <w:rPr>
          <w:rFonts w:eastAsia="Times New Roman"/>
          <w:sz w:val="24"/>
          <w:szCs w:val="24"/>
          <w:lang w:val="el-GR" w:eastAsia="ru-RU"/>
        </w:rPr>
        <w:t xml:space="preserve">Προσώρας κάτι τέτοιο φαίνεται αδύνατο. </w:t>
      </w:r>
      <w:r w:rsidR="00F97A7E">
        <w:rPr>
          <w:rFonts w:eastAsia="Times New Roman"/>
          <w:sz w:val="24"/>
          <w:szCs w:val="24"/>
          <w:lang w:val="el-GR" w:eastAsia="ru-RU"/>
        </w:rPr>
        <w:t xml:space="preserve">Η ποιότητα προς το παρόν βρίσκεται σε αντίστροφη σχέση με τις άλλες δυο μεταβλητές. </w:t>
      </w:r>
    </w:p>
    <w:p w:rsidR="00C4234F" w:rsidRDefault="006C7ED1" w:rsidP="009849B3">
      <w:pPr>
        <w:spacing w:line="360" w:lineRule="auto"/>
        <w:ind w:firstLine="720"/>
        <w:jc w:val="both"/>
        <w:rPr>
          <w:rFonts w:eastAsia="Times New Roman"/>
          <w:sz w:val="24"/>
          <w:szCs w:val="24"/>
          <w:lang w:val="el-GR" w:eastAsia="ru-RU"/>
        </w:rPr>
      </w:pPr>
      <w:r>
        <w:rPr>
          <w:rFonts w:eastAsia="Times New Roman"/>
          <w:sz w:val="24"/>
          <w:szCs w:val="24"/>
          <w:lang w:val="el-GR" w:eastAsia="ru-RU"/>
        </w:rPr>
        <w:t xml:space="preserve"> </w:t>
      </w:r>
      <w:r w:rsidR="005F5167">
        <w:rPr>
          <w:rFonts w:eastAsia="Times New Roman"/>
          <w:sz w:val="24"/>
          <w:szCs w:val="24"/>
          <w:lang w:val="el-GR" w:eastAsia="ru-RU"/>
        </w:rPr>
        <w:t>Η επίτευξη των επιθυμ</w:t>
      </w:r>
      <w:r w:rsidR="000A38CC">
        <w:rPr>
          <w:rFonts w:eastAsia="Times New Roman"/>
          <w:sz w:val="24"/>
          <w:szCs w:val="24"/>
          <w:lang w:val="el-GR" w:eastAsia="ru-RU"/>
        </w:rPr>
        <w:t>η</w:t>
      </w:r>
      <w:r w:rsidR="005F5167">
        <w:rPr>
          <w:rFonts w:eastAsia="Times New Roman"/>
          <w:sz w:val="24"/>
          <w:szCs w:val="24"/>
          <w:lang w:val="el-GR" w:eastAsia="ru-RU"/>
        </w:rPr>
        <w:t>τών σοδειών κ</w:t>
      </w:r>
      <w:r w:rsidR="008A7725">
        <w:rPr>
          <w:rFonts w:eastAsia="Times New Roman"/>
          <w:sz w:val="24"/>
          <w:szCs w:val="24"/>
          <w:lang w:val="el-GR" w:eastAsia="ru-RU"/>
        </w:rPr>
        <w:t>αι της απόλυτης ομοιομορφίας του</w:t>
      </w:r>
      <w:r w:rsidR="005F5167">
        <w:rPr>
          <w:rFonts w:eastAsia="Times New Roman"/>
          <w:sz w:val="24"/>
          <w:szCs w:val="24"/>
          <w:lang w:val="el-GR" w:eastAsia="ru-RU"/>
        </w:rPr>
        <w:t xml:space="preserve"> προϊόντος απαιτούν έλεγχο επί του γενετικού και του περιβαλλοντικού παράγοντα. Κατά προτίμηση απόλυτο έλεγχο. Αλλά ο απόλυτος έλεγχος, σήμερα τουλάχιστον, αποτελεί χίμαιρα</w:t>
      </w:r>
      <w:r w:rsidR="00910A47">
        <w:rPr>
          <w:rFonts w:eastAsia="Times New Roman"/>
          <w:sz w:val="24"/>
          <w:szCs w:val="24"/>
          <w:lang w:val="el-GR" w:eastAsia="ru-RU"/>
        </w:rPr>
        <w:t>, οπότε θα πρέπει να γίνεται λόγος για τον μεγαλύτερο δυνατό έλεγχο. Ο οποίος είναι κι αυτό</w:t>
      </w:r>
      <w:r w:rsidR="009128CD">
        <w:rPr>
          <w:rFonts w:eastAsia="Times New Roman"/>
          <w:sz w:val="24"/>
          <w:szCs w:val="24"/>
          <w:lang w:val="el-GR" w:eastAsia="ru-RU"/>
        </w:rPr>
        <w:t>ς δύσκολα επιτεύξιμος.</w:t>
      </w:r>
      <w:r w:rsidR="005F5167">
        <w:rPr>
          <w:rFonts w:eastAsia="Times New Roman"/>
          <w:sz w:val="24"/>
          <w:szCs w:val="24"/>
          <w:lang w:val="el-GR" w:eastAsia="ru-RU"/>
        </w:rPr>
        <w:t xml:space="preserve"> </w:t>
      </w:r>
      <w:r w:rsidR="000F0889">
        <w:rPr>
          <w:rFonts w:eastAsia="Times New Roman"/>
          <w:sz w:val="24"/>
          <w:szCs w:val="24"/>
          <w:lang w:val="el-GR" w:eastAsia="ru-RU"/>
        </w:rPr>
        <w:t xml:space="preserve">Ο σύνθετος </w:t>
      </w:r>
      <w:r w:rsidR="00540809">
        <w:rPr>
          <w:rFonts w:eastAsia="Times New Roman"/>
          <w:sz w:val="24"/>
          <w:szCs w:val="24"/>
          <w:lang w:val="el-GR" w:eastAsia="ru-RU"/>
        </w:rPr>
        <w:t xml:space="preserve">φυτοχημικός </w:t>
      </w:r>
      <w:r w:rsidR="000F0889">
        <w:rPr>
          <w:rFonts w:eastAsia="Times New Roman"/>
          <w:sz w:val="24"/>
          <w:szCs w:val="24"/>
          <w:lang w:val="el-GR" w:eastAsia="ru-RU"/>
        </w:rPr>
        <w:t xml:space="preserve">χαρακτήρας </w:t>
      </w:r>
      <w:r w:rsidR="00540809">
        <w:rPr>
          <w:rFonts w:eastAsia="Times New Roman"/>
          <w:sz w:val="24"/>
          <w:szCs w:val="24"/>
          <w:lang w:val="el-GR" w:eastAsia="ru-RU"/>
        </w:rPr>
        <w:t>της κάνναβης, η έλλειψη εμπειρίας</w:t>
      </w:r>
      <w:r w:rsidR="001832E2">
        <w:rPr>
          <w:rFonts w:eastAsia="Times New Roman"/>
          <w:sz w:val="24"/>
          <w:szCs w:val="24"/>
          <w:lang w:val="el-GR" w:eastAsia="ru-RU"/>
        </w:rPr>
        <w:t xml:space="preserve">, οι οικονομικοί περιορισμοί, </w:t>
      </w:r>
      <w:r w:rsidR="0013506B">
        <w:rPr>
          <w:rFonts w:eastAsia="Times New Roman"/>
          <w:sz w:val="24"/>
          <w:szCs w:val="24"/>
          <w:lang w:val="el-GR" w:eastAsia="ru-RU"/>
        </w:rPr>
        <w:t>το μ</w:t>
      </w:r>
      <w:r w:rsidR="004B04A3">
        <w:rPr>
          <w:rFonts w:eastAsia="Times New Roman"/>
          <w:sz w:val="24"/>
          <w:szCs w:val="24"/>
          <w:lang w:val="el-GR" w:eastAsia="ru-RU"/>
        </w:rPr>
        <w:t>π</w:t>
      </w:r>
      <w:r w:rsidR="0013506B">
        <w:rPr>
          <w:rFonts w:eastAsia="Times New Roman"/>
          <w:sz w:val="24"/>
          <w:szCs w:val="24"/>
          <w:lang w:val="el-GR" w:eastAsia="ru-RU"/>
        </w:rPr>
        <w:t xml:space="preserve">ερδεμένο νομικό τοπίο </w:t>
      </w:r>
      <w:r w:rsidR="001832E2">
        <w:rPr>
          <w:rFonts w:eastAsia="Times New Roman"/>
          <w:sz w:val="24"/>
          <w:szCs w:val="24"/>
          <w:lang w:val="el-GR" w:eastAsia="ru-RU"/>
        </w:rPr>
        <w:t xml:space="preserve">είναι χαρακτηριστικά που </w:t>
      </w:r>
      <w:r w:rsidR="00DC1C6D">
        <w:rPr>
          <w:rFonts w:eastAsia="Times New Roman"/>
          <w:sz w:val="24"/>
          <w:szCs w:val="24"/>
          <w:lang w:val="el-GR" w:eastAsia="ru-RU"/>
        </w:rPr>
        <w:t xml:space="preserve">θέτουν εμπόδια στη συνεπή παραγωγή </w:t>
      </w:r>
      <w:r w:rsidR="00D24397">
        <w:rPr>
          <w:rFonts w:eastAsia="Times New Roman"/>
          <w:sz w:val="24"/>
          <w:szCs w:val="24"/>
          <w:lang w:val="el-GR" w:eastAsia="ru-RU"/>
        </w:rPr>
        <w:t xml:space="preserve">προϊόντος </w:t>
      </w:r>
      <w:r w:rsidR="00DC1C6D">
        <w:rPr>
          <w:rFonts w:eastAsia="Times New Roman"/>
          <w:sz w:val="24"/>
          <w:szCs w:val="24"/>
          <w:lang w:val="el-GR" w:eastAsia="ru-RU"/>
        </w:rPr>
        <w:t>άριστης ποιότητας. Από το πρώτο μέχρι το τελευταίο στάδιο της διαδικασίας</w:t>
      </w:r>
      <w:r w:rsidR="005C2C3B">
        <w:rPr>
          <w:rFonts w:eastAsia="Times New Roman"/>
          <w:sz w:val="24"/>
          <w:szCs w:val="24"/>
          <w:lang w:val="el-GR" w:eastAsia="ru-RU"/>
        </w:rPr>
        <w:t xml:space="preserve"> υπάρχουν μικρά και μεγάλα θέματα τα οποία μπορούν να αποδειχτούν καθοριστικά. Μικρές λεπτομέρει</w:t>
      </w:r>
      <w:r w:rsidR="00B5713A">
        <w:rPr>
          <w:rFonts w:eastAsia="Times New Roman"/>
          <w:sz w:val="24"/>
          <w:szCs w:val="24"/>
          <w:lang w:val="el-GR" w:eastAsia="ru-RU"/>
        </w:rPr>
        <w:t>ε</w:t>
      </w:r>
      <w:r w:rsidR="005C2C3B">
        <w:rPr>
          <w:rFonts w:eastAsia="Times New Roman"/>
          <w:sz w:val="24"/>
          <w:szCs w:val="24"/>
          <w:lang w:val="el-GR" w:eastAsia="ru-RU"/>
        </w:rPr>
        <w:t>ς μπορούν να οδηγήσουν σε τεράστιες αστοχίες.</w:t>
      </w:r>
    </w:p>
    <w:p w:rsidR="005A5079" w:rsidRDefault="008F6420" w:rsidP="009849B3">
      <w:pPr>
        <w:spacing w:line="360" w:lineRule="auto"/>
        <w:ind w:firstLine="720"/>
        <w:jc w:val="both"/>
        <w:rPr>
          <w:rFonts w:eastAsia="Times New Roman"/>
          <w:sz w:val="24"/>
          <w:szCs w:val="24"/>
          <w:lang w:val="el-GR" w:eastAsia="ru-RU"/>
        </w:rPr>
      </w:pPr>
      <w:r>
        <w:rPr>
          <w:rFonts w:eastAsia="Times New Roman"/>
          <w:sz w:val="24"/>
          <w:szCs w:val="24"/>
          <w:lang w:val="el-GR" w:eastAsia="ru-RU"/>
        </w:rPr>
        <w:t>Υπό την οπτική της βελτίωσης το</w:t>
      </w:r>
      <w:r w:rsidR="008A7725">
        <w:rPr>
          <w:rFonts w:eastAsia="Times New Roman"/>
          <w:sz w:val="24"/>
          <w:szCs w:val="24"/>
          <w:lang w:val="el-GR" w:eastAsia="ru-RU"/>
        </w:rPr>
        <w:t>υ</w:t>
      </w:r>
      <w:r>
        <w:rPr>
          <w:rFonts w:eastAsia="Times New Roman"/>
          <w:sz w:val="24"/>
          <w:szCs w:val="24"/>
          <w:lang w:val="el-GR" w:eastAsia="ru-RU"/>
        </w:rPr>
        <w:t xml:space="preserve"> προϊόντος</w:t>
      </w:r>
      <w:r w:rsidR="00890279">
        <w:rPr>
          <w:rFonts w:eastAsia="Times New Roman"/>
          <w:sz w:val="24"/>
          <w:szCs w:val="24"/>
          <w:lang w:val="el-GR" w:eastAsia="ru-RU"/>
        </w:rPr>
        <w:t>,</w:t>
      </w:r>
      <w:r>
        <w:rPr>
          <w:rFonts w:eastAsia="Times New Roman"/>
          <w:sz w:val="24"/>
          <w:szCs w:val="24"/>
          <w:lang w:val="el-GR" w:eastAsia="ru-RU"/>
        </w:rPr>
        <w:t xml:space="preserve"> οι άξονες στους οποί</w:t>
      </w:r>
      <w:r w:rsidR="004A0521">
        <w:rPr>
          <w:rFonts w:eastAsia="Times New Roman"/>
          <w:sz w:val="24"/>
          <w:szCs w:val="24"/>
          <w:lang w:val="el-GR" w:eastAsia="ru-RU"/>
        </w:rPr>
        <w:t>ου</w:t>
      </w:r>
      <w:r>
        <w:rPr>
          <w:rFonts w:eastAsia="Times New Roman"/>
          <w:sz w:val="24"/>
          <w:szCs w:val="24"/>
          <w:lang w:val="el-GR" w:eastAsia="ru-RU"/>
        </w:rPr>
        <w:t xml:space="preserve">ς θα </w:t>
      </w:r>
      <w:r w:rsidR="00890279">
        <w:rPr>
          <w:rFonts w:eastAsia="Times New Roman"/>
          <w:sz w:val="24"/>
          <w:szCs w:val="24"/>
          <w:lang w:val="el-GR" w:eastAsia="ru-RU"/>
        </w:rPr>
        <w:t xml:space="preserve">πρέπει </w:t>
      </w:r>
      <w:r>
        <w:rPr>
          <w:rFonts w:eastAsia="Times New Roman"/>
          <w:sz w:val="24"/>
          <w:szCs w:val="24"/>
          <w:lang w:val="el-GR" w:eastAsia="ru-RU"/>
        </w:rPr>
        <w:t>κινηθεί η καλλιέργεια είναι</w:t>
      </w:r>
      <w:r w:rsidR="00890279">
        <w:rPr>
          <w:rFonts w:eastAsia="Times New Roman"/>
          <w:sz w:val="24"/>
          <w:szCs w:val="24"/>
          <w:lang w:val="el-GR" w:eastAsia="ru-RU"/>
        </w:rPr>
        <w:t>:</w:t>
      </w:r>
      <w:r>
        <w:rPr>
          <w:rFonts w:eastAsia="Times New Roman"/>
          <w:sz w:val="24"/>
          <w:szCs w:val="24"/>
          <w:lang w:val="el-GR" w:eastAsia="ru-RU"/>
        </w:rPr>
        <w:t xml:space="preserve"> </w:t>
      </w:r>
      <w:r w:rsidR="00890279">
        <w:rPr>
          <w:rFonts w:eastAsia="Times New Roman"/>
          <w:sz w:val="24"/>
          <w:szCs w:val="24"/>
          <w:lang w:val="el-GR" w:eastAsia="ru-RU"/>
        </w:rPr>
        <w:t>α) η αυτοματοποίηση</w:t>
      </w:r>
      <w:r w:rsidR="009933A3">
        <w:rPr>
          <w:rFonts w:eastAsia="Times New Roman"/>
          <w:sz w:val="24"/>
          <w:szCs w:val="24"/>
          <w:lang w:val="el-GR" w:eastAsia="ru-RU"/>
        </w:rPr>
        <w:t>,</w:t>
      </w:r>
      <w:r w:rsidR="00890279">
        <w:rPr>
          <w:rFonts w:eastAsia="Times New Roman"/>
          <w:sz w:val="24"/>
          <w:szCs w:val="24"/>
          <w:lang w:val="el-GR" w:eastAsia="ru-RU"/>
        </w:rPr>
        <w:t xml:space="preserve"> β) η υιοθέτηση ήδη υπαρχουσών τεχνολογιών που ωστόσο δεν προτιμούνται λόγω κόστους, </w:t>
      </w:r>
      <w:r w:rsidR="009933A3">
        <w:rPr>
          <w:rFonts w:eastAsia="Times New Roman"/>
          <w:sz w:val="24"/>
          <w:szCs w:val="24"/>
          <w:lang w:val="el-GR" w:eastAsia="ru-RU"/>
        </w:rPr>
        <w:t>γ) η προώθηση και το μοίρασμα της τεχνογνωσίας, δ</w:t>
      </w:r>
      <w:r w:rsidR="00890279">
        <w:rPr>
          <w:rFonts w:eastAsia="Times New Roman"/>
          <w:sz w:val="24"/>
          <w:szCs w:val="24"/>
          <w:lang w:val="el-GR" w:eastAsia="ru-RU"/>
        </w:rPr>
        <w:t xml:space="preserve">) </w:t>
      </w:r>
      <w:r w:rsidR="00031829">
        <w:rPr>
          <w:rFonts w:eastAsia="Times New Roman"/>
          <w:sz w:val="24"/>
          <w:szCs w:val="24"/>
          <w:lang w:val="el-GR" w:eastAsia="ru-RU"/>
        </w:rPr>
        <w:t xml:space="preserve">η εξάλειψη των αναποτελεσματικών πρακτικών από την παραγωγική διαδικασία, </w:t>
      </w:r>
      <w:r w:rsidR="009933A3">
        <w:rPr>
          <w:rFonts w:eastAsia="Times New Roman"/>
          <w:sz w:val="24"/>
          <w:szCs w:val="24"/>
          <w:lang w:val="el-GR" w:eastAsia="ru-RU"/>
        </w:rPr>
        <w:t>ε</w:t>
      </w:r>
      <w:r w:rsidR="00031829">
        <w:rPr>
          <w:rFonts w:eastAsia="Times New Roman"/>
          <w:sz w:val="24"/>
          <w:szCs w:val="24"/>
          <w:lang w:val="el-GR" w:eastAsia="ru-RU"/>
        </w:rPr>
        <w:t>) η συνεχ</w:t>
      </w:r>
      <w:r w:rsidR="004A0521">
        <w:rPr>
          <w:rFonts w:eastAsia="Times New Roman"/>
          <w:sz w:val="24"/>
          <w:szCs w:val="24"/>
          <w:lang w:val="el-GR" w:eastAsia="ru-RU"/>
        </w:rPr>
        <w:t>ή</w:t>
      </w:r>
      <w:r w:rsidR="00031829">
        <w:rPr>
          <w:rFonts w:eastAsia="Times New Roman"/>
          <w:sz w:val="24"/>
          <w:szCs w:val="24"/>
          <w:lang w:val="el-GR" w:eastAsia="ru-RU"/>
        </w:rPr>
        <w:t>ς έρευνα</w:t>
      </w:r>
      <w:r w:rsidR="004A0521">
        <w:rPr>
          <w:rFonts w:eastAsia="Times New Roman"/>
          <w:sz w:val="24"/>
          <w:szCs w:val="24"/>
          <w:lang w:val="el-GR" w:eastAsia="ru-RU"/>
        </w:rPr>
        <w:t xml:space="preserve">. </w:t>
      </w:r>
    </w:p>
    <w:p w:rsidR="00EE3D78" w:rsidRDefault="00EE3D78" w:rsidP="009849B3">
      <w:pPr>
        <w:spacing w:line="360" w:lineRule="auto"/>
        <w:ind w:firstLine="720"/>
        <w:jc w:val="both"/>
        <w:rPr>
          <w:rFonts w:eastAsia="Times New Roman"/>
          <w:sz w:val="24"/>
          <w:szCs w:val="24"/>
          <w:lang w:val="el-GR" w:eastAsia="ru-RU"/>
        </w:rPr>
      </w:pPr>
    </w:p>
    <w:p w:rsidR="00EE3D78" w:rsidRDefault="004A0521" w:rsidP="009849B3">
      <w:pPr>
        <w:spacing w:line="360" w:lineRule="auto"/>
        <w:ind w:firstLine="720"/>
        <w:jc w:val="both"/>
        <w:rPr>
          <w:rFonts w:eastAsia="Times New Roman"/>
          <w:sz w:val="24"/>
          <w:szCs w:val="24"/>
          <w:lang w:val="el-GR" w:eastAsia="ru-RU"/>
        </w:rPr>
      </w:pPr>
      <w:r>
        <w:rPr>
          <w:rFonts w:eastAsia="Times New Roman"/>
          <w:sz w:val="24"/>
          <w:szCs w:val="24"/>
          <w:lang w:val="el-GR" w:eastAsia="ru-RU"/>
        </w:rPr>
        <w:lastRenderedPageBreak/>
        <w:t>Η αυτοματοποίηση</w:t>
      </w:r>
      <w:r w:rsidR="00EE3D78">
        <w:rPr>
          <w:rFonts w:eastAsia="Times New Roman"/>
          <w:sz w:val="24"/>
          <w:szCs w:val="24"/>
          <w:lang w:val="el-GR" w:eastAsia="ru-RU"/>
        </w:rPr>
        <w:t>,</w:t>
      </w:r>
      <w:r w:rsidR="009933A3">
        <w:rPr>
          <w:rFonts w:eastAsia="Times New Roman"/>
          <w:sz w:val="24"/>
          <w:szCs w:val="24"/>
          <w:lang w:val="el-GR" w:eastAsia="ru-RU"/>
        </w:rPr>
        <w:t xml:space="preserve"> για παράδειγμα στη δημιουργία κλ</w:t>
      </w:r>
      <w:r w:rsidR="000A38CC">
        <w:rPr>
          <w:rFonts w:eastAsia="Times New Roman"/>
          <w:sz w:val="24"/>
          <w:szCs w:val="24"/>
          <w:lang w:val="el-GR" w:eastAsia="ru-RU"/>
        </w:rPr>
        <w:t>ώ</w:t>
      </w:r>
      <w:r w:rsidR="009933A3">
        <w:rPr>
          <w:rFonts w:eastAsia="Times New Roman"/>
          <w:sz w:val="24"/>
          <w:szCs w:val="24"/>
          <w:lang w:val="el-GR" w:eastAsia="ru-RU"/>
        </w:rPr>
        <w:t>νων και στη συγκομιδή,</w:t>
      </w:r>
      <w:r>
        <w:rPr>
          <w:rFonts w:eastAsia="Times New Roman"/>
          <w:sz w:val="24"/>
          <w:szCs w:val="24"/>
          <w:lang w:val="el-GR" w:eastAsia="ru-RU"/>
        </w:rPr>
        <w:t xml:space="preserve"> θα βοηθήσει στην</w:t>
      </w:r>
      <w:r w:rsidR="009933A3">
        <w:rPr>
          <w:rFonts w:eastAsia="Times New Roman"/>
          <w:sz w:val="24"/>
          <w:szCs w:val="24"/>
          <w:lang w:val="el-GR" w:eastAsia="ru-RU"/>
        </w:rPr>
        <w:t xml:space="preserve"> ελαχιστοποίηση των αστοχιών που έχουν ως πηγή τον ανθρώπινο παράγοντα. Η ποιοτικά και ποσοτικά ανώτερη απόδοση τεχνολογιών οι οποίες απαιτούν μεγαλ</w:t>
      </w:r>
      <w:r w:rsidR="00EE3D78">
        <w:rPr>
          <w:rFonts w:eastAsia="Times New Roman"/>
          <w:sz w:val="24"/>
          <w:szCs w:val="24"/>
          <w:lang w:val="el-GR" w:eastAsia="ru-RU"/>
        </w:rPr>
        <w:t>ύτερη αρχική επένδυση κεφαλαίου,</w:t>
      </w:r>
      <w:r w:rsidR="009933A3">
        <w:rPr>
          <w:rFonts w:eastAsia="Times New Roman"/>
          <w:sz w:val="24"/>
          <w:szCs w:val="24"/>
          <w:lang w:val="el-GR" w:eastAsia="ru-RU"/>
        </w:rPr>
        <w:t xml:space="preserve"> σε βάθος χρόνου υπερκαλύπτει το κόστος</w:t>
      </w:r>
      <w:r w:rsidR="00590F81">
        <w:rPr>
          <w:rFonts w:eastAsia="Times New Roman"/>
          <w:sz w:val="24"/>
          <w:szCs w:val="24"/>
          <w:lang w:val="el-GR" w:eastAsia="ru-RU"/>
        </w:rPr>
        <w:t>.</w:t>
      </w:r>
      <w:r w:rsidR="009933A3">
        <w:rPr>
          <w:rFonts w:eastAsia="Times New Roman"/>
          <w:sz w:val="24"/>
          <w:szCs w:val="24"/>
          <w:lang w:val="el-GR" w:eastAsia="ru-RU"/>
        </w:rPr>
        <w:t xml:space="preserve"> </w:t>
      </w:r>
      <w:r w:rsidR="00590F81">
        <w:rPr>
          <w:rFonts w:eastAsia="Times New Roman"/>
          <w:sz w:val="24"/>
          <w:szCs w:val="24"/>
          <w:lang w:val="el-GR" w:eastAsia="ru-RU"/>
        </w:rPr>
        <w:t>Η</w:t>
      </w:r>
      <w:r w:rsidR="009933A3">
        <w:rPr>
          <w:rFonts w:eastAsia="Times New Roman"/>
          <w:sz w:val="24"/>
          <w:szCs w:val="24"/>
          <w:lang w:val="el-GR" w:eastAsia="ru-RU"/>
        </w:rPr>
        <w:t xml:space="preserve"> ελεύθερη διακίνηση</w:t>
      </w:r>
      <w:r w:rsidR="00590F81">
        <w:rPr>
          <w:rFonts w:eastAsia="Times New Roman"/>
          <w:sz w:val="24"/>
          <w:szCs w:val="24"/>
          <w:lang w:val="el-GR" w:eastAsia="ru-RU"/>
        </w:rPr>
        <w:t xml:space="preserve"> της τεχνογνωσίας θα βοηθήσει στην εξάλειψη αναποτελεσματικών πρακτικών, όπως η λανθασμένη χρήση τεχνολογιών ή ο μη βέλτιστος σχεδιασμός των εγκαταστάσεων που αποτελεί προϋπόθεση για την εύρυθμη λειτουργία όλων των επιμέρους σταδίων της παραγωγής. </w:t>
      </w:r>
    </w:p>
    <w:p w:rsidR="00CF2F5F" w:rsidRDefault="00590F81" w:rsidP="009849B3">
      <w:pPr>
        <w:spacing w:line="360" w:lineRule="auto"/>
        <w:ind w:firstLine="720"/>
        <w:jc w:val="both"/>
        <w:rPr>
          <w:rFonts w:eastAsia="Times New Roman"/>
          <w:sz w:val="24"/>
          <w:szCs w:val="24"/>
          <w:lang w:val="el-GR" w:eastAsia="ru-RU"/>
        </w:rPr>
      </w:pPr>
      <w:r>
        <w:rPr>
          <w:rFonts w:eastAsia="Times New Roman"/>
          <w:sz w:val="24"/>
          <w:szCs w:val="24"/>
          <w:lang w:val="el-GR" w:eastAsia="ru-RU"/>
        </w:rPr>
        <w:t>Τέλος, η έρευνα</w:t>
      </w:r>
      <w:r w:rsidR="00D5079F">
        <w:rPr>
          <w:rFonts w:eastAsia="Times New Roman"/>
          <w:sz w:val="24"/>
          <w:szCs w:val="24"/>
          <w:lang w:val="el-GR" w:eastAsia="ru-RU"/>
        </w:rPr>
        <w:t>, οι δοκιμές και τα πειράματα</w:t>
      </w:r>
      <w:r>
        <w:rPr>
          <w:rFonts w:eastAsia="Times New Roman"/>
          <w:sz w:val="24"/>
          <w:szCs w:val="24"/>
          <w:lang w:val="el-GR" w:eastAsia="ru-RU"/>
        </w:rPr>
        <w:t xml:space="preserve"> θα πρέπει να </w:t>
      </w:r>
      <w:r w:rsidR="00D5079F">
        <w:rPr>
          <w:rFonts w:eastAsia="Times New Roman"/>
          <w:sz w:val="24"/>
          <w:szCs w:val="24"/>
          <w:lang w:val="el-GR" w:eastAsia="ru-RU"/>
        </w:rPr>
        <w:t>συστηματοποιηθούν και μέσω της επιστήμης</w:t>
      </w:r>
      <w:r>
        <w:rPr>
          <w:rFonts w:eastAsia="Times New Roman"/>
          <w:sz w:val="24"/>
          <w:szCs w:val="24"/>
          <w:lang w:val="el-GR" w:eastAsia="ru-RU"/>
        </w:rPr>
        <w:t xml:space="preserve"> των δεδομένων</w:t>
      </w:r>
      <w:r w:rsidR="00D5079F">
        <w:rPr>
          <w:rFonts w:eastAsia="Times New Roman"/>
          <w:sz w:val="24"/>
          <w:szCs w:val="24"/>
          <w:lang w:val="el-GR" w:eastAsia="ru-RU"/>
        </w:rPr>
        <w:t xml:space="preserve"> να εξαχθούν χρήσιμα συμπεράσματα για </w:t>
      </w:r>
      <w:r w:rsidR="00EF2B41">
        <w:rPr>
          <w:rFonts w:eastAsia="Times New Roman"/>
          <w:sz w:val="24"/>
          <w:szCs w:val="24"/>
          <w:lang w:val="el-GR" w:eastAsia="ru-RU"/>
        </w:rPr>
        <w:t>ω</w:t>
      </w:r>
      <w:r w:rsidR="00D5079F">
        <w:rPr>
          <w:rFonts w:eastAsia="Times New Roman"/>
          <w:sz w:val="24"/>
          <w:szCs w:val="24"/>
          <w:lang w:val="el-GR" w:eastAsia="ru-RU"/>
        </w:rPr>
        <w:t>φέλιμες και μη πρακτικές. Θα πρέπει ακόμη να δ</w:t>
      </w:r>
      <w:r w:rsidR="00EF2B41">
        <w:rPr>
          <w:rFonts w:eastAsia="Times New Roman"/>
          <w:sz w:val="24"/>
          <w:szCs w:val="24"/>
          <w:lang w:val="el-GR" w:eastAsia="ru-RU"/>
        </w:rPr>
        <w:t>ο</w:t>
      </w:r>
      <w:r w:rsidR="00D5079F">
        <w:rPr>
          <w:rFonts w:eastAsia="Times New Roman"/>
          <w:sz w:val="24"/>
          <w:szCs w:val="24"/>
          <w:lang w:val="el-GR" w:eastAsia="ru-RU"/>
        </w:rPr>
        <w:t>θεί βάρος στην παραγωγή σταθερών και υγειών χημειότυπων. Αυτό είναι ίσως και το πιο σύνθετο πρόβλημα, καθότι η παραγωγή τέτοιων χημειότυπων μπορεί να γίνει μόνο με γνώμονα τα αποτελέσματα κλινικών ερευνών για τις φαρμακευτικές ιδιότητες των ουσιών της κάνναβης. Με γνώμονα, δηλαδή, ένα πολυεπίπεδο ζήτημα, το οποίο ακόμη διχάζει. Η γενετική ανάπτυξη φυτών ανθεκτικών σε αρρώ</w:t>
      </w:r>
      <w:r w:rsidR="00CF2F5F">
        <w:rPr>
          <w:rFonts w:eastAsia="Times New Roman"/>
          <w:sz w:val="24"/>
          <w:szCs w:val="24"/>
          <w:lang w:val="el-GR" w:eastAsia="ru-RU"/>
        </w:rPr>
        <w:t>στιες και παράσιτα, όπως και η εύρε</w:t>
      </w:r>
      <w:r w:rsidR="00D5079F">
        <w:rPr>
          <w:rFonts w:eastAsia="Times New Roman"/>
          <w:sz w:val="24"/>
          <w:szCs w:val="24"/>
          <w:lang w:val="el-GR" w:eastAsia="ru-RU"/>
        </w:rPr>
        <w:t>ση νέων μεθόδων μικροπολλαπλασιασμού</w:t>
      </w:r>
      <w:r w:rsidR="00CF2F5F">
        <w:rPr>
          <w:rFonts w:eastAsia="Times New Roman"/>
          <w:sz w:val="24"/>
          <w:szCs w:val="24"/>
          <w:lang w:val="el-GR" w:eastAsia="ru-RU"/>
        </w:rPr>
        <w:t>,</w:t>
      </w:r>
      <w:r w:rsidR="00D5079F">
        <w:rPr>
          <w:rFonts w:eastAsia="Times New Roman"/>
          <w:sz w:val="24"/>
          <w:szCs w:val="24"/>
          <w:lang w:val="el-GR" w:eastAsia="ru-RU"/>
        </w:rPr>
        <w:t xml:space="preserve"> σίγουρα θα έκανε την παραγωγή οικονομικότερη και λιγότερο «εύθραυστη».</w:t>
      </w:r>
    </w:p>
    <w:p w:rsidR="008F6420" w:rsidRDefault="00CF2F5F" w:rsidP="009849B3">
      <w:pPr>
        <w:spacing w:line="360" w:lineRule="auto"/>
        <w:ind w:firstLine="720"/>
        <w:jc w:val="both"/>
        <w:rPr>
          <w:rFonts w:eastAsia="Times New Roman"/>
          <w:sz w:val="24"/>
          <w:szCs w:val="24"/>
          <w:lang w:val="el-GR" w:eastAsia="ru-RU"/>
        </w:rPr>
      </w:pPr>
      <w:r>
        <w:rPr>
          <w:rFonts w:eastAsia="Times New Roman"/>
          <w:sz w:val="24"/>
          <w:szCs w:val="24"/>
          <w:lang w:val="el-GR" w:eastAsia="ru-RU"/>
        </w:rPr>
        <w:t>Η βελτιστοποίηση της καλλιεργητικής πρακτικής, δηλαδή η πραγματοποίηση των προαναφερθέντων, είναι δεδομένο ότι θα έχει αντίκτυπο και στο οικονομικό κομμάτι</w:t>
      </w:r>
      <w:r w:rsidR="00D70016">
        <w:rPr>
          <w:rFonts w:eastAsia="Times New Roman"/>
          <w:sz w:val="24"/>
          <w:szCs w:val="24"/>
          <w:lang w:val="el-GR" w:eastAsia="ru-RU"/>
        </w:rPr>
        <w:t>. Η καλλιέργεια φαρμακευτικής κάνναβης, καλώς ή κακώς, απαιτεί μεγάλες αρχικές επενδύσε</w:t>
      </w:r>
      <w:r w:rsidR="007B4DE5">
        <w:rPr>
          <w:rFonts w:eastAsia="Times New Roman"/>
          <w:sz w:val="24"/>
          <w:szCs w:val="24"/>
          <w:lang w:val="el-GR" w:eastAsia="ru-RU"/>
        </w:rPr>
        <w:t>ις, όπως και μεγάλα κόστη παραγωγής και συντήρησης</w:t>
      </w:r>
      <w:r w:rsidR="00D70016">
        <w:rPr>
          <w:rFonts w:eastAsia="Times New Roman"/>
          <w:sz w:val="24"/>
          <w:szCs w:val="24"/>
          <w:lang w:val="el-GR" w:eastAsia="ru-RU"/>
        </w:rPr>
        <w:t xml:space="preserve">, αλλά </w:t>
      </w:r>
      <w:r w:rsidR="002C4DA9">
        <w:rPr>
          <w:rFonts w:eastAsia="Times New Roman"/>
          <w:sz w:val="24"/>
          <w:szCs w:val="24"/>
          <w:lang w:val="el-GR" w:eastAsia="ru-RU"/>
        </w:rPr>
        <w:t xml:space="preserve">το περιθώριο </w:t>
      </w:r>
      <w:r w:rsidR="007B4DE5">
        <w:rPr>
          <w:rFonts w:eastAsia="Times New Roman"/>
          <w:sz w:val="24"/>
          <w:szCs w:val="24"/>
          <w:lang w:val="el-GR" w:eastAsia="ru-RU"/>
        </w:rPr>
        <w:t xml:space="preserve">μείωσης εξόδων που μπορούν να προληφθούν είναι μεγάλο. Σε συνδυασμό με την αυτοματοποίηση, η οποία μπορεί να μειώσει ένα από τα μεγαλύτερα έξοδα της διαδικασίας, δηλαδή το εργατικό κόστος, είναι δυνατή μια πιο </w:t>
      </w:r>
      <w:r w:rsidR="006C261B">
        <w:rPr>
          <w:rFonts w:eastAsia="Times New Roman"/>
          <w:sz w:val="24"/>
          <w:szCs w:val="24"/>
          <w:lang w:val="el-GR" w:eastAsia="ru-RU"/>
        </w:rPr>
        <w:t xml:space="preserve">βιώσιμη οικονομικά εκδοχή της τωρινής πραγματικότητας. Περισσότερο βιώσιμη είναι  η παραγωγή και από περιβαλλοντική άποψη, κυρίως μέσω της στροφής στις ανανεώσιμες πηγές. Επίσης, σε χώρες όπως η Ελλάδα, θα πρέπει να </w:t>
      </w:r>
      <w:r w:rsidR="003864A4">
        <w:rPr>
          <w:rFonts w:eastAsia="Times New Roman"/>
          <w:sz w:val="24"/>
          <w:szCs w:val="24"/>
          <w:lang w:val="el-GR" w:eastAsia="ru-RU"/>
        </w:rPr>
        <w:t>υπάρχει εκμετάλλευση των συγκριτικών πλεονεκτ</w:t>
      </w:r>
      <w:r w:rsidR="004E6437">
        <w:rPr>
          <w:rFonts w:eastAsia="Times New Roman"/>
          <w:sz w:val="24"/>
          <w:szCs w:val="24"/>
          <w:lang w:val="el-GR" w:eastAsia="ru-RU"/>
        </w:rPr>
        <w:t>η</w:t>
      </w:r>
      <w:r w:rsidR="003864A4">
        <w:rPr>
          <w:rFonts w:eastAsia="Times New Roman"/>
          <w:sz w:val="24"/>
          <w:szCs w:val="24"/>
          <w:lang w:val="el-GR" w:eastAsia="ru-RU"/>
        </w:rPr>
        <w:t>μ</w:t>
      </w:r>
      <w:r w:rsidR="004E6437">
        <w:rPr>
          <w:rFonts w:eastAsia="Times New Roman"/>
          <w:sz w:val="24"/>
          <w:szCs w:val="24"/>
          <w:lang w:val="el-GR" w:eastAsia="ru-RU"/>
        </w:rPr>
        <w:t>ά</w:t>
      </w:r>
      <w:r w:rsidR="003864A4">
        <w:rPr>
          <w:rFonts w:eastAsia="Times New Roman"/>
          <w:sz w:val="24"/>
          <w:szCs w:val="24"/>
          <w:lang w:val="el-GR" w:eastAsia="ru-RU"/>
        </w:rPr>
        <w:t>των όσον αφορά στο κλίμα.</w:t>
      </w:r>
      <w:r w:rsidR="001463BB">
        <w:rPr>
          <w:rFonts w:eastAsia="Times New Roman"/>
          <w:sz w:val="24"/>
          <w:szCs w:val="24"/>
          <w:lang w:val="el-GR" w:eastAsia="ru-RU"/>
        </w:rPr>
        <w:t xml:space="preserve"> Οι υποδομές θα πρέπει να </w:t>
      </w:r>
      <w:r w:rsidR="001B3161">
        <w:rPr>
          <w:rFonts w:eastAsia="Times New Roman"/>
          <w:sz w:val="24"/>
          <w:szCs w:val="24"/>
          <w:lang w:val="el-GR" w:eastAsia="ru-RU"/>
        </w:rPr>
        <w:t>σχεδιάζονται</w:t>
      </w:r>
      <w:r w:rsidR="001463BB">
        <w:rPr>
          <w:rFonts w:eastAsia="Times New Roman"/>
          <w:sz w:val="24"/>
          <w:szCs w:val="24"/>
          <w:lang w:val="el-GR" w:eastAsia="ru-RU"/>
        </w:rPr>
        <w:t xml:space="preserve"> με βάση τη βέλτιστη χρήση της ηλιακής ακτινοβολίας, η οποία κατέχει κεντρικότατο ρόλο σε όλες τις πτυχές του ζητήματος. </w:t>
      </w:r>
      <w:r w:rsidR="003864A4">
        <w:rPr>
          <w:rFonts w:eastAsia="Times New Roman"/>
          <w:sz w:val="24"/>
          <w:szCs w:val="24"/>
          <w:lang w:val="el-GR" w:eastAsia="ru-RU"/>
        </w:rPr>
        <w:t xml:space="preserve">   </w:t>
      </w:r>
      <w:r w:rsidR="007B4DE5">
        <w:rPr>
          <w:rFonts w:eastAsia="Times New Roman"/>
          <w:sz w:val="24"/>
          <w:szCs w:val="24"/>
          <w:lang w:val="el-GR" w:eastAsia="ru-RU"/>
        </w:rPr>
        <w:t xml:space="preserve"> </w:t>
      </w:r>
      <w:r w:rsidR="002C4DA9">
        <w:rPr>
          <w:rFonts w:eastAsia="Times New Roman"/>
          <w:sz w:val="24"/>
          <w:szCs w:val="24"/>
          <w:lang w:val="el-GR" w:eastAsia="ru-RU"/>
        </w:rPr>
        <w:t xml:space="preserve"> </w:t>
      </w:r>
      <w:r w:rsidR="00D70016">
        <w:rPr>
          <w:rFonts w:eastAsia="Times New Roman"/>
          <w:sz w:val="24"/>
          <w:szCs w:val="24"/>
          <w:lang w:val="el-GR" w:eastAsia="ru-RU"/>
        </w:rPr>
        <w:t xml:space="preserve"> </w:t>
      </w:r>
    </w:p>
    <w:p w:rsidR="00D0010D" w:rsidRDefault="00D0010D" w:rsidP="006F2F12">
      <w:pPr>
        <w:pStyle w:val="Heading8"/>
        <w:spacing w:before="0" w:line="360" w:lineRule="auto"/>
        <w:jc w:val="center"/>
        <w:rPr>
          <w:rFonts w:eastAsia="Times New Roman"/>
          <w:lang w:val="en-US" w:eastAsia="ru-RU"/>
        </w:rPr>
      </w:pPr>
      <w:bookmarkStart w:id="74" w:name="_Toc34249806"/>
      <w:r>
        <w:rPr>
          <w:rFonts w:eastAsia="Times New Roman"/>
          <w:lang w:val="el-GR" w:eastAsia="ru-RU"/>
        </w:rPr>
        <w:lastRenderedPageBreak/>
        <w:t>Βιβλιογραφία</w:t>
      </w:r>
      <w:bookmarkEnd w:id="74"/>
    </w:p>
    <w:p w:rsidR="006A50B0" w:rsidRPr="006A50B0" w:rsidRDefault="006A50B0" w:rsidP="006A50B0">
      <w:pPr>
        <w:spacing w:line="240" w:lineRule="auto"/>
        <w:rPr>
          <w:rFonts w:eastAsia="Times New Roman"/>
          <w:lang w:val="en-US" w:eastAsia="ru-RU"/>
        </w:rPr>
      </w:pPr>
    </w:p>
    <w:p w:rsidR="006A50B0" w:rsidRPr="006A50B0" w:rsidRDefault="006A50B0" w:rsidP="006A50B0">
      <w:pPr>
        <w:spacing w:before="100" w:beforeAutospacing="1" w:after="100" w:afterAutospacing="1" w:line="240" w:lineRule="auto"/>
        <w:textAlignment w:val="baseline"/>
        <w:rPr>
          <w:lang w:val="en-US"/>
        </w:rPr>
      </w:pPr>
      <w:proofErr w:type="gramStart"/>
      <w:r w:rsidRPr="006A50B0">
        <w:rPr>
          <w:lang w:val="en-US"/>
        </w:rPr>
        <w:t>Andre, C. M., Hausman, J. F., &amp; Guerriero, G. (2016).</w:t>
      </w:r>
      <w:proofErr w:type="gramEnd"/>
      <w:r w:rsidRPr="006A50B0">
        <w:rPr>
          <w:lang w:val="en-US"/>
        </w:rPr>
        <w:t xml:space="preserve"> Cannabis sativa: The Plant of the </w:t>
      </w:r>
      <w:proofErr w:type="gramStart"/>
      <w:r w:rsidRPr="006A50B0">
        <w:rPr>
          <w:lang w:val="en-US"/>
        </w:rPr>
        <w:t>Thousand</w:t>
      </w:r>
      <w:proofErr w:type="gramEnd"/>
      <w:r w:rsidRPr="006A50B0">
        <w:rPr>
          <w:lang w:val="en-US"/>
        </w:rPr>
        <w:t xml:space="preserve"> and One Molecules. </w:t>
      </w:r>
      <w:proofErr w:type="gramStart"/>
      <w:r w:rsidRPr="006A50B0">
        <w:rPr>
          <w:iCs/>
          <w:lang w:val="en-US"/>
        </w:rPr>
        <w:t>Frontiers in plant science</w:t>
      </w:r>
      <w:r w:rsidRPr="006A50B0">
        <w:rPr>
          <w:lang w:val="en-US"/>
        </w:rPr>
        <w:t xml:space="preserve">, </w:t>
      </w:r>
      <w:r w:rsidRPr="006A50B0">
        <w:rPr>
          <w:iCs/>
          <w:lang w:val="en-US"/>
        </w:rPr>
        <w:t>7</w:t>
      </w:r>
      <w:r w:rsidRPr="006A50B0">
        <w:rPr>
          <w:lang w:val="en-US"/>
        </w:rPr>
        <w:t>, 19.</w:t>
      </w:r>
      <w:proofErr w:type="gramEnd"/>
      <w:r w:rsidRPr="006A50B0">
        <w:rPr>
          <w:lang w:val="en-US"/>
        </w:rPr>
        <w:t xml:space="preserve"> doi:10.3389/fpls.2016.00019</w:t>
      </w:r>
    </w:p>
    <w:p w:rsidR="006A50B0" w:rsidRDefault="006A50B0" w:rsidP="006A50B0">
      <w:pPr>
        <w:spacing w:line="240" w:lineRule="auto"/>
        <w:rPr>
          <w:lang w:val="en-US"/>
        </w:rPr>
      </w:pPr>
      <w:r w:rsidRPr="006A50B0">
        <w:rPr>
          <w:rFonts w:eastAsia="Times New Roman"/>
          <w:lang w:val="en-US" w:eastAsia="ru-RU"/>
        </w:rPr>
        <w:t xml:space="preserve">BBC, Panorama: </w:t>
      </w:r>
      <w:r w:rsidRPr="006A50B0">
        <w:rPr>
          <w:lang w:val="en-US"/>
        </w:rPr>
        <w:t xml:space="preserve">Timeline: the use of cannabis, [online] </w:t>
      </w:r>
      <w:r w:rsidRPr="006A50B0">
        <w:rPr>
          <w:lang w:val="el-GR"/>
        </w:rPr>
        <w:t>διαθέσιμο</w:t>
      </w:r>
      <w:r w:rsidRPr="006A50B0">
        <w:rPr>
          <w:lang w:val="en-US"/>
        </w:rPr>
        <w:t xml:space="preserve"> </w:t>
      </w:r>
      <w:r w:rsidRPr="006A50B0">
        <w:rPr>
          <w:lang w:val="el-GR"/>
        </w:rPr>
        <w:t>στην</w:t>
      </w:r>
      <w:r w:rsidRPr="006A50B0">
        <w:rPr>
          <w:lang w:val="en-US"/>
        </w:rPr>
        <w:t xml:space="preserve">: </w:t>
      </w:r>
      <w:hyperlink r:id="rId29" w:history="1">
        <w:r w:rsidRPr="006A50B0">
          <w:rPr>
            <w:rStyle w:val="Hyperlink"/>
            <w:lang w:val="en-US"/>
          </w:rPr>
          <w:t>http://news.bbc.co.uk/2/hi/programmes/panorama/4079668.stm</w:t>
        </w:r>
      </w:hyperlink>
      <w:r w:rsidRPr="006A50B0">
        <w:rPr>
          <w:lang w:val="en-US"/>
        </w:rPr>
        <w:t xml:space="preserve"> </w:t>
      </w:r>
      <w:r w:rsidRPr="006A50B0">
        <w:rPr>
          <w:lang w:val="el-GR"/>
        </w:rPr>
        <w:t>προσπελάστηκε</w:t>
      </w:r>
      <w:r w:rsidRPr="006A50B0">
        <w:rPr>
          <w:lang w:val="en-US"/>
        </w:rPr>
        <w:t xml:space="preserve"> </w:t>
      </w:r>
      <w:r w:rsidRPr="006A50B0">
        <w:rPr>
          <w:lang w:val="el-GR"/>
        </w:rPr>
        <w:t>στις</w:t>
      </w:r>
      <w:r w:rsidRPr="006A50B0">
        <w:rPr>
          <w:lang w:val="en-US"/>
        </w:rPr>
        <w:t xml:space="preserve"> 20 </w:t>
      </w:r>
      <w:r w:rsidRPr="006A50B0">
        <w:rPr>
          <w:lang w:val="el-GR"/>
        </w:rPr>
        <w:t>Φεβ</w:t>
      </w:r>
      <w:r w:rsidRPr="006A50B0">
        <w:rPr>
          <w:lang w:val="en-US"/>
        </w:rPr>
        <w:t xml:space="preserve"> 2020</w:t>
      </w:r>
    </w:p>
    <w:p w:rsidR="006A50B0" w:rsidRPr="006A50B0" w:rsidRDefault="006A50B0" w:rsidP="006A50B0">
      <w:pPr>
        <w:spacing w:line="240" w:lineRule="auto"/>
        <w:rPr>
          <w:rFonts w:eastAsia="Times New Roman"/>
          <w:lang w:val="en-US" w:eastAsia="ru-RU"/>
        </w:rPr>
      </w:pPr>
    </w:p>
    <w:p w:rsidR="006A50B0" w:rsidRPr="006A50B0" w:rsidRDefault="006A50B0" w:rsidP="006A50B0">
      <w:pPr>
        <w:spacing w:line="240" w:lineRule="auto"/>
        <w:rPr>
          <w:rFonts w:eastAsia="Times New Roman"/>
          <w:lang w:val="en-US" w:eastAsia="ru-RU"/>
        </w:rPr>
      </w:pPr>
      <w:r w:rsidRPr="006A50B0">
        <w:rPr>
          <w:rFonts w:eastAsia="Times New Roman"/>
          <w:lang w:val="en-US" w:eastAsia="ru-RU"/>
        </w:rPr>
        <w:t>Bernstein N, Gorelick J, Zerahia R and Koch S (2019) Impact of N, P, K, and Humic Acid Supplementation on the Chemical Profile of Medical Cannabis (Cannabis sativa L). Front. Plant Sci. 10:736.doi: 10.3389/fpls.2019.00736</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Booth, Judith &amp; Bohlmann, Jörg.</w:t>
      </w:r>
      <w:proofErr w:type="gramEnd"/>
      <w:r w:rsidRPr="006A50B0">
        <w:rPr>
          <w:rFonts w:eastAsia="Times New Roman"/>
          <w:lang w:val="en-US" w:eastAsia="ru-RU"/>
        </w:rPr>
        <w:t xml:space="preserve"> </w:t>
      </w:r>
      <w:proofErr w:type="gramStart"/>
      <w:r w:rsidRPr="006A50B0">
        <w:rPr>
          <w:rFonts w:eastAsia="Times New Roman"/>
          <w:lang w:val="en-US" w:eastAsia="ru-RU"/>
        </w:rPr>
        <w:t>(2019). Terpenes in Cannabis sativa – From plant genome to humans.</w:t>
      </w:r>
      <w:proofErr w:type="gramEnd"/>
      <w:r w:rsidRPr="006A50B0">
        <w:rPr>
          <w:rFonts w:eastAsia="Times New Roman"/>
          <w:lang w:val="en-US" w:eastAsia="ru-RU"/>
        </w:rPr>
        <w:t xml:space="preserve"> </w:t>
      </w:r>
      <w:proofErr w:type="gramStart"/>
      <w:r w:rsidRPr="006A50B0">
        <w:rPr>
          <w:rFonts w:eastAsia="Times New Roman"/>
          <w:lang w:val="en-US" w:eastAsia="ru-RU"/>
        </w:rPr>
        <w:t>Plant Science.</w:t>
      </w:r>
      <w:proofErr w:type="gramEnd"/>
      <w:r w:rsidRPr="006A50B0">
        <w:rPr>
          <w:rFonts w:eastAsia="Times New Roman"/>
          <w:lang w:val="en-US" w:eastAsia="ru-RU"/>
        </w:rPr>
        <w:t xml:space="preserve"> </w:t>
      </w:r>
      <w:proofErr w:type="gramStart"/>
      <w:r w:rsidRPr="006A50B0">
        <w:rPr>
          <w:rFonts w:eastAsia="Times New Roman"/>
          <w:lang w:val="en-US" w:eastAsia="ru-RU"/>
        </w:rPr>
        <w:t>284. 10.1016/j.plantsci.2019.03.022.</w:t>
      </w:r>
      <w:proofErr w:type="gramEnd"/>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Cascio Maria Grazia, Roger G. Pertwee and Pietro Marini.</w:t>
      </w:r>
      <w:proofErr w:type="gramEnd"/>
      <w:r w:rsidRPr="006A50B0">
        <w:rPr>
          <w:rFonts w:eastAsia="Times New Roman"/>
          <w:lang w:val="en-US" w:eastAsia="ru-RU"/>
        </w:rPr>
        <w:t xml:space="preserve"> </w:t>
      </w:r>
      <w:proofErr w:type="gramStart"/>
      <w:r w:rsidRPr="006A50B0">
        <w:rPr>
          <w:rFonts w:eastAsia="Times New Roman"/>
          <w:lang w:val="en-US" w:eastAsia="ru-RU"/>
        </w:rPr>
        <w:t>The Pharmacology and Therapeutic Potential of Plant Cannabinoids in Chandra, Suman, Lata, Hemant, ElSohly, Mahmoud A. (2017).</w:t>
      </w:r>
      <w:proofErr w:type="gramEnd"/>
      <w:r w:rsidRPr="006A50B0">
        <w:rPr>
          <w:rFonts w:eastAsia="Times New Roman"/>
          <w:lang w:val="en-US" w:eastAsia="ru-RU"/>
        </w:rPr>
        <w:t xml:space="preserve"> </w:t>
      </w:r>
      <w:proofErr w:type="gramStart"/>
      <w:r w:rsidRPr="006A50B0">
        <w:rPr>
          <w:rFonts w:eastAsia="Times New Roman"/>
          <w:lang w:val="en-US" w:eastAsia="ru-RU"/>
        </w:rPr>
        <w:t>Cannabis sativa L.--botany and biotechnology.</w:t>
      </w:r>
      <w:proofErr w:type="gramEnd"/>
      <w:r w:rsidRPr="006A50B0">
        <w:rPr>
          <w:rFonts w:eastAsia="Times New Roman"/>
          <w:lang w:val="en-US" w:eastAsia="ru-RU"/>
        </w:rPr>
        <w:t xml:space="preserve"> Springer International Publishing</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Chandra, S., Lata, H., Khan, I. A., &amp; ElSohly, M. A. (2012).</w:t>
      </w:r>
      <w:proofErr w:type="gramEnd"/>
      <w:r w:rsidRPr="006A50B0">
        <w:rPr>
          <w:rFonts w:eastAsia="Times New Roman"/>
          <w:lang w:val="en-US" w:eastAsia="ru-RU"/>
        </w:rPr>
        <w:t xml:space="preserve"> The Role of Biotechnology in Cannabis sativa Propagation for the Production of Phytocannabinoids. Biotechnology for Medicinal Plants, 123–148. </w:t>
      </w:r>
      <w:proofErr w:type="gramStart"/>
      <w:r w:rsidRPr="006A50B0">
        <w:rPr>
          <w:rFonts w:eastAsia="Times New Roman"/>
          <w:lang w:val="en-US" w:eastAsia="ru-RU"/>
        </w:rPr>
        <w:t>doi:</w:t>
      </w:r>
      <w:proofErr w:type="gramEnd"/>
      <w:r w:rsidRPr="006A50B0">
        <w:rPr>
          <w:rFonts w:eastAsia="Times New Roman"/>
          <w:lang w:val="en-US" w:eastAsia="ru-RU"/>
        </w:rPr>
        <w:t>10.1007/978-3-642-29974-2_5</w:t>
      </w:r>
    </w:p>
    <w:p w:rsidR="006A50B0" w:rsidRPr="006A50B0" w:rsidRDefault="006A50B0" w:rsidP="006A50B0">
      <w:pPr>
        <w:pStyle w:val="front-matterauthor-bio"/>
        <w:rPr>
          <w:rFonts w:ascii="Arial" w:hAnsi="Arial" w:cs="Arial"/>
          <w:sz w:val="22"/>
          <w:szCs w:val="22"/>
          <w:lang w:val="en-US"/>
        </w:rPr>
      </w:pPr>
      <w:proofErr w:type="gramStart"/>
      <w:r w:rsidRPr="006A50B0">
        <w:rPr>
          <w:rFonts w:ascii="Arial" w:hAnsi="Arial" w:cs="Arial"/>
          <w:sz w:val="22"/>
          <w:szCs w:val="22"/>
          <w:lang w:val="en-US"/>
        </w:rPr>
        <w:t>Chandra, Suman &amp; Lata, Hemant &amp; Elsohly, Mahmoud &amp; Walker, Larry &amp; Potter, David.</w:t>
      </w:r>
      <w:proofErr w:type="gramEnd"/>
      <w:r w:rsidRPr="006A50B0">
        <w:rPr>
          <w:rFonts w:ascii="Arial" w:hAnsi="Arial" w:cs="Arial"/>
          <w:sz w:val="22"/>
          <w:szCs w:val="22"/>
          <w:lang w:val="en-US"/>
        </w:rPr>
        <w:t xml:space="preserve"> (2017). Cannabis cultivation: Methodological issues for obtaining medical-grade product. </w:t>
      </w:r>
      <w:proofErr w:type="gramStart"/>
      <w:r w:rsidRPr="006A50B0">
        <w:rPr>
          <w:rFonts w:ascii="Arial" w:hAnsi="Arial" w:cs="Arial"/>
          <w:sz w:val="22"/>
          <w:szCs w:val="22"/>
          <w:lang w:val="en-US"/>
        </w:rPr>
        <w:t>Epilepsy &amp; Behavior.</w:t>
      </w:r>
      <w:proofErr w:type="gramEnd"/>
      <w:r w:rsidRPr="006A50B0">
        <w:rPr>
          <w:rFonts w:ascii="Arial" w:hAnsi="Arial" w:cs="Arial"/>
          <w:sz w:val="22"/>
          <w:szCs w:val="22"/>
          <w:lang w:val="en-US"/>
        </w:rPr>
        <w:t xml:space="preserve"> </w:t>
      </w:r>
      <w:proofErr w:type="gramStart"/>
      <w:r w:rsidRPr="006A50B0">
        <w:rPr>
          <w:rFonts w:ascii="Arial" w:hAnsi="Arial" w:cs="Arial"/>
          <w:sz w:val="22"/>
          <w:szCs w:val="22"/>
          <w:lang w:val="en-US"/>
        </w:rPr>
        <w:t>70. 10.1016/j.yebeh.2016.11.029.</w:t>
      </w:r>
      <w:proofErr w:type="gramEnd"/>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Chandra, Suman &amp; Lata, Hemant &amp; Khan, Ikhlas &amp; Elsohly, Mahmoud.</w:t>
      </w:r>
      <w:proofErr w:type="gramEnd"/>
      <w:r w:rsidRPr="006A50B0">
        <w:rPr>
          <w:rFonts w:eastAsia="Times New Roman"/>
          <w:lang w:val="en-US" w:eastAsia="ru-RU"/>
        </w:rPr>
        <w:t xml:space="preserve"> </w:t>
      </w:r>
      <w:proofErr w:type="gramStart"/>
      <w:r w:rsidRPr="006A50B0">
        <w:rPr>
          <w:rFonts w:eastAsia="Times New Roman"/>
          <w:lang w:val="en-US" w:eastAsia="ru-RU"/>
        </w:rPr>
        <w:t>(2010). Propagation of Elite Cannabis sativa for the Production of Δ9-Tetrahydrocannabinol (THC) using Biotechnological Tools.</w:t>
      </w:r>
      <w:proofErr w:type="gramEnd"/>
      <w:r w:rsidRPr="006A50B0">
        <w:rPr>
          <w:rFonts w:eastAsia="Times New Roman"/>
          <w:lang w:val="en-US" w:eastAsia="ru-RU"/>
        </w:rPr>
        <w:t xml:space="preserve"> </w:t>
      </w:r>
      <w:proofErr w:type="gramStart"/>
      <w:r w:rsidRPr="006A50B0">
        <w:rPr>
          <w:rFonts w:eastAsia="Times New Roman"/>
          <w:lang w:val="en-US" w:eastAsia="ru-RU"/>
        </w:rPr>
        <w:t>in</w:t>
      </w:r>
      <w:proofErr w:type="gramEnd"/>
      <w:r w:rsidRPr="006A50B0">
        <w:rPr>
          <w:rFonts w:eastAsia="Times New Roman"/>
          <w:lang w:val="en-US" w:eastAsia="ru-RU"/>
        </w:rPr>
        <w:t xml:space="preserve"> Rajesh Arora (ed.). </w:t>
      </w:r>
      <w:proofErr w:type="gramStart"/>
      <w:r w:rsidRPr="006A50B0">
        <w:rPr>
          <w:rFonts w:eastAsia="Times New Roman"/>
          <w:lang w:val="en-US" w:eastAsia="ru-RU"/>
        </w:rPr>
        <w:t>Medicinal Plant Biotechnology.</w:t>
      </w:r>
      <w:proofErr w:type="gramEnd"/>
      <w:r w:rsidRPr="006A50B0">
        <w:rPr>
          <w:rFonts w:eastAsia="Times New Roman"/>
          <w:lang w:val="en-US" w:eastAsia="ru-RU"/>
        </w:rPr>
        <w:t xml:space="preserve"> Cabi Publishing, UK</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Chandra, Suman, Lata, Hemant, ElSohly, Mahmoud A. (eds.) (2017). </w:t>
      </w:r>
      <w:proofErr w:type="gramStart"/>
      <w:r w:rsidRPr="006A50B0">
        <w:rPr>
          <w:rFonts w:eastAsia="Times New Roman"/>
          <w:lang w:val="en-US" w:eastAsia="ru-RU"/>
        </w:rPr>
        <w:t>Cannabis sativa L.--botany and biotechnology.</w:t>
      </w:r>
      <w:proofErr w:type="gramEnd"/>
      <w:r w:rsidRPr="006A50B0">
        <w:rPr>
          <w:rFonts w:eastAsia="Times New Roman"/>
          <w:lang w:val="en-US" w:eastAsia="ru-RU"/>
        </w:rPr>
        <w:t xml:space="preserve"> Springer International Publishing</w:t>
      </w:r>
    </w:p>
    <w:p w:rsidR="006A50B0" w:rsidRPr="00062E6F" w:rsidRDefault="006A50B0" w:rsidP="006A50B0">
      <w:pPr>
        <w:pStyle w:val="article-byline"/>
        <w:spacing w:before="0" w:beforeAutospacing="0" w:after="0" w:afterAutospacing="0"/>
        <w:rPr>
          <w:rFonts w:ascii="Arial" w:hAnsi="Arial" w:cs="Arial"/>
          <w:sz w:val="22"/>
          <w:szCs w:val="22"/>
          <w:lang w:val="el-GR"/>
        </w:rPr>
      </w:pPr>
      <w:proofErr w:type="gramStart"/>
      <w:r w:rsidRPr="006A50B0">
        <w:rPr>
          <w:rStyle w:val="name"/>
          <w:rFonts w:ascii="Arial" w:hAnsi="Arial" w:cs="Arial"/>
          <w:sz w:val="22"/>
          <w:szCs w:val="22"/>
          <w:lang w:val="en-US"/>
        </w:rPr>
        <w:t>Civantos</w:t>
      </w:r>
      <w:r w:rsidRPr="006A50B0">
        <w:rPr>
          <w:rFonts w:ascii="Arial" w:hAnsi="Arial" w:cs="Arial"/>
          <w:sz w:val="22"/>
          <w:szCs w:val="22"/>
          <w:lang w:val="en-US"/>
        </w:rPr>
        <w:t xml:space="preserve"> D. (2019).</w:t>
      </w:r>
      <w:proofErr w:type="gramEnd"/>
      <w:r w:rsidRPr="006A50B0">
        <w:rPr>
          <w:rFonts w:ascii="Arial" w:hAnsi="Arial" w:cs="Arial"/>
          <w:sz w:val="22"/>
          <w:szCs w:val="22"/>
          <w:lang w:val="en-US"/>
        </w:rPr>
        <w:t xml:space="preserve"> </w:t>
      </w:r>
      <w:proofErr w:type="gramStart"/>
      <w:r w:rsidRPr="006A50B0">
        <w:rPr>
          <w:rFonts w:ascii="Arial" w:hAnsi="Arial" w:cs="Arial"/>
          <w:sz w:val="22"/>
          <w:szCs w:val="22"/>
          <w:lang w:val="en-US"/>
        </w:rPr>
        <w:t>How to reduce the carbon footprint of indoor cannabis growing.</w:t>
      </w:r>
      <w:proofErr w:type="gramEnd"/>
      <w:r w:rsidRPr="006A50B0">
        <w:rPr>
          <w:rFonts w:ascii="Arial" w:hAnsi="Arial" w:cs="Arial"/>
          <w:sz w:val="22"/>
          <w:szCs w:val="22"/>
          <w:lang w:val="en-US"/>
        </w:rPr>
        <w:t xml:space="preserve"> </w:t>
      </w:r>
      <w:r w:rsidRPr="006A50B0">
        <w:rPr>
          <w:rFonts w:ascii="Arial" w:hAnsi="Arial" w:cs="Arial"/>
          <w:sz w:val="22"/>
          <w:szCs w:val="22"/>
          <w:lang w:val="el-GR"/>
        </w:rPr>
        <w:t>[</w:t>
      </w:r>
      <w:r w:rsidRPr="006A50B0">
        <w:rPr>
          <w:rFonts w:ascii="Arial" w:hAnsi="Arial" w:cs="Arial"/>
          <w:sz w:val="22"/>
          <w:szCs w:val="22"/>
          <w:lang w:val="en-US"/>
        </w:rPr>
        <w:t>online</w:t>
      </w:r>
      <w:r w:rsidRPr="006A50B0">
        <w:rPr>
          <w:rFonts w:ascii="Arial" w:hAnsi="Arial" w:cs="Arial"/>
          <w:sz w:val="22"/>
          <w:szCs w:val="22"/>
          <w:lang w:val="el-GR"/>
        </w:rPr>
        <w:t xml:space="preserve">] διαθέσιμο στην </w:t>
      </w:r>
      <w:hyperlink r:id="rId30" w:history="1">
        <w:r w:rsidRPr="006A50B0">
          <w:rPr>
            <w:rStyle w:val="Hyperlink"/>
            <w:rFonts w:ascii="Arial" w:hAnsi="Arial" w:cs="Arial"/>
            <w:sz w:val="22"/>
            <w:szCs w:val="22"/>
            <w:lang w:val="en-US"/>
          </w:rPr>
          <w:t>https</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www</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dinafem</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org</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en</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blog</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reduce</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carbon</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footprint</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indoor</w:t>
        </w:r>
        <w:r w:rsidRPr="006A50B0">
          <w:rPr>
            <w:rStyle w:val="Hyperlink"/>
            <w:rFonts w:ascii="Arial" w:hAnsi="Arial" w:cs="Arial"/>
            <w:sz w:val="22"/>
            <w:szCs w:val="22"/>
            <w:lang w:val="el-GR"/>
          </w:rPr>
          <w:t>-</w:t>
        </w:r>
        <w:r w:rsidRPr="006A50B0">
          <w:rPr>
            <w:rStyle w:val="Hyperlink"/>
            <w:rFonts w:ascii="Arial" w:hAnsi="Arial" w:cs="Arial"/>
            <w:sz w:val="22"/>
            <w:szCs w:val="22"/>
            <w:lang w:val="en-US"/>
          </w:rPr>
          <w:t>cannabis</w:t>
        </w:r>
        <w:r w:rsidRPr="006A50B0">
          <w:rPr>
            <w:rStyle w:val="Hyperlink"/>
            <w:rFonts w:ascii="Arial" w:hAnsi="Arial" w:cs="Arial"/>
            <w:sz w:val="22"/>
            <w:szCs w:val="22"/>
            <w:lang w:val="el-GR"/>
          </w:rPr>
          <w:t>/</w:t>
        </w:r>
      </w:hyperlink>
      <w:r w:rsidRPr="006A50B0">
        <w:rPr>
          <w:rFonts w:ascii="Arial" w:hAnsi="Arial" w:cs="Arial"/>
          <w:sz w:val="22"/>
          <w:szCs w:val="22"/>
          <w:lang w:val="el-GR"/>
        </w:rPr>
        <w:t xml:space="preserve"> Προσπελάστηκε στις 26 Φεβ 2020</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CLARKE, R., &amp; MERLIN, M. (2013).</w:t>
      </w:r>
      <w:proofErr w:type="gramEnd"/>
      <w:r w:rsidRPr="006A50B0">
        <w:rPr>
          <w:rFonts w:eastAsia="Times New Roman"/>
          <w:lang w:val="en-US" w:eastAsia="ru-RU"/>
        </w:rPr>
        <w:t xml:space="preserve"> Cannabis: Evolution and Ethnobotany. </w:t>
      </w:r>
      <w:proofErr w:type="gramStart"/>
      <w:r w:rsidRPr="006A50B0">
        <w:rPr>
          <w:rFonts w:eastAsia="Times New Roman"/>
          <w:lang w:val="en-US" w:eastAsia="ru-RU"/>
        </w:rPr>
        <w:t>University of California Press.</w:t>
      </w:r>
      <w:proofErr w:type="gramEnd"/>
      <w:r w:rsidRPr="006A50B0">
        <w:rPr>
          <w:rFonts w:eastAsia="Times New Roman"/>
          <w:lang w:val="en-US" w:eastAsia="ru-RU"/>
        </w:rPr>
        <w:t xml:space="preserve"> </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Degenhardt  F</w:t>
      </w:r>
      <w:proofErr w:type="gramEnd"/>
      <w:r w:rsidRPr="006A50B0">
        <w:rPr>
          <w:rFonts w:eastAsia="Times New Roman"/>
          <w:lang w:val="en-US" w:eastAsia="ru-RU"/>
        </w:rPr>
        <w:t>., F. Stehle, O. Kayser. The Biosynthesis of Cannabinoids in Victor Preedy (</w:t>
      </w:r>
      <w:proofErr w:type="gramStart"/>
      <w:r w:rsidRPr="006A50B0">
        <w:rPr>
          <w:rFonts w:eastAsia="Times New Roman"/>
          <w:lang w:val="en-US" w:eastAsia="ru-RU"/>
        </w:rPr>
        <w:t>ed</w:t>
      </w:r>
      <w:proofErr w:type="gramEnd"/>
      <w:r w:rsidRPr="006A50B0">
        <w:rPr>
          <w:rFonts w:eastAsia="Times New Roman"/>
          <w:lang w:val="en-US" w:eastAsia="ru-RU"/>
        </w:rPr>
        <w:t>.). (2017). Handbook of Cannabis and Related Pathologies: Biology, Pharmacology, Diagnosis, and Treatment. Academic Press</w:t>
      </w:r>
    </w:p>
    <w:p w:rsidR="006A50B0" w:rsidRPr="006A50B0" w:rsidRDefault="006A50B0" w:rsidP="006A50B0">
      <w:pPr>
        <w:spacing w:line="240" w:lineRule="auto"/>
        <w:rPr>
          <w:rFonts w:eastAsia="Times New Roman"/>
          <w:lang w:val="el-GR" w:eastAsia="ru-RU"/>
        </w:rPr>
      </w:pPr>
      <w:proofErr w:type="gramStart"/>
      <w:r w:rsidRPr="006A50B0">
        <w:rPr>
          <w:rFonts w:eastAsia="Times New Roman"/>
          <w:lang w:val="en-US" w:eastAsia="ru-RU"/>
        </w:rPr>
        <w:lastRenderedPageBreak/>
        <w:t>Deloitte Access Economics.</w:t>
      </w:r>
      <w:proofErr w:type="gramEnd"/>
      <w:r w:rsidRPr="006A50B0">
        <w:rPr>
          <w:rFonts w:eastAsia="Times New Roman"/>
          <w:lang w:val="en-US" w:eastAsia="ru-RU"/>
        </w:rPr>
        <w:t xml:space="preserve"> (2016). Modelling the cost of Medicinal Cannabis. </w:t>
      </w:r>
      <w:r w:rsidRPr="006A50B0">
        <w:rPr>
          <w:lang w:val="el-GR"/>
        </w:rPr>
        <w:t>[</w:t>
      </w:r>
      <w:r w:rsidRPr="006A50B0">
        <w:rPr>
          <w:lang w:val="en-US"/>
        </w:rPr>
        <w:t>online</w:t>
      </w:r>
      <w:r w:rsidRPr="006A50B0">
        <w:rPr>
          <w:lang w:val="el-GR"/>
        </w:rPr>
        <w:t>] διαθέσιμο στη</w:t>
      </w:r>
      <w:r w:rsidRPr="006A50B0">
        <w:rPr>
          <w:lang w:val="en-US"/>
        </w:rPr>
        <w:t>n</w:t>
      </w:r>
      <w:r w:rsidRPr="006A50B0">
        <w:rPr>
          <w:lang w:val="el-GR"/>
        </w:rPr>
        <w:t xml:space="preserve"> </w:t>
      </w:r>
      <w:hyperlink r:id="rId31" w:history="1">
        <w:r w:rsidRPr="006A50B0">
          <w:rPr>
            <w:rStyle w:val="Hyperlink"/>
            <w:rFonts w:eastAsia="Times New Roman"/>
            <w:lang w:val="en-US" w:eastAsia="ru-RU"/>
          </w:rPr>
          <w:t>https</w:t>
        </w:r>
        <w:r w:rsidRPr="006A50B0">
          <w:rPr>
            <w:rStyle w:val="Hyperlink"/>
            <w:rFonts w:eastAsia="Times New Roman"/>
            <w:lang w:val="el-GR" w:eastAsia="ru-RU"/>
          </w:rPr>
          <w:t>://</w:t>
        </w:r>
        <w:r w:rsidRPr="006A50B0">
          <w:rPr>
            <w:rStyle w:val="Hyperlink"/>
            <w:rFonts w:eastAsia="Times New Roman"/>
            <w:lang w:val="en-US" w:eastAsia="ru-RU"/>
          </w:rPr>
          <w:t>www</w:t>
        </w:r>
        <w:r w:rsidRPr="006A50B0">
          <w:rPr>
            <w:rStyle w:val="Hyperlink"/>
            <w:rFonts w:eastAsia="Times New Roman"/>
            <w:lang w:val="el-GR" w:eastAsia="ru-RU"/>
          </w:rPr>
          <w:t>2.</w:t>
        </w:r>
        <w:r w:rsidRPr="006A50B0">
          <w:rPr>
            <w:rStyle w:val="Hyperlink"/>
            <w:rFonts w:eastAsia="Times New Roman"/>
            <w:lang w:val="en-US" w:eastAsia="ru-RU"/>
          </w:rPr>
          <w:t>deloitte</w:t>
        </w:r>
        <w:r w:rsidRPr="006A50B0">
          <w:rPr>
            <w:rStyle w:val="Hyperlink"/>
            <w:rFonts w:eastAsia="Times New Roman"/>
            <w:lang w:val="el-GR" w:eastAsia="ru-RU"/>
          </w:rPr>
          <w:t>.</w:t>
        </w:r>
        <w:r w:rsidRPr="006A50B0">
          <w:rPr>
            <w:rStyle w:val="Hyperlink"/>
            <w:rFonts w:eastAsia="Times New Roman"/>
            <w:lang w:val="en-US" w:eastAsia="ru-RU"/>
          </w:rPr>
          <w:t>com</w:t>
        </w:r>
        <w:r w:rsidRPr="006A50B0">
          <w:rPr>
            <w:rStyle w:val="Hyperlink"/>
            <w:rFonts w:eastAsia="Times New Roman"/>
            <w:lang w:val="el-GR" w:eastAsia="ru-RU"/>
          </w:rPr>
          <w:t>/</w:t>
        </w:r>
        <w:r w:rsidRPr="006A50B0">
          <w:rPr>
            <w:rStyle w:val="Hyperlink"/>
            <w:rFonts w:eastAsia="Times New Roman"/>
            <w:lang w:val="en-US" w:eastAsia="ru-RU"/>
          </w:rPr>
          <w:t>content</w:t>
        </w:r>
        <w:r w:rsidRPr="006A50B0">
          <w:rPr>
            <w:rStyle w:val="Hyperlink"/>
            <w:rFonts w:eastAsia="Times New Roman"/>
            <w:lang w:val="el-GR" w:eastAsia="ru-RU"/>
          </w:rPr>
          <w:t>/</w:t>
        </w:r>
        <w:r w:rsidRPr="006A50B0">
          <w:rPr>
            <w:rStyle w:val="Hyperlink"/>
            <w:rFonts w:eastAsia="Times New Roman"/>
            <w:lang w:val="en-US" w:eastAsia="ru-RU"/>
          </w:rPr>
          <w:t>dam</w:t>
        </w:r>
        <w:r w:rsidRPr="006A50B0">
          <w:rPr>
            <w:rStyle w:val="Hyperlink"/>
            <w:rFonts w:eastAsia="Times New Roman"/>
            <w:lang w:val="el-GR" w:eastAsia="ru-RU"/>
          </w:rPr>
          <w:t>/</w:t>
        </w:r>
        <w:r w:rsidRPr="006A50B0">
          <w:rPr>
            <w:rStyle w:val="Hyperlink"/>
            <w:rFonts w:eastAsia="Times New Roman"/>
            <w:lang w:val="en-US" w:eastAsia="ru-RU"/>
          </w:rPr>
          <w:t>Deloitte</w:t>
        </w:r>
        <w:r w:rsidRPr="006A50B0">
          <w:rPr>
            <w:rStyle w:val="Hyperlink"/>
            <w:rFonts w:eastAsia="Times New Roman"/>
            <w:lang w:val="el-GR" w:eastAsia="ru-RU"/>
          </w:rPr>
          <w:t>/</w:t>
        </w:r>
        <w:r w:rsidRPr="006A50B0">
          <w:rPr>
            <w:rStyle w:val="Hyperlink"/>
            <w:rFonts w:eastAsia="Times New Roman"/>
            <w:lang w:val="en-US" w:eastAsia="ru-RU"/>
          </w:rPr>
          <w:t>au</w:t>
        </w:r>
        <w:r w:rsidRPr="006A50B0">
          <w:rPr>
            <w:rStyle w:val="Hyperlink"/>
            <w:rFonts w:eastAsia="Times New Roman"/>
            <w:lang w:val="el-GR" w:eastAsia="ru-RU"/>
          </w:rPr>
          <w:t>/</w:t>
        </w:r>
        <w:r w:rsidRPr="006A50B0">
          <w:rPr>
            <w:rStyle w:val="Hyperlink"/>
            <w:rFonts w:eastAsia="Times New Roman"/>
            <w:lang w:val="en-US" w:eastAsia="ru-RU"/>
          </w:rPr>
          <w:t>Documents</w:t>
        </w:r>
        <w:r w:rsidRPr="006A50B0">
          <w:rPr>
            <w:rStyle w:val="Hyperlink"/>
            <w:rFonts w:eastAsia="Times New Roman"/>
            <w:lang w:val="el-GR" w:eastAsia="ru-RU"/>
          </w:rPr>
          <w:t>/</w:t>
        </w:r>
        <w:r w:rsidRPr="006A50B0">
          <w:rPr>
            <w:rStyle w:val="Hyperlink"/>
            <w:rFonts w:eastAsia="Times New Roman"/>
            <w:lang w:val="en-US" w:eastAsia="ru-RU"/>
          </w:rPr>
          <w:t>Economics</w:t>
        </w:r>
        <w:r w:rsidRPr="006A50B0">
          <w:rPr>
            <w:rStyle w:val="Hyperlink"/>
            <w:rFonts w:eastAsia="Times New Roman"/>
            <w:lang w:val="el-GR" w:eastAsia="ru-RU"/>
          </w:rPr>
          <w:t>/</w:t>
        </w:r>
        <w:r w:rsidRPr="006A50B0">
          <w:rPr>
            <w:rStyle w:val="Hyperlink"/>
            <w:rFonts w:eastAsia="Times New Roman"/>
            <w:lang w:val="en-US" w:eastAsia="ru-RU"/>
          </w:rPr>
          <w:t>deloitte</w:t>
        </w:r>
        <w:r w:rsidRPr="006A50B0">
          <w:rPr>
            <w:rStyle w:val="Hyperlink"/>
            <w:rFonts w:eastAsia="Times New Roman"/>
            <w:lang w:val="el-GR" w:eastAsia="ru-RU"/>
          </w:rPr>
          <w:t>-</w:t>
        </w:r>
        <w:r w:rsidRPr="006A50B0">
          <w:rPr>
            <w:rStyle w:val="Hyperlink"/>
            <w:rFonts w:eastAsia="Times New Roman"/>
            <w:lang w:val="en-US" w:eastAsia="ru-RU"/>
          </w:rPr>
          <w:t>au</w:t>
        </w:r>
        <w:r w:rsidRPr="006A50B0">
          <w:rPr>
            <w:rStyle w:val="Hyperlink"/>
            <w:rFonts w:eastAsia="Times New Roman"/>
            <w:lang w:val="el-GR" w:eastAsia="ru-RU"/>
          </w:rPr>
          <w:t>-</w:t>
        </w:r>
        <w:r w:rsidRPr="006A50B0">
          <w:rPr>
            <w:rStyle w:val="Hyperlink"/>
            <w:rFonts w:eastAsia="Times New Roman"/>
            <w:lang w:val="en-US" w:eastAsia="ru-RU"/>
          </w:rPr>
          <w:t>modelling</w:t>
        </w:r>
        <w:r w:rsidRPr="006A50B0">
          <w:rPr>
            <w:rStyle w:val="Hyperlink"/>
            <w:rFonts w:eastAsia="Times New Roman"/>
            <w:lang w:val="el-GR" w:eastAsia="ru-RU"/>
          </w:rPr>
          <w:t>-</w:t>
        </w:r>
        <w:r w:rsidRPr="006A50B0">
          <w:rPr>
            <w:rStyle w:val="Hyperlink"/>
            <w:rFonts w:eastAsia="Times New Roman"/>
            <w:lang w:val="en-US" w:eastAsia="ru-RU"/>
          </w:rPr>
          <w:t>cost</w:t>
        </w:r>
        <w:r w:rsidRPr="006A50B0">
          <w:rPr>
            <w:rStyle w:val="Hyperlink"/>
            <w:rFonts w:eastAsia="Times New Roman"/>
            <w:lang w:val="el-GR" w:eastAsia="ru-RU"/>
          </w:rPr>
          <w:t>-</w:t>
        </w:r>
        <w:r w:rsidRPr="006A50B0">
          <w:rPr>
            <w:rStyle w:val="Hyperlink"/>
            <w:rFonts w:eastAsia="Times New Roman"/>
            <w:lang w:val="en-US" w:eastAsia="ru-RU"/>
          </w:rPr>
          <w:t>medicinal</w:t>
        </w:r>
        <w:r w:rsidRPr="006A50B0">
          <w:rPr>
            <w:rStyle w:val="Hyperlink"/>
            <w:rFonts w:eastAsia="Times New Roman"/>
            <w:lang w:val="el-GR" w:eastAsia="ru-RU"/>
          </w:rPr>
          <w:t>-</w:t>
        </w:r>
        <w:r w:rsidRPr="006A50B0">
          <w:rPr>
            <w:rStyle w:val="Hyperlink"/>
            <w:rFonts w:eastAsia="Times New Roman"/>
            <w:lang w:val="en-US" w:eastAsia="ru-RU"/>
          </w:rPr>
          <w:t>cannabis</w:t>
        </w:r>
        <w:r w:rsidRPr="006A50B0">
          <w:rPr>
            <w:rStyle w:val="Hyperlink"/>
            <w:rFonts w:eastAsia="Times New Roman"/>
            <w:lang w:val="el-GR" w:eastAsia="ru-RU"/>
          </w:rPr>
          <w:t>-230916.</w:t>
        </w:r>
        <w:r w:rsidRPr="006A50B0">
          <w:rPr>
            <w:rStyle w:val="Hyperlink"/>
            <w:rFonts w:eastAsia="Times New Roman"/>
            <w:lang w:val="en-US" w:eastAsia="ru-RU"/>
          </w:rPr>
          <w:t>pdf</w:t>
        </w:r>
      </w:hyperlink>
      <w:r w:rsidRPr="006A50B0">
        <w:rPr>
          <w:rFonts w:eastAsia="Times New Roman"/>
          <w:lang w:val="el-GR" w:eastAsia="ru-RU"/>
        </w:rPr>
        <w:t xml:space="preserve"> προσπελάστηκε στις 26 Φεβ 2020</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Style w:val="Emphasis"/>
          <w:i w:val="0"/>
          <w:lang w:val="en-US"/>
        </w:rPr>
        <w:t>Etienne</w:t>
      </w:r>
      <w:r w:rsidRPr="006A50B0">
        <w:rPr>
          <w:rStyle w:val="st"/>
          <w:lang w:val="en-US"/>
        </w:rPr>
        <w:t xml:space="preserve"> de Meijer</w:t>
      </w:r>
      <w:r w:rsidRPr="00062E6F">
        <w:rPr>
          <w:rStyle w:val="st"/>
          <w:lang w:val="en-US"/>
        </w:rPr>
        <w:t>.</w:t>
      </w:r>
      <w:r w:rsidRPr="006A50B0">
        <w:rPr>
          <w:rStyle w:val="st"/>
          <w:lang w:val="en-US"/>
        </w:rPr>
        <w:t xml:space="preserve"> (2014). </w:t>
      </w:r>
      <w:proofErr w:type="gramStart"/>
      <w:r w:rsidRPr="006A50B0">
        <w:rPr>
          <w:rStyle w:val="st"/>
          <w:lang w:val="en-US"/>
        </w:rPr>
        <w:t>The</w:t>
      </w:r>
      <w:proofErr w:type="gramEnd"/>
      <w:r w:rsidRPr="006A50B0">
        <w:rPr>
          <w:rStyle w:val="st"/>
          <w:lang w:val="en-US"/>
        </w:rPr>
        <w:t xml:space="preserve"> </w:t>
      </w:r>
      <w:r w:rsidRPr="006A50B0">
        <w:rPr>
          <w:rStyle w:val="Emphasis"/>
          <w:i w:val="0"/>
          <w:lang w:val="en-US"/>
        </w:rPr>
        <w:t>Chemical Phenotypes</w:t>
      </w:r>
      <w:r w:rsidRPr="006A50B0">
        <w:rPr>
          <w:rStyle w:val="st"/>
          <w:lang w:val="en-US"/>
        </w:rPr>
        <w:t xml:space="preserve"> (Chemotypes) of Cannabis </w:t>
      </w:r>
      <w:r w:rsidRPr="006A50B0">
        <w:rPr>
          <w:rFonts w:eastAsia="Times New Roman"/>
          <w:lang w:val="en-US" w:eastAsia="ru-RU"/>
        </w:rPr>
        <w:t xml:space="preserve">in Roger Pertwee (ed.). </w:t>
      </w:r>
      <w:proofErr w:type="gramStart"/>
      <w:r w:rsidRPr="006A50B0">
        <w:rPr>
          <w:rFonts w:eastAsia="Times New Roman"/>
          <w:lang w:val="en-US" w:eastAsia="ru-RU"/>
        </w:rPr>
        <w:t>Handbook of Cannabis</w:t>
      </w:r>
      <w:r w:rsidRPr="00062E6F">
        <w:rPr>
          <w:rFonts w:eastAsia="Times New Roman"/>
          <w:lang w:val="en-US" w:eastAsia="ru-RU"/>
        </w:rPr>
        <w:t>.</w:t>
      </w:r>
      <w:proofErr w:type="gramEnd"/>
      <w:r w:rsidRPr="00062E6F">
        <w:rPr>
          <w:rFonts w:eastAsia="Times New Roman"/>
          <w:lang w:val="en-US" w:eastAsia="ru-RU"/>
        </w:rPr>
        <w:t xml:space="preserve"> Oxford University Press</w:t>
      </w:r>
      <w:r w:rsidRPr="006A50B0">
        <w:rPr>
          <w:rFonts w:eastAsia="Times New Roman"/>
          <w:lang w:val="en-US" w:eastAsia="ru-RU"/>
        </w:rPr>
        <w:t xml:space="preserve"> </w:t>
      </w:r>
    </w:p>
    <w:p w:rsidR="006A50B0" w:rsidRPr="006A50B0" w:rsidRDefault="006A50B0" w:rsidP="006A50B0">
      <w:pPr>
        <w:spacing w:before="100" w:beforeAutospacing="1" w:after="100" w:afterAutospacing="1" w:line="240" w:lineRule="auto"/>
        <w:rPr>
          <w:rFonts w:eastAsia="Times New Roman"/>
          <w:lang w:val="en-US" w:eastAsia="ru-RU"/>
        </w:rPr>
      </w:pPr>
      <w:r w:rsidRPr="006A50B0">
        <w:rPr>
          <w:rFonts w:eastAsia="Times New Roman"/>
          <w:lang w:val="en-US" w:eastAsia="ru-RU"/>
        </w:rPr>
        <w:t>Forrest Thomas. (2019). A Global Analysis of Cannabis Cultivation: Insights to build an industry for sustainable growth. Churchill Fellowship Report</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Frye, P. C., &amp; Smitherman, D. (2018).</w:t>
      </w:r>
      <w:proofErr w:type="gramEnd"/>
      <w:r w:rsidRPr="006A50B0">
        <w:rPr>
          <w:rFonts w:eastAsia="Times New Roman"/>
          <w:lang w:val="en-US" w:eastAsia="ru-RU"/>
        </w:rPr>
        <w:t xml:space="preserve"> The medical marijuana guide: Cannabis and your health. Rowman &amp; Littlefield Publishers</w:t>
      </w:r>
    </w:p>
    <w:p w:rsidR="006A50B0" w:rsidRPr="006A50B0" w:rsidRDefault="006A50B0" w:rsidP="006A50B0">
      <w:pPr>
        <w:spacing w:line="240" w:lineRule="auto"/>
        <w:rPr>
          <w:rStyle w:val="name"/>
          <w:lang w:val="el-GR"/>
        </w:rPr>
      </w:pPr>
      <w:proofErr w:type="gramStart"/>
      <w:r w:rsidRPr="006A50B0">
        <w:rPr>
          <w:rFonts w:eastAsia="Times New Roman"/>
          <w:bCs/>
          <w:kern w:val="36"/>
          <w:lang w:val="en-US" w:eastAsia="ru-RU"/>
        </w:rPr>
        <w:t>Global Footprint Network.</w:t>
      </w:r>
      <w:proofErr w:type="gramEnd"/>
      <w:r w:rsidRPr="006A50B0">
        <w:rPr>
          <w:rFonts w:eastAsia="Times New Roman"/>
          <w:bCs/>
          <w:kern w:val="36"/>
          <w:lang w:val="en-US" w:eastAsia="ru-RU"/>
        </w:rPr>
        <w:t xml:space="preserve"> (2017). </w:t>
      </w:r>
      <w:proofErr w:type="gramStart"/>
      <w:r w:rsidRPr="006A50B0">
        <w:rPr>
          <w:rFonts w:eastAsia="Times New Roman"/>
          <w:bCs/>
          <w:kern w:val="36"/>
          <w:lang w:val="en-US" w:eastAsia="ru-RU"/>
        </w:rPr>
        <w:t>The</w:t>
      </w:r>
      <w:proofErr w:type="gramEnd"/>
      <w:r w:rsidRPr="006A50B0">
        <w:rPr>
          <w:rFonts w:eastAsia="Times New Roman"/>
          <w:bCs/>
          <w:kern w:val="36"/>
          <w:lang w:val="en-US" w:eastAsia="ru-RU"/>
        </w:rPr>
        <w:t xml:space="preserve"> Huge (or Tiny) Ecological Footprint of Cannabis</w:t>
      </w:r>
      <w:r>
        <w:rPr>
          <w:rFonts w:eastAsia="Times New Roman"/>
          <w:bCs/>
          <w:kern w:val="36"/>
          <w:lang w:val="en-US" w:eastAsia="ru-RU"/>
        </w:rPr>
        <w:t xml:space="preserve">. </w:t>
      </w:r>
      <w:r w:rsidRPr="006A50B0">
        <w:rPr>
          <w:lang w:val="el-GR"/>
        </w:rPr>
        <w:t>[</w:t>
      </w:r>
      <w:r w:rsidRPr="006A50B0">
        <w:rPr>
          <w:lang w:val="en-US"/>
        </w:rPr>
        <w:t>online</w:t>
      </w:r>
      <w:r w:rsidRPr="006A50B0">
        <w:rPr>
          <w:lang w:val="el-GR"/>
        </w:rPr>
        <w:t xml:space="preserve">] διαθέσιμο στην </w:t>
      </w:r>
      <w:hyperlink r:id="rId32" w:history="1">
        <w:r w:rsidRPr="006A50B0">
          <w:rPr>
            <w:rStyle w:val="Hyperlink"/>
            <w:lang w:val="en-US"/>
          </w:rPr>
          <w:t>https</w:t>
        </w:r>
        <w:r w:rsidRPr="006A50B0">
          <w:rPr>
            <w:rStyle w:val="Hyperlink"/>
            <w:lang w:val="el-GR"/>
          </w:rPr>
          <w:t>://</w:t>
        </w:r>
        <w:r w:rsidRPr="006A50B0">
          <w:rPr>
            <w:rStyle w:val="Hyperlink"/>
            <w:lang w:val="en-US"/>
          </w:rPr>
          <w:t>www</w:t>
        </w:r>
        <w:r w:rsidRPr="006A50B0">
          <w:rPr>
            <w:rStyle w:val="Hyperlink"/>
            <w:lang w:val="el-GR"/>
          </w:rPr>
          <w:t>.</w:t>
        </w:r>
        <w:r w:rsidRPr="006A50B0">
          <w:rPr>
            <w:rStyle w:val="Hyperlink"/>
            <w:lang w:val="en-US"/>
          </w:rPr>
          <w:t>footprintnetwork</w:t>
        </w:r>
        <w:r w:rsidRPr="006A50B0">
          <w:rPr>
            <w:rStyle w:val="Hyperlink"/>
            <w:lang w:val="el-GR"/>
          </w:rPr>
          <w:t>.</w:t>
        </w:r>
        <w:r w:rsidRPr="006A50B0">
          <w:rPr>
            <w:rStyle w:val="Hyperlink"/>
            <w:lang w:val="en-US"/>
          </w:rPr>
          <w:t>org</w:t>
        </w:r>
        <w:r w:rsidRPr="006A50B0">
          <w:rPr>
            <w:rStyle w:val="Hyperlink"/>
            <w:lang w:val="el-GR"/>
          </w:rPr>
          <w:t>/2017/08/16/</w:t>
        </w:r>
        <w:r w:rsidRPr="006A50B0">
          <w:rPr>
            <w:rStyle w:val="Hyperlink"/>
            <w:lang w:val="en-US"/>
          </w:rPr>
          <w:t>ecological</w:t>
        </w:r>
        <w:r w:rsidRPr="006A50B0">
          <w:rPr>
            <w:rStyle w:val="Hyperlink"/>
            <w:lang w:val="el-GR"/>
          </w:rPr>
          <w:t>-</w:t>
        </w:r>
        <w:r w:rsidRPr="006A50B0">
          <w:rPr>
            <w:rStyle w:val="Hyperlink"/>
            <w:lang w:val="en-US"/>
          </w:rPr>
          <w:t>footprint</w:t>
        </w:r>
        <w:r w:rsidRPr="006A50B0">
          <w:rPr>
            <w:rStyle w:val="Hyperlink"/>
            <w:lang w:val="el-GR"/>
          </w:rPr>
          <w:t>-</w:t>
        </w:r>
        <w:r w:rsidRPr="006A50B0">
          <w:rPr>
            <w:rStyle w:val="Hyperlink"/>
            <w:lang w:val="en-US"/>
          </w:rPr>
          <w:t>cannabis</w:t>
        </w:r>
        <w:r w:rsidRPr="006A50B0">
          <w:rPr>
            <w:rStyle w:val="Hyperlink"/>
            <w:lang w:val="el-GR"/>
          </w:rPr>
          <w:t>/</w:t>
        </w:r>
      </w:hyperlink>
      <w:r w:rsidRPr="006A50B0">
        <w:rPr>
          <w:lang w:val="el-GR"/>
        </w:rPr>
        <w:t xml:space="preserve"> </w:t>
      </w:r>
      <w:r w:rsidRPr="006A50B0">
        <w:rPr>
          <w:rStyle w:val="name"/>
          <w:lang w:val="el-GR"/>
        </w:rPr>
        <w:t>Προσπελάστηκε στις 26 Φεβ 2020</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Ibrahim, Elsayed &amp; Wang, Mei &amp; Radwan, Mohamed &amp; Wanas, Amira &amp; Majumdar, Chandrani &amp; Avula, Baharthi &amp; Wang, Yan-Hong &amp; Khan, Iftikhar &amp; Chandra, Suman &amp; Lata, Hemant &amp; Hadad, Ghada &amp; Salam, Randa &amp; Ibrahim, Amany &amp; Ahmed, Safwat &amp; Elsohly, Mahmoud. (2019). Analysis of Terpenes in Cannabis sativa L. Using GC/MS: Method Development, Validation, and Application. Planta Medica. 85. 10.1055/a-0828-8387. </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MacCallum, Caroline &amp; Russo, Ethan.</w:t>
      </w:r>
      <w:proofErr w:type="gramEnd"/>
      <w:r w:rsidRPr="006A50B0">
        <w:rPr>
          <w:rFonts w:eastAsia="Times New Roman"/>
          <w:lang w:val="en-US" w:eastAsia="ru-RU"/>
        </w:rPr>
        <w:t xml:space="preserve"> </w:t>
      </w:r>
      <w:proofErr w:type="gramStart"/>
      <w:r w:rsidRPr="006A50B0">
        <w:rPr>
          <w:rFonts w:eastAsia="Times New Roman"/>
          <w:lang w:val="en-US" w:eastAsia="ru-RU"/>
        </w:rPr>
        <w:t>(2018). Practical considerations in medical cannabis administration and dosing.</w:t>
      </w:r>
      <w:proofErr w:type="gramEnd"/>
      <w:r w:rsidRPr="006A50B0">
        <w:rPr>
          <w:rFonts w:eastAsia="Times New Roman"/>
          <w:lang w:val="en-US" w:eastAsia="ru-RU"/>
        </w:rPr>
        <w:t xml:space="preserve"> </w:t>
      </w:r>
      <w:proofErr w:type="gramStart"/>
      <w:r w:rsidRPr="006A50B0">
        <w:rPr>
          <w:rFonts w:eastAsia="Times New Roman"/>
          <w:lang w:val="en-US" w:eastAsia="ru-RU"/>
        </w:rPr>
        <w:t>European Journal of Internal Medicine.</w:t>
      </w:r>
      <w:proofErr w:type="gramEnd"/>
      <w:r w:rsidRPr="006A50B0">
        <w:rPr>
          <w:rFonts w:eastAsia="Times New Roman"/>
          <w:lang w:val="en-US" w:eastAsia="ru-RU"/>
        </w:rPr>
        <w:t xml:space="preserve"> </w:t>
      </w:r>
      <w:proofErr w:type="gramStart"/>
      <w:r w:rsidRPr="006A50B0">
        <w:rPr>
          <w:rFonts w:eastAsia="Times New Roman"/>
          <w:lang w:val="en-US" w:eastAsia="ru-RU"/>
        </w:rPr>
        <w:t>49. 10.1016/j.ejim.2018.01.004.</w:t>
      </w:r>
      <w:proofErr w:type="gramEnd"/>
    </w:p>
    <w:p w:rsidR="006A50B0" w:rsidRPr="006A50B0" w:rsidRDefault="006A50B0" w:rsidP="006A50B0">
      <w:pPr>
        <w:spacing w:before="100" w:beforeAutospacing="1" w:after="198" w:line="240" w:lineRule="auto"/>
        <w:rPr>
          <w:rFonts w:eastAsia="Times New Roman"/>
          <w:lang w:val="en-US" w:eastAsia="ru-RU"/>
        </w:rPr>
      </w:pPr>
      <w:r w:rsidRPr="006A50B0">
        <w:rPr>
          <w:rFonts w:eastAsia="Times New Roman"/>
          <w:lang w:val="en-US" w:eastAsia="ru-RU"/>
        </w:rPr>
        <w:t>McPartland J. M., R. C. Clarke, D. P. Watson. (2000) Hemp Diseases and Pests: Management and Biological Control: An Advanced Treatise. Cabi Publishing</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iCs/>
          <w:lang w:val="en-US" w:eastAsia="ru-RU"/>
        </w:rPr>
        <w:t>Mcpartland, J.M., &amp; McKernan, K. (2017).</w:t>
      </w:r>
      <w:proofErr w:type="gramEnd"/>
      <w:r w:rsidRPr="006A50B0">
        <w:rPr>
          <w:rFonts w:eastAsia="Times New Roman"/>
          <w:iCs/>
          <w:lang w:val="en-US" w:eastAsia="ru-RU"/>
        </w:rPr>
        <w:t xml:space="preserve"> Contaminants of Concern in Cannabis: Microbes, Heavy Metals and Pesticides.in </w:t>
      </w:r>
      <w:r w:rsidRPr="006A50B0">
        <w:rPr>
          <w:rFonts w:eastAsia="Times New Roman"/>
          <w:lang w:val="en-US" w:eastAsia="ru-RU"/>
        </w:rPr>
        <w:t xml:space="preserve">Chandra, Suman, Lata, Hemant, ElSohly, Mahmoud A. (eds.) (2017). </w:t>
      </w:r>
      <w:proofErr w:type="gramStart"/>
      <w:r w:rsidRPr="006A50B0">
        <w:rPr>
          <w:rFonts w:eastAsia="Times New Roman"/>
          <w:lang w:val="en-US" w:eastAsia="ru-RU"/>
        </w:rPr>
        <w:t>Cannabis sativa L.--botany and biotechnology.</w:t>
      </w:r>
      <w:proofErr w:type="gramEnd"/>
      <w:r w:rsidRPr="006A50B0">
        <w:rPr>
          <w:rFonts w:eastAsia="Times New Roman"/>
          <w:lang w:val="en-US" w:eastAsia="ru-RU"/>
        </w:rPr>
        <w:t xml:space="preserve"> Springer International Publishing</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McPartland, John. </w:t>
      </w:r>
      <w:proofErr w:type="gramStart"/>
      <w:r w:rsidRPr="006A50B0">
        <w:rPr>
          <w:rFonts w:eastAsia="Times New Roman"/>
          <w:lang w:val="en-US" w:eastAsia="ru-RU"/>
        </w:rPr>
        <w:t>(2018). Cannabis Systematics at the Levels of Family, Genus, and Species.</w:t>
      </w:r>
      <w:proofErr w:type="gramEnd"/>
      <w:r w:rsidRPr="006A50B0">
        <w:rPr>
          <w:rFonts w:eastAsia="Times New Roman"/>
          <w:lang w:val="en-US" w:eastAsia="ru-RU"/>
        </w:rPr>
        <w:t xml:space="preserve"> </w:t>
      </w:r>
      <w:proofErr w:type="gramStart"/>
      <w:r w:rsidRPr="006A50B0">
        <w:rPr>
          <w:rFonts w:eastAsia="Times New Roman"/>
          <w:lang w:val="en-US" w:eastAsia="ru-RU"/>
        </w:rPr>
        <w:t>Cannabis and Cannabinoid Research.</w:t>
      </w:r>
      <w:proofErr w:type="gramEnd"/>
      <w:r w:rsidRPr="006A50B0">
        <w:rPr>
          <w:rFonts w:eastAsia="Times New Roman"/>
          <w:lang w:val="en-US" w:eastAsia="ru-RU"/>
        </w:rPr>
        <w:t xml:space="preserve"> 3. 203-212. 10.1089/can.2018.0039   </w:t>
      </w:r>
    </w:p>
    <w:p w:rsidR="006A50B0" w:rsidRPr="00062E6F" w:rsidRDefault="006A50B0" w:rsidP="006A50B0">
      <w:pPr>
        <w:tabs>
          <w:tab w:val="left" w:pos="720"/>
          <w:tab w:val="left" w:pos="1440"/>
          <w:tab w:val="left" w:pos="2160"/>
          <w:tab w:val="left" w:pos="2574"/>
        </w:tabs>
        <w:spacing w:line="240" w:lineRule="auto"/>
        <w:jc w:val="both"/>
        <w:textAlignment w:val="baseline"/>
        <w:rPr>
          <w:lang w:val="en-US" w:eastAsia="ru-RU"/>
        </w:rPr>
      </w:pPr>
      <w:r w:rsidRPr="006A50B0">
        <w:rPr>
          <w:lang w:val="en-US"/>
        </w:rPr>
        <w:t>Mills</w:t>
      </w:r>
      <w:r w:rsidRPr="00062E6F">
        <w:rPr>
          <w:lang w:val="en-US"/>
        </w:rPr>
        <w:t xml:space="preserve">, </w:t>
      </w:r>
      <w:r w:rsidRPr="006A50B0">
        <w:rPr>
          <w:lang w:val="en-US"/>
        </w:rPr>
        <w:t>E</w:t>
      </w:r>
      <w:r w:rsidRPr="00062E6F">
        <w:rPr>
          <w:lang w:val="en-US"/>
        </w:rPr>
        <w:t xml:space="preserve">. (2012). </w:t>
      </w:r>
      <w:proofErr w:type="gramStart"/>
      <w:r w:rsidRPr="006A50B0">
        <w:rPr>
          <w:iCs/>
          <w:lang w:val="en-US"/>
        </w:rPr>
        <w:t>The carbon footprint of indoor Cannabis production.</w:t>
      </w:r>
      <w:proofErr w:type="gramEnd"/>
      <w:r w:rsidRPr="006A50B0">
        <w:rPr>
          <w:iCs/>
          <w:lang w:val="en-US"/>
        </w:rPr>
        <w:t xml:space="preserve"> Energy Policy, 46, 58–67.</w:t>
      </w:r>
      <w:r w:rsidRPr="006A50B0">
        <w:rPr>
          <w:lang w:val="en-US"/>
        </w:rPr>
        <w:t xml:space="preserve"> doi:10.1016/j.enpol.2012.03.023 </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Mouhamed, Yara &amp; Vishnyakov, Andrey &amp; Qorri, Bessi &amp; Sambi, Manpreet &amp; Frank, S.M. &amp; Nowierski, Catherine &amp; Lamba, Anmol &amp; Bhatti, Umrao &amp; Szewczuk, Myron. (2018). Therapeutic potential of medicinal marijuana: An educational primer for health care professionals. </w:t>
      </w:r>
      <w:proofErr w:type="gramStart"/>
      <w:r w:rsidRPr="006A50B0">
        <w:rPr>
          <w:rFonts w:eastAsia="Times New Roman"/>
          <w:lang w:val="en-US" w:eastAsia="ru-RU"/>
        </w:rPr>
        <w:t>Drug, Healthcare and Patient Safety.</w:t>
      </w:r>
      <w:proofErr w:type="gramEnd"/>
      <w:r w:rsidRPr="006A50B0">
        <w:rPr>
          <w:rFonts w:eastAsia="Times New Roman"/>
          <w:lang w:val="en-US" w:eastAsia="ru-RU"/>
        </w:rPr>
        <w:t xml:space="preserve"> </w:t>
      </w:r>
      <w:proofErr w:type="gramStart"/>
      <w:r w:rsidRPr="006A50B0">
        <w:rPr>
          <w:rFonts w:eastAsia="Times New Roman"/>
          <w:lang w:val="en-US" w:eastAsia="ru-RU"/>
        </w:rPr>
        <w:t>Volume 10.</w:t>
      </w:r>
      <w:proofErr w:type="gramEnd"/>
      <w:r w:rsidRPr="006A50B0">
        <w:rPr>
          <w:rFonts w:eastAsia="Times New Roman"/>
          <w:lang w:val="en-US" w:eastAsia="ru-RU"/>
        </w:rPr>
        <w:t xml:space="preserve"> </w:t>
      </w:r>
      <w:proofErr w:type="gramStart"/>
      <w:r w:rsidRPr="006A50B0">
        <w:rPr>
          <w:rFonts w:eastAsia="Times New Roman"/>
          <w:lang w:val="en-US" w:eastAsia="ru-RU"/>
        </w:rPr>
        <w:t>45-66. 10.2147/DHPS.S158592.</w:t>
      </w:r>
      <w:proofErr w:type="gramEnd"/>
    </w:p>
    <w:p w:rsidR="006A50B0" w:rsidRPr="006A50B0" w:rsidRDefault="006A50B0" w:rsidP="006A50B0">
      <w:pPr>
        <w:pStyle w:val="small"/>
        <w:rPr>
          <w:rFonts w:ascii="Arial" w:hAnsi="Arial" w:cs="Arial"/>
          <w:sz w:val="22"/>
          <w:szCs w:val="22"/>
          <w:lang w:val="en-US"/>
        </w:rPr>
      </w:pPr>
      <w:r w:rsidRPr="006A50B0">
        <w:rPr>
          <w:rFonts w:ascii="Arial" w:hAnsi="Arial" w:cs="Arial"/>
          <w:sz w:val="22"/>
          <w:szCs w:val="22"/>
          <w:lang w:val="en-US"/>
        </w:rPr>
        <w:t xml:space="preserve">Nahas GG. </w:t>
      </w:r>
      <w:proofErr w:type="gramStart"/>
      <w:r w:rsidRPr="006A50B0">
        <w:rPr>
          <w:rFonts w:ascii="Arial" w:hAnsi="Arial" w:cs="Arial"/>
          <w:sz w:val="22"/>
          <w:szCs w:val="22"/>
          <w:lang w:val="en-US"/>
        </w:rPr>
        <w:t>Hashish in Islam 9th to 18th century.</w:t>
      </w:r>
      <w:proofErr w:type="gramEnd"/>
      <w:r w:rsidRPr="006A50B0">
        <w:rPr>
          <w:rFonts w:ascii="Arial" w:hAnsi="Arial" w:cs="Arial"/>
          <w:sz w:val="22"/>
          <w:szCs w:val="22"/>
          <w:lang w:val="en-US"/>
        </w:rPr>
        <w:t xml:space="preserve"> </w:t>
      </w:r>
      <w:proofErr w:type="gramStart"/>
      <w:r w:rsidRPr="006A50B0">
        <w:rPr>
          <w:rFonts w:ascii="Arial" w:hAnsi="Arial" w:cs="Arial"/>
          <w:sz w:val="22"/>
          <w:szCs w:val="22"/>
          <w:lang w:val="en-US"/>
        </w:rPr>
        <w:t>Bulletin of the New York Academy of Medicine.</w:t>
      </w:r>
      <w:proofErr w:type="gramEnd"/>
      <w:r w:rsidRPr="006A50B0">
        <w:rPr>
          <w:rFonts w:ascii="Arial" w:hAnsi="Arial" w:cs="Arial"/>
          <w:sz w:val="22"/>
          <w:szCs w:val="22"/>
          <w:lang w:val="en-US"/>
        </w:rPr>
        <w:t xml:space="preserve"> </w:t>
      </w:r>
      <w:r w:rsidRPr="00062E6F">
        <w:rPr>
          <w:rFonts w:ascii="Arial" w:hAnsi="Arial" w:cs="Arial"/>
          <w:sz w:val="22"/>
          <w:szCs w:val="22"/>
          <w:lang w:val="en-US"/>
        </w:rPr>
        <w:t>1982 Dec</w:t>
      </w:r>
      <w:proofErr w:type="gramStart"/>
      <w:r w:rsidRPr="00062E6F">
        <w:rPr>
          <w:rFonts w:ascii="Arial" w:hAnsi="Arial" w:cs="Arial"/>
          <w:sz w:val="22"/>
          <w:szCs w:val="22"/>
          <w:lang w:val="en-US"/>
        </w:rPr>
        <w:t>;58</w:t>
      </w:r>
      <w:proofErr w:type="gramEnd"/>
      <w:r w:rsidRPr="00062E6F">
        <w:rPr>
          <w:rFonts w:ascii="Arial" w:hAnsi="Arial" w:cs="Arial"/>
          <w:sz w:val="22"/>
          <w:szCs w:val="22"/>
          <w:lang w:val="en-US"/>
        </w:rPr>
        <w:t xml:space="preserve">(9):814-831. </w:t>
      </w:r>
    </w:p>
    <w:p w:rsidR="006A50B0" w:rsidRPr="00CB638C" w:rsidRDefault="006A50B0" w:rsidP="006A50B0">
      <w:pPr>
        <w:tabs>
          <w:tab w:val="left" w:pos="720"/>
          <w:tab w:val="left" w:pos="1440"/>
          <w:tab w:val="left" w:pos="2160"/>
          <w:tab w:val="left" w:pos="2574"/>
        </w:tabs>
        <w:spacing w:line="240" w:lineRule="auto"/>
        <w:jc w:val="both"/>
        <w:textAlignment w:val="baseline"/>
        <w:rPr>
          <w:lang w:val="en-US" w:eastAsia="ru-RU"/>
        </w:rPr>
      </w:pPr>
      <w:r w:rsidRPr="006A50B0">
        <w:rPr>
          <w:lang w:val="en-US" w:eastAsia="ru-RU"/>
        </w:rPr>
        <w:lastRenderedPageBreak/>
        <w:t xml:space="preserve">Owens Brian. (2019). </w:t>
      </w:r>
      <w:proofErr w:type="gramStart"/>
      <w:r w:rsidRPr="006A50B0">
        <w:rPr>
          <w:lang w:val="en-US" w:eastAsia="ru-RU"/>
        </w:rPr>
        <w:t>The</w:t>
      </w:r>
      <w:proofErr w:type="gramEnd"/>
      <w:r w:rsidRPr="006A50B0">
        <w:rPr>
          <w:lang w:val="en-US" w:eastAsia="ru-RU"/>
        </w:rPr>
        <w:t xml:space="preserve"> professionalization of cannabis growing. </w:t>
      </w:r>
      <w:r w:rsidRPr="00CB638C">
        <w:rPr>
          <w:lang w:val="en-US"/>
        </w:rPr>
        <w:t>[</w:t>
      </w:r>
      <w:proofErr w:type="gramStart"/>
      <w:r w:rsidRPr="006A50B0">
        <w:rPr>
          <w:lang w:val="en-US"/>
        </w:rPr>
        <w:t>online</w:t>
      </w:r>
      <w:proofErr w:type="gramEnd"/>
      <w:r w:rsidRPr="00CB638C">
        <w:rPr>
          <w:lang w:val="en-US"/>
        </w:rPr>
        <w:t xml:space="preserve">] </w:t>
      </w:r>
      <w:r w:rsidRPr="006A50B0">
        <w:rPr>
          <w:lang w:val="el-GR"/>
        </w:rPr>
        <w:t>διαθέσιμο</w:t>
      </w:r>
      <w:r w:rsidRPr="00CB638C">
        <w:rPr>
          <w:lang w:val="en-US"/>
        </w:rPr>
        <w:t xml:space="preserve"> </w:t>
      </w:r>
      <w:r w:rsidRPr="006A50B0">
        <w:rPr>
          <w:lang w:val="el-GR"/>
        </w:rPr>
        <w:t>στην</w:t>
      </w:r>
      <w:r w:rsidRPr="00CB638C">
        <w:rPr>
          <w:lang w:val="en-US"/>
        </w:rPr>
        <w:t xml:space="preserve"> </w:t>
      </w:r>
      <w:hyperlink r:id="rId33" w:history="1">
        <w:r w:rsidRPr="006A50B0">
          <w:rPr>
            <w:rStyle w:val="Hyperlink"/>
            <w:lang w:val="en-US" w:eastAsia="ru-RU"/>
          </w:rPr>
          <w:t>https</w:t>
        </w:r>
        <w:r w:rsidRPr="00CB638C">
          <w:rPr>
            <w:rStyle w:val="Hyperlink"/>
            <w:lang w:val="en-US" w:eastAsia="ru-RU"/>
          </w:rPr>
          <w:t>://</w:t>
        </w:r>
        <w:r w:rsidRPr="006A50B0">
          <w:rPr>
            <w:rStyle w:val="Hyperlink"/>
            <w:lang w:val="en-US" w:eastAsia="ru-RU"/>
          </w:rPr>
          <w:t>www</w:t>
        </w:r>
        <w:r w:rsidRPr="00CB638C">
          <w:rPr>
            <w:rStyle w:val="Hyperlink"/>
            <w:lang w:val="en-US" w:eastAsia="ru-RU"/>
          </w:rPr>
          <w:t>.</w:t>
        </w:r>
        <w:r w:rsidRPr="006A50B0">
          <w:rPr>
            <w:rStyle w:val="Hyperlink"/>
            <w:lang w:val="en-US" w:eastAsia="ru-RU"/>
          </w:rPr>
          <w:t>nature</w:t>
        </w:r>
        <w:r w:rsidRPr="00CB638C">
          <w:rPr>
            <w:rStyle w:val="Hyperlink"/>
            <w:lang w:val="en-US" w:eastAsia="ru-RU"/>
          </w:rPr>
          <w:t>.</w:t>
        </w:r>
        <w:r w:rsidRPr="006A50B0">
          <w:rPr>
            <w:rStyle w:val="Hyperlink"/>
            <w:lang w:val="en-US" w:eastAsia="ru-RU"/>
          </w:rPr>
          <w:t>com</w:t>
        </w:r>
        <w:r w:rsidRPr="00CB638C">
          <w:rPr>
            <w:rStyle w:val="Hyperlink"/>
            <w:lang w:val="en-US" w:eastAsia="ru-RU"/>
          </w:rPr>
          <w:t>/</w:t>
        </w:r>
        <w:r w:rsidRPr="006A50B0">
          <w:rPr>
            <w:rStyle w:val="Hyperlink"/>
            <w:lang w:val="en-US" w:eastAsia="ru-RU"/>
          </w:rPr>
          <w:t>articles</w:t>
        </w:r>
        <w:r w:rsidRPr="00CB638C">
          <w:rPr>
            <w:rStyle w:val="Hyperlink"/>
            <w:lang w:val="en-US" w:eastAsia="ru-RU"/>
          </w:rPr>
          <w:t>/</w:t>
        </w:r>
        <w:r w:rsidRPr="006A50B0">
          <w:rPr>
            <w:rStyle w:val="Hyperlink"/>
            <w:lang w:val="en-US" w:eastAsia="ru-RU"/>
          </w:rPr>
          <w:t>d</w:t>
        </w:r>
        <w:r w:rsidRPr="00CB638C">
          <w:rPr>
            <w:rStyle w:val="Hyperlink"/>
            <w:lang w:val="en-US" w:eastAsia="ru-RU"/>
          </w:rPr>
          <w:t>41586-019-02527-2</w:t>
        </w:r>
      </w:hyperlink>
      <w:r w:rsidRPr="00CB638C">
        <w:rPr>
          <w:lang w:val="en-US" w:eastAsia="ru-RU"/>
        </w:rPr>
        <w:t xml:space="preserve"> </w:t>
      </w:r>
      <w:r w:rsidRPr="006A50B0">
        <w:rPr>
          <w:lang w:val="el-GR" w:eastAsia="ru-RU"/>
        </w:rPr>
        <w:t>Προσπελάστηκε</w:t>
      </w:r>
      <w:r w:rsidRPr="00CB638C">
        <w:rPr>
          <w:lang w:val="en-US" w:eastAsia="ru-RU"/>
        </w:rPr>
        <w:t xml:space="preserve"> </w:t>
      </w:r>
      <w:r w:rsidRPr="006A50B0">
        <w:rPr>
          <w:lang w:val="el-GR" w:eastAsia="ru-RU"/>
        </w:rPr>
        <w:t>στις</w:t>
      </w:r>
      <w:r w:rsidRPr="00CB638C">
        <w:rPr>
          <w:lang w:val="en-US" w:eastAsia="ru-RU"/>
        </w:rPr>
        <w:t xml:space="preserve"> 26 </w:t>
      </w:r>
      <w:r w:rsidRPr="006A50B0">
        <w:rPr>
          <w:lang w:val="el-GR" w:eastAsia="ru-RU"/>
        </w:rPr>
        <w:t>Φεβ</w:t>
      </w:r>
      <w:r w:rsidRPr="00CB638C">
        <w:rPr>
          <w:lang w:val="en-US" w:eastAsia="ru-RU"/>
        </w:rPr>
        <w:t xml:space="preserve"> 2020</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Pollastro, Federica &amp; Minassi, Alberto &amp; Fresu, Luigia.</w:t>
      </w:r>
      <w:proofErr w:type="gramEnd"/>
      <w:r w:rsidRPr="006A50B0">
        <w:rPr>
          <w:rFonts w:eastAsia="Times New Roman"/>
          <w:lang w:val="en-US" w:eastAsia="ru-RU"/>
        </w:rPr>
        <w:t xml:space="preserve"> </w:t>
      </w:r>
      <w:proofErr w:type="gramStart"/>
      <w:r w:rsidRPr="006A50B0">
        <w:rPr>
          <w:rFonts w:eastAsia="Times New Roman"/>
          <w:lang w:val="en-US" w:eastAsia="ru-RU"/>
        </w:rPr>
        <w:t>(2017). Cannabis Phenolics and their Bioactivities.</w:t>
      </w:r>
      <w:proofErr w:type="gramEnd"/>
      <w:r w:rsidRPr="006A50B0">
        <w:rPr>
          <w:rFonts w:eastAsia="Times New Roman"/>
          <w:lang w:val="en-US" w:eastAsia="ru-RU"/>
        </w:rPr>
        <w:t xml:space="preserve"> </w:t>
      </w:r>
      <w:proofErr w:type="gramStart"/>
      <w:r w:rsidRPr="006A50B0">
        <w:rPr>
          <w:rFonts w:eastAsia="Times New Roman"/>
          <w:lang w:val="en-US" w:eastAsia="ru-RU"/>
        </w:rPr>
        <w:t>Current medicinal chemistry.</w:t>
      </w:r>
      <w:proofErr w:type="gramEnd"/>
      <w:r w:rsidRPr="006A50B0">
        <w:rPr>
          <w:rFonts w:eastAsia="Times New Roman"/>
          <w:lang w:val="en-US" w:eastAsia="ru-RU"/>
        </w:rPr>
        <w:t xml:space="preserve"> 24. 10.2174/0929867324666170810164636.</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lang w:val="en-US"/>
        </w:rPr>
        <w:t xml:space="preserve">Potter, D. (2014). </w:t>
      </w:r>
      <w:proofErr w:type="gramStart"/>
      <w:r w:rsidRPr="006A50B0">
        <w:rPr>
          <w:lang w:val="en-US"/>
        </w:rPr>
        <w:t>in</w:t>
      </w:r>
      <w:proofErr w:type="gramEnd"/>
      <w:r w:rsidRPr="006A50B0">
        <w:rPr>
          <w:lang w:val="en-US"/>
        </w:rPr>
        <w:t> </w:t>
      </w:r>
      <w:r w:rsidRPr="006A50B0">
        <w:rPr>
          <w:rFonts w:eastAsia="Times New Roman"/>
          <w:lang w:val="en-US" w:eastAsia="ru-RU"/>
        </w:rPr>
        <w:t xml:space="preserve">Roger Pertwee (ed.). </w:t>
      </w:r>
      <w:proofErr w:type="gramStart"/>
      <w:r w:rsidRPr="006A50B0">
        <w:rPr>
          <w:rFonts w:eastAsia="Times New Roman"/>
          <w:lang w:val="en-US" w:eastAsia="ru-RU"/>
        </w:rPr>
        <w:t>Handbook of Cannabis.</w:t>
      </w:r>
      <w:proofErr w:type="gramEnd"/>
      <w:r w:rsidRPr="006A50B0">
        <w:rPr>
          <w:rFonts w:eastAsia="Times New Roman"/>
          <w:lang w:val="en-US" w:eastAsia="ru-RU"/>
        </w:rPr>
        <w:t xml:space="preserve"> Oxford University Press </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Potter, David. </w:t>
      </w:r>
      <w:proofErr w:type="gramStart"/>
      <w:r w:rsidRPr="006A50B0">
        <w:rPr>
          <w:rFonts w:eastAsia="Times New Roman"/>
          <w:lang w:val="en-US" w:eastAsia="ru-RU"/>
        </w:rPr>
        <w:t>(2013). A review of the cultivation and processing of cannabis (Cannabis sativa L.) for production of prescription medicines in the UK.</w:t>
      </w:r>
      <w:proofErr w:type="gramEnd"/>
      <w:r w:rsidRPr="006A50B0">
        <w:rPr>
          <w:rFonts w:eastAsia="Times New Roman"/>
          <w:lang w:val="en-US" w:eastAsia="ru-RU"/>
        </w:rPr>
        <w:t xml:space="preserve"> </w:t>
      </w:r>
      <w:proofErr w:type="gramStart"/>
      <w:r w:rsidRPr="006A50B0">
        <w:rPr>
          <w:rFonts w:eastAsia="Times New Roman"/>
          <w:lang w:val="en-US" w:eastAsia="ru-RU"/>
        </w:rPr>
        <w:t>Drug testing and analysis.</w:t>
      </w:r>
      <w:proofErr w:type="gramEnd"/>
      <w:r w:rsidRPr="006A50B0">
        <w:rPr>
          <w:rFonts w:eastAsia="Times New Roman"/>
          <w:lang w:val="en-US" w:eastAsia="ru-RU"/>
        </w:rPr>
        <w:t xml:space="preserve"> </w:t>
      </w:r>
      <w:proofErr w:type="gramStart"/>
      <w:r w:rsidRPr="006A50B0">
        <w:rPr>
          <w:rFonts w:eastAsia="Times New Roman"/>
          <w:lang w:val="en-US" w:eastAsia="ru-RU"/>
        </w:rPr>
        <w:t>6. 10.1002/dta.1531.</w:t>
      </w:r>
      <w:proofErr w:type="gramEnd"/>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Punja ZK, Collyer D, Scott C,Lung S, Holmes J and Sutton D (2019) Pathogens and Molds Affecting Production and Qualityof Cannabis sativa L. Front. Plant Sci. 10:1120.doi: 10.3389/fpls.2019.01120</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Radwan Mohamed M., Amira S. Wanas, Suman Chandra and Mahmoud A. ElSohly.</w:t>
      </w:r>
      <w:proofErr w:type="gramEnd"/>
      <w:r w:rsidRPr="006A50B0">
        <w:rPr>
          <w:rFonts w:eastAsia="Times New Roman"/>
          <w:lang w:val="en-US" w:eastAsia="ru-RU"/>
        </w:rPr>
        <w:t xml:space="preserve"> </w:t>
      </w:r>
      <w:proofErr w:type="gramStart"/>
      <w:r w:rsidRPr="006A50B0">
        <w:rPr>
          <w:rFonts w:eastAsia="Times New Roman"/>
          <w:lang w:val="en-US" w:eastAsia="ru-RU"/>
        </w:rPr>
        <w:t>Natural Cannabinoids of Cannabis and Methods of Analysis in Chandra, Suman, Lata, Hemant, ElSohly, Mahmoud A. (eds.) (2017).</w:t>
      </w:r>
      <w:proofErr w:type="gramEnd"/>
      <w:r w:rsidRPr="006A50B0">
        <w:rPr>
          <w:rFonts w:eastAsia="Times New Roman"/>
          <w:lang w:val="en-US" w:eastAsia="ru-RU"/>
        </w:rPr>
        <w:t xml:space="preserve"> </w:t>
      </w:r>
      <w:proofErr w:type="gramStart"/>
      <w:r w:rsidRPr="006A50B0">
        <w:rPr>
          <w:rFonts w:eastAsia="Times New Roman"/>
          <w:lang w:val="en-US" w:eastAsia="ru-RU"/>
        </w:rPr>
        <w:t>Cannabis sativa L.--botany and biotechnology.</w:t>
      </w:r>
      <w:proofErr w:type="gramEnd"/>
      <w:r w:rsidRPr="006A50B0">
        <w:rPr>
          <w:rFonts w:eastAsia="Times New Roman"/>
          <w:lang w:val="en-US" w:eastAsia="ru-RU"/>
        </w:rPr>
        <w:t xml:space="preserve"> Springer International Publishing</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Russell, C., Rueda, S., Room, R., Tyndall, M., &amp; Fischer, B. (2018).</w:t>
      </w:r>
      <w:proofErr w:type="gramEnd"/>
      <w:r w:rsidRPr="006A50B0">
        <w:rPr>
          <w:rFonts w:eastAsia="Times New Roman"/>
          <w:lang w:val="en-US" w:eastAsia="ru-RU"/>
        </w:rPr>
        <w:t xml:space="preserve"> Routes of administration for cannabis use – basic prevalence and related health outcomes: A scoping review and synthesis. International Journal of Drug Policy, 52, 87–96. doi:10.1016/j.drugpo.2017.11.008</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Russell, Cayley &amp; Rueda, Sergio &amp; Room, Robin &amp; Tyndall, Mark &amp; Fischer, Benedikt.</w:t>
      </w:r>
      <w:proofErr w:type="gramEnd"/>
      <w:r w:rsidRPr="006A50B0">
        <w:rPr>
          <w:rFonts w:eastAsia="Times New Roman"/>
          <w:lang w:val="en-US" w:eastAsia="ru-RU"/>
        </w:rPr>
        <w:t xml:space="preserve"> (2017). Routes of administration for cannabis use - basic prevalence and related health outcomes: A scoping review and synthesis. </w:t>
      </w:r>
      <w:proofErr w:type="gramStart"/>
      <w:r w:rsidRPr="006A50B0">
        <w:rPr>
          <w:rFonts w:eastAsia="Times New Roman"/>
          <w:lang w:val="en-US" w:eastAsia="ru-RU"/>
        </w:rPr>
        <w:t>The International journal on drug policy.</w:t>
      </w:r>
      <w:proofErr w:type="gramEnd"/>
      <w:r w:rsidRPr="006A50B0">
        <w:rPr>
          <w:rFonts w:eastAsia="Times New Roman"/>
          <w:lang w:val="en-US" w:eastAsia="ru-RU"/>
        </w:rPr>
        <w:t xml:space="preserve"> 52. 87-96. 10.1016/j.drugpo.2017.11.008.</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Russo, Ethan. (2014). </w:t>
      </w:r>
      <w:proofErr w:type="gramStart"/>
      <w:r w:rsidRPr="006A50B0">
        <w:rPr>
          <w:rFonts w:eastAsia="Times New Roman"/>
          <w:lang w:val="en-US" w:eastAsia="ru-RU"/>
        </w:rPr>
        <w:t>The</w:t>
      </w:r>
      <w:proofErr w:type="gramEnd"/>
      <w:r w:rsidRPr="006A50B0">
        <w:rPr>
          <w:rFonts w:eastAsia="Times New Roman"/>
          <w:lang w:val="en-US" w:eastAsia="ru-RU"/>
        </w:rPr>
        <w:t xml:space="preserve"> pharmacological history of cannabis in Roger Pertwee (ed.). </w:t>
      </w:r>
      <w:proofErr w:type="gramStart"/>
      <w:r w:rsidRPr="006A50B0">
        <w:rPr>
          <w:rFonts w:eastAsia="Times New Roman"/>
          <w:lang w:val="en-US" w:eastAsia="ru-RU"/>
        </w:rPr>
        <w:t>Handbook of Cannabis.</w:t>
      </w:r>
      <w:proofErr w:type="gramEnd"/>
      <w:r w:rsidRPr="006A50B0">
        <w:rPr>
          <w:rFonts w:eastAsia="Times New Roman"/>
          <w:lang w:val="en-US" w:eastAsia="ru-RU"/>
        </w:rPr>
        <w:t xml:space="preserve"> Oxford University Press </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Sánchez Fraguas, Ana &amp; Torres-Suarez, Ana.</w:t>
      </w:r>
      <w:proofErr w:type="gramEnd"/>
      <w:r w:rsidRPr="006A50B0">
        <w:rPr>
          <w:rFonts w:eastAsia="Times New Roman"/>
          <w:lang w:val="en-US" w:eastAsia="ru-RU"/>
        </w:rPr>
        <w:t xml:space="preserve"> </w:t>
      </w:r>
      <w:proofErr w:type="gramStart"/>
      <w:r w:rsidRPr="006A50B0">
        <w:rPr>
          <w:rFonts w:eastAsia="Times New Roman"/>
          <w:lang w:val="en-US" w:eastAsia="ru-RU"/>
        </w:rPr>
        <w:t>(2018). Medical Use of Cannabinoids.</w:t>
      </w:r>
      <w:proofErr w:type="gramEnd"/>
      <w:r w:rsidRPr="006A50B0">
        <w:rPr>
          <w:rFonts w:eastAsia="Times New Roman"/>
          <w:lang w:val="en-US" w:eastAsia="ru-RU"/>
        </w:rPr>
        <w:t xml:space="preserve"> </w:t>
      </w:r>
      <w:proofErr w:type="gramStart"/>
      <w:r w:rsidRPr="006A50B0">
        <w:rPr>
          <w:rFonts w:eastAsia="Times New Roman"/>
          <w:lang w:val="en-US" w:eastAsia="ru-RU"/>
        </w:rPr>
        <w:t>Drugs.</w:t>
      </w:r>
      <w:proofErr w:type="gramEnd"/>
      <w:r w:rsidRPr="006A50B0">
        <w:rPr>
          <w:rFonts w:eastAsia="Times New Roman"/>
          <w:lang w:val="en-US" w:eastAsia="ru-RU"/>
        </w:rPr>
        <w:t xml:space="preserve"> 78. 10.1007/s40265-018-0996-1.</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Small, Ernest. </w:t>
      </w:r>
      <w:proofErr w:type="gramStart"/>
      <w:r w:rsidRPr="006A50B0">
        <w:rPr>
          <w:rFonts w:eastAsia="Times New Roman"/>
          <w:lang w:val="en-US" w:eastAsia="ru-RU"/>
        </w:rPr>
        <w:t>(2017). Classification of Cannabis sativa L. in Relation to Agricultural, Biotechnological.</w:t>
      </w:r>
      <w:proofErr w:type="gramEnd"/>
      <w:r w:rsidRPr="006A50B0">
        <w:rPr>
          <w:rFonts w:eastAsia="Times New Roman"/>
          <w:lang w:val="en-US" w:eastAsia="ru-RU"/>
        </w:rPr>
        <w:t xml:space="preserve"> </w:t>
      </w:r>
      <w:proofErr w:type="gramStart"/>
      <w:r w:rsidRPr="006A50B0">
        <w:rPr>
          <w:rFonts w:eastAsia="Times New Roman"/>
          <w:lang w:val="en-US" w:eastAsia="ru-RU"/>
        </w:rPr>
        <w:t>Medical and Recreational Utilization.</w:t>
      </w:r>
      <w:proofErr w:type="gramEnd"/>
      <w:r w:rsidRPr="006A50B0">
        <w:rPr>
          <w:rFonts w:eastAsia="Times New Roman"/>
          <w:lang w:val="en-US" w:eastAsia="ru-RU"/>
        </w:rPr>
        <w:t xml:space="preserve"> </w:t>
      </w:r>
      <w:proofErr w:type="gramStart"/>
      <w:r w:rsidRPr="006A50B0">
        <w:rPr>
          <w:rFonts w:eastAsia="Times New Roman"/>
          <w:lang w:val="en-US" w:eastAsia="ru-RU"/>
        </w:rPr>
        <w:t>10.1007/978-3-319-54564-6_1.</w:t>
      </w:r>
      <w:proofErr w:type="gramEnd"/>
    </w:p>
    <w:p w:rsidR="006A50B0" w:rsidRPr="006A50B0" w:rsidRDefault="006A50B0" w:rsidP="006A50B0">
      <w:pPr>
        <w:spacing w:before="100" w:beforeAutospacing="1" w:after="100" w:afterAutospacing="1" w:line="240" w:lineRule="auto"/>
        <w:textAlignment w:val="baseline"/>
        <w:rPr>
          <w:rFonts w:eastAsia="Times New Roman"/>
          <w:lang w:val="en-US" w:eastAsia="ru-RU"/>
        </w:rPr>
      </w:pPr>
      <w:proofErr w:type="gramStart"/>
      <w:r w:rsidRPr="006A50B0">
        <w:rPr>
          <w:rFonts w:eastAsia="Times New Roman"/>
          <w:lang w:val="en-US" w:eastAsia="ru-RU"/>
        </w:rPr>
        <w:t>Thomas, Brian &amp; ElSohly, Mahmoud.</w:t>
      </w:r>
      <w:proofErr w:type="gramEnd"/>
      <w:r w:rsidRPr="006A50B0">
        <w:rPr>
          <w:rFonts w:eastAsia="Times New Roman"/>
          <w:lang w:val="en-US" w:eastAsia="ru-RU"/>
        </w:rPr>
        <w:t xml:space="preserve"> (2016). </w:t>
      </w:r>
      <w:proofErr w:type="gramStart"/>
      <w:r w:rsidRPr="006A50B0">
        <w:rPr>
          <w:lang w:val="en-US"/>
        </w:rPr>
        <w:t>The</w:t>
      </w:r>
      <w:proofErr w:type="gramEnd"/>
      <w:r w:rsidRPr="006A50B0">
        <w:rPr>
          <w:lang w:val="en-US"/>
        </w:rPr>
        <w:t xml:space="preserve"> Analytical Chemistry of Cannabis: Quality Assessment, Assurance, and Regulation of Medicinal Marijuana and Cannabinoid Preparations. Elsevier</w:t>
      </w:r>
      <w:r w:rsidRPr="006A50B0">
        <w:rPr>
          <w:rFonts w:eastAsia="Times New Roman"/>
          <w:lang w:val="en-US" w:eastAsia="ru-RU"/>
        </w:rPr>
        <w:t xml:space="preserve"> </w:t>
      </w:r>
    </w:p>
    <w:p w:rsidR="006A50B0" w:rsidRPr="006A50B0"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Urits, Ivan &amp; Borchart, Matthew &amp; Hasegawa, Morgan &amp; Kochanski, Justin &amp; Orhurhu, Vwaire &amp; Viswanath, Omar. (2019). </w:t>
      </w:r>
      <w:proofErr w:type="gramStart"/>
      <w:r w:rsidRPr="006A50B0">
        <w:rPr>
          <w:rFonts w:eastAsia="Times New Roman"/>
          <w:lang w:val="en-US" w:eastAsia="ru-RU"/>
        </w:rPr>
        <w:t>An</w:t>
      </w:r>
      <w:proofErr w:type="gramEnd"/>
      <w:r w:rsidRPr="006A50B0">
        <w:rPr>
          <w:rFonts w:eastAsia="Times New Roman"/>
          <w:lang w:val="en-US" w:eastAsia="ru-RU"/>
        </w:rPr>
        <w:t xml:space="preserve"> Update of Current Cannabis-Based Pharmaceuticals in Pain Medicine. </w:t>
      </w:r>
      <w:proofErr w:type="gramStart"/>
      <w:r w:rsidRPr="006A50B0">
        <w:rPr>
          <w:rFonts w:eastAsia="Times New Roman"/>
          <w:lang w:val="en-US" w:eastAsia="ru-RU"/>
        </w:rPr>
        <w:t>Pain and Therapy.</w:t>
      </w:r>
      <w:proofErr w:type="gramEnd"/>
      <w:r w:rsidRPr="006A50B0">
        <w:rPr>
          <w:rFonts w:eastAsia="Times New Roman"/>
          <w:lang w:val="en-US" w:eastAsia="ru-RU"/>
        </w:rPr>
        <w:t xml:space="preserve"> 8. 10.1007/s40122-019-0114-4.</w:t>
      </w:r>
    </w:p>
    <w:p w:rsidR="00F44119" w:rsidRPr="00CB638C" w:rsidRDefault="006A50B0" w:rsidP="00F44119">
      <w:pPr>
        <w:pStyle w:val="front-matterauthor-bio"/>
        <w:spacing w:before="0" w:beforeAutospacing="0" w:after="0" w:afterAutospacing="0"/>
        <w:rPr>
          <w:rStyle w:val="reviewer-name"/>
          <w:rFonts w:ascii="Arial" w:eastAsiaTheme="majorEastAsia" w:hAnsi="Arial" w:cs="Arial"/>
          <w:sz w:val="22"/>
          <w:szCs w:val="22"/>
          <w:lang w:val="en-US"/>
        </w:rPr>
      </w:pPr>
      <w:r w:rsidRPr="006A50B0">
        <w:rPr>
          <w:rStyle w:val="Strong"/>
          <w:rFonts w:ascii="Arial" w:eastAsiaTheme="majorEastAsia" w:hAnsi="Arial" w:cs="Arial"/>
          <w:b w:val="0"/>
          <w:sz w:val="22"/>
          <w:szCs w:val="22"/>
          <w:lang w:val="en-US"/>
        </w:rPr>
        <w:t>Velez Larissa I., MD</w:t>
      </w:r>
      <w:r w:rsidRPr="006A50B0">
        <w:rPr>
          <w:rStyle w:val="reviewer-name"/>
          <w:rFonts w:ascii="Arial" w:eastAsiaTheme="majorEastAsia" w:hAnsi="Arial" w:cs="Arial"/>
          <w:sz w:val="22"/>
          <w:szCs w:val="22"/>
          <w:lang w:val="en-US"/>
        </w:rPr>
        <w:t>,</w:t>
      </w:r>
      <w:r w:rsidRPr="006A50B0">
        <w:rPr>
          <w:rFonts w:ascii="Arial" w:hAnsi="Arial" w:cs="Arial"/>
          <w:sz w:val="22"/>
          <w:szCs w:val="22"/>
          <w:lang w:val="en-US"/>
        </w:rPr>
        <w:t xml:space="preserve"> </w:t>
      </w:r>
      <w:r w:rsidRPr="006A50B0">
        <w:rPr>
          <w:rStyle w:val="Strong"/>
          <w:rFonts w:ascii="Arial" w:eastAsiaTheme="majorEastAsia" w:hAnsi="Arial" w:cs="Arial"/>
          <w:b w:val="0"/>
          <w:sz w:val="22"/>
          <w:szCs w:val="22"/>
          <w:lang w:val="en-US"/>
        </w:rPr>
        <w:t>Ellen O’Connell, MD</w:t>
      </w:r>
      <w:r w:rsidRPr="006A50B0">
        <w:rPr>
          <w:rStyle w:val="reviewer-name"/>
          <w:rFonts w:ascii="Arial" w:eastAsiaTheme="majorEastAsia" w:hAnsi="Arial" w:cs="Arial"/>
          <w:sz w:val="22"/>
          <w:szCs w:val="22"/>
          <w:lang w:val="en-US"/>
        </w:rPr>
        <w:t>,</w:t>
      </w:r>
      <w:proofErr w:type="gramStart"/>
      <w:r w:rsidRPr="006A50B0">
        <w:rPr>
          <w:rStyle w:val="reviewer-name"/>
          <w:rFonts w:ascii="Arial" w:eastAsiaTheme="majorEastAsia" w:hAnsi="Arial" w:cs="Arial"/>
          <w:sz w:val="22"/>
          <w:szCs w:val="22"/>
          <w:lang w:val="en-US"/>
        </w:rPr>
        <w:t> </w:t>
      </w:r>
      <w:r w:rsidRPr="006A50B0">
        <w:rPr>
          <w:rStyle w:val="Strong"/>
          <w:rFonts w:ascii="Arial" w:eastAsiaTheme="majorEastAsia" w:hAnsi="Arial" w:cs="Arial"/>
          <w:b w:val="0"/>
          <w:sz w:val="22"/>
          <w:szCs w:val="22"/>
          <w:lang w:val="en-US"/>
        </w:rPr>
        <w:t xml:space="preserve"> Jake</w:t>
      </w:r>
      <w:proofErr w:type="gramEnd"/>
      <w:r w:rsidRPr="006A50B0">
        <w:rPr>
          <w:rStyle w:val="Strong"/>
          <w:rFonts w:ascii="Arial" w:eastAsiaTheme="majorEastAsia" w:hAnsi="Arial" w:cs="Arial"/>
          <w:b w:val="0"/>
          <w:sz w:val="22"/>
          <w:szCs w:val="22"/>
          <w:lang w:val="en-US"/>
        </w:rPr>
        <w:t xml:space="preserve"> Rice, MD</w:t>
      </w:r>
      <w:r w:rsidRPr="006A50B0">
        <w:rPr>
          <w:rStyle w:val="reviewer-name"/>
          <w:rFonts w:ascii="Arial" w:eastAsiaTheme="majorEastAsia" w:hAnsi="Arial" w:cs="Arial"/>
          <w:sz w:val="22"/>
          <w:szCs w:val="22"/>
          <w:lang w:val="en-US"/>
        </w:rPr>
        <w:t>,</w:t>
      </w:r>
      <w:r w:rsidRPr="006A50B0">
        <w:rPr>
          <w:rFonts w:ascii="Arial" w:hAnsi="Arial" w:cs="Arial"/>
          <w:sz w:val="22"/>
          <w:szCs w:val="22"/>
          <w:lang w:val="en-US"/>
        </w:rPr>
        <w:t xml:space="preserve"> </w:t>
      </w:r>
      <w:r w:rsidRPr="006A50B0">
        <w:rPr>
          <w:rStyle w:val="Strong"/>
          <w:rFonts w:ascii="Arial" w:eastAsiaTheme="majorEastAsia" w:hAnsi="Arial" w:cs="Arial"/>
          <w:b w:val="0"/>
          <w:sz w:val="22"/>
          <w:szCs w:val="22"/>
          <w:lang w:val="en-US"/>
        </w:rPr>
        <w:t>Fernando Benitez, MD</w:t>
      </w:r>
      <w:r w:rsidRPr="006A50B0">
        <w:rPr>
          <w:rStyle w:val="reviewer-name"/>
          <w:rFonts w:ascii="Arial" w:eastAsiaTheme="majorEastAsia" w:hAnsi="Arial" w:cs="Arial"/>
          <w:sz w:val="22"/>
          <w:szCs w:val="22"/>
          <w:lang w:val="en-US"/>
        </w:rPr>
        <w:t xml:space="preserve">. </w:t>
      </w:r>
      <w:proofErr w:type="gramStart"/>
      <w:r w:rsidRPr="006A50B0">
        <w:rPr>
          <w:rStyle w:val="reviewer-name"/>
          <w:rFonts w:ascii="Arial" w:eastAsiaTheme="majorEastAsia" w:hAnsi="Arial" w:cs="Arial"/>
          <w:sz w:val="22"/>
          <w:szCs w:val="22"/>
          <w:lang w:val="en-US"/>
        </w:rPr>
        <w:t xml:space="preserve">(2018). </w:t>
      </w:r>
      <w:r w:rsidRPr="006A50B0">
        <w:rPr>
          <w:rFonts w:ascii="Arial" w:hAnsi="Arial" w:cs="Arial"/>
          <w:sz w:val="22"/>
          <w:szCs w:val="22"/>
          <w:lang w:val="en-US"/>
        </w:rPr>
        <w:t>Adverse Reactions to Cannabis and Cannabinoids.</w:t>
      </w:r>
      <w:proofErr w:type="gramEnd"/>
      <w:r w:rsidRPr="006A50B0">
        <w:rPr>
          <w:rFonts w:ascii="Arial" w:hAnsi="Arial" w:cs="Arial"/>
          <w:sz w:val="22"/>
          <w:szCs w:val="22"/>
          <w:lang w:val="en-US"/>
        </w:rPr>
        <w:t xml:space="preserve"> </w:t>
      </w:r>
      <w:r w:rsidRPr="00CB638C">
        <w:rPr>
          <w:rFonts w:ascii="Arial" w:hAnsi="Arial" w:cs="Arial"/>
          <w:sz w:val="22"/>
          <w:szCs w:val="22"/>
          <w:lang w:val="en-US"/>
        </w:rPr>
        <w:t>[</w:t>
      </w:r>
      <w:proofErr w:type="gramStart"/>
      <w:r w:rsidRPr="006A50B0">
        <w:rPr>
          <w:rFonts w:ascii="Arial" w:hAnsi="Arial" w:cs="Arial"/>
          <w:sz w:val="22"/>
          <w:szCs w:val="22"/>
          <w:lang w:val="en-US"/>
        </w:rPr>
        <w:t>online</w:t>
      </w:r>
      <w:proofErr w:type="gramEnd"/>
      <w:r w:rsidRPr="00CB638C">
        <w:rPr>
          <w:rFonts w:ascii="Arial" w:hAnsi="Arial" w:cs="Arial"/>
          <w:sz w:val="22"/>
          <w:szCs w:val="22"/>
          <w:lang w:val="en-US"/>
        </w:rPr>
        <w:t xml:space="preserve">] </w:t>
      </w:r>
      <w:r w:rsidRPr="006A50B0">
        <w:rPr>
          <w:rFonts w:ascii="Arial" w:hAnsi="Arial" w:cs="Arial"/>
          <w:sz w:val="22"/>
          <w:szCs w:val="22"/>
          <w:lang w:val="el-GR"/>
        </w:rPr>
        <w:t>διαθέσιμο</w:t>
      </w:r>
      <w:r w:rsidRPr="00CB638C">
        <w:rPr>
          <w:rFonts w:ascii="Arial" w:hAnsi="Arial" w:cs="Arial"/>
          <w:sz w:val="22"/>
          <w:szCs w:val="22"/>
          <w:lang w:val="en-US"/>
        </w:rPr>
        <w:t xml:space="preserve"> </w:t>
      </w:r>
      <w:r w:rsidRPr="006A50B0">
        <w:rPr>
          <w:rFonts w:ascii="Arial" w:hAnsi="Arial" w:cs="Arial"/>
          <w:sz w:val="22"/>
          <w:szCs w:val="22"/>
          <w:lang w:val="el-GR"/>
        </w:rPr>
        <w:t>στην</w:t>
      </w:r>
      <w:r w:rsidRPr="00CB638C">
        <w:rPr>
          <w:rFonts w:ascii="Arial" w:hAnsi="Arial" w:cs="Arial"/>
          <w:sz w:val="22"/>
          <w:szCs w:val="22"/>
          <w:lang w:val="en-US"/>
        </w:rPr>
        <w:t xml:space="preserve"> </w:t>
      </w:r>
      <w:hyperlink r:id="rId34" w:history="1">
        <w:r w:rsidRPr="006A50B0">
          <w:rPr>
            <w:rStyle w:val="Hyperlink"/>
            <w:rFonts w:ascii="Arial" w:eastAsiaTheme="majorEastAsia" w:hAnsi="Arial" w:cs="Arial"/>
            <w:sz w:val="22"/>
            <w:szCs w:val="22"/>
            <w:lang w:val="en-US"/>
          </w:rPr>
          <w:t>https</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www</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reliasmedia</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com</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articles</w:t>
        </w:r>
        <w:r w:rsidRPr="00CB638C">
          <w:rPr>
            <w:rStyle w:val="Hyperlink"/>
            <w:rFonts w:ascii="Arial" w:eastAsiaTheme="majorEastAsia" w:hAnsi="Arial" w:cs="Arial"/>
            <w:sz w:val="22"/>
            <w:szCs w:val="22"/>
            <w:lang w:val="en-US"/>
          </w:rPr>
          <w:t>/143406-</w:t>
        </w:r>
        <w:r w:rsidRPr="006A50B0">
          <w:rPr>
            <w:rStyle w:val="Hyperlink"/>
            <w:rFonts w:ascii="Arial" w:eastAsiaTheme="majorEastAsia" w:hAnsi="Arial" w:cs="Arial"/>
            <w:sz w:val="22"/>
            <w:szCs w:val="22"/>
            <w:lang w:val="en-US"/>
          </w:rPr>
          <w:t>adverse</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reactions</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to</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cannabis</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and</w:t>
        </w:r>
        <w:r w:rsidRPr="00CB638C">
          <w:rPr>
            <w:rStyle w:val="Hyperlink"/>
            <w:rFonts w:ascii="Arial" w:eastAsiaTheme="majorEastAsia" w:hAnsi="Arial" w:cs="Arial"/>
            <w:sz w:val="22"/>
            <w:szCs w:val="22"/>
            <w:lang w:val="en-US"/>
          </w:rPr>
          <w:t>-</w:t>
        </w:r>
        <w:r w:rsidRPr="006A50B0">
          <w:rPr>
            <w:rStyle w:val="Hyperlink"/>
            <w:rFonts w:ascii="Arial" w:eastAsiaTheme="majorEastAsia" w:hAnsi="Arial" w:cs="Arial"/>
            <w:sz w:val="22"/>
            <w:szCs w:val="22"/>
            <w:lang w:val="en-US"/>
          </w:rPr>
          <w:t>cannabinoids</w:t>
        </w:r>
      </w:hyperlink>
      <w:r w:rsidR="00F44119" w:rsidRPr="00CB638C">
        <w:rPr>
          <w:rStyle w:val="Hyperlink"/>
          <w:rFonts w:ascii="Arial" w:eastAsiaTheme="majorEastAsia" w:hAnsi="Arial" w:cs="Arial"/>
          <w:sz w:val="22"/>
          <w:szCs w:val="22"/>
          <w:lang w:val="en-US"/>
        </w:rPr>
        <w:t xml:space="preserve"> </w:t>
      </w:r>
      <w:r w:rsidR="00F44119" w:rsidRPr="006A50B0">
        <w:rPr>
          <w:rFonts w:ascii="Arial" w:hAnsi="Arial" w:cs="Arial"/>
          <w:sz w:val="22"/>
          <w:szCs w:val="22"/>
          <w:lang w:val="el-GR"/>
        </w:rPr>
        <w:t>προσπελάστηκε</w:t>
      </w:r>
      <w:r w:rsidR="00F44119" w:rsidRPr="00CB638C">
        <w:rPr>
          <w:rFonts w:ascii="Arial" w:hAnsi="Arial" w:cs="Arial"/>
          <w:sz w:val="22"/>
          <w:szCs w:val="22"/>
          <w:lang w:val="en-US"/>
        </w:rPr>
        <w:t xml:space="preserve"> </w:t>
      </w:r>
      <w:r w:rsidR="00F44119" w:rsidRPr="006A50B0">
        <w:rPr>
          <w:rFonts w:ascii="Arial" w:hAnsi="Arial" w:cs="Arial"/>
          <w:sz w:val="22"/>
          <w:szCs w:val="22"/>
          <w:lang w:val="el-GR"/>
        </w:rPr>
        <w:t>στις</w:t>
      </w:r>
      <w:r w:rsidR="00F44119" w:rsidRPr="00CB638C">
        <w:rPr>
          <w:rFonts w:ascii="Arial" w:hAnsi="Arial" w:cs="Arial"/>
          <w:sz w:val="22"/>
          <w:szCs w:val="22"/>
          <w:lang w:val="en-US"/>
        </w:rPr>
        <w:t xml:space="preserve"> 26 </w:t>
      </w:r>
      <w:r w:rsidR="00F44119" w:rsidRPr="006A50B0">
        <w:rPr>
          <w:rFonts w:ascii="Arial" w:hAnsi="Arial" w:cs="Arial"/>
          <w:sz w:val="22"/>
          <w:szCs w:val="22"/>
          <w:lang w:val="el-GR"/>
        </w:rPr>
        <w:t>Φεβ</w:t>
      </w:r>
      <w:r w:rsidR="00F44119" w:rsidRPr="00CB638C">
        <w:rPr>
          <w:rFonts w:ascii="Arial" w:hAnsi="Arial" w:cs="Arial"/>
          <w:sz w:val="22"/>
          <w:szCs w:val="22"/>
          <w:lang w:val="en-US"/>
        </w:rPr>
        <w:t xml:space="preserve"> 2020  </w:t>
      </w:r>
    </w:p>
    <w:p w:rsidR="006A50B0" w:rsidRPr="00062E6F" w:rsidRDefault="006A50B0" w:rsidP="006A50B0">
      <w:pPr>
        <w:spacing w:before="100" w:beforeAutospacing="1" w:after="100" w:afterAutospacing="1" w:line="240" w:lineRule="auto"/>
        <w:textAlignment w:val="baseline"/>
        <w:rPr>
          <w:rFonts w:eastAsia="Times New Roman"/>
          <w:lang w:val="en-US" w:eastAsia="ru-RU"/>
        </w:rPr>
      </w:pPr>
      <w:r w:rsidRPr="006A50B0">
        <w:rPr>
          <w:rFonts w:eastAsia="Times New Roman"/>
          <w:lang w:val="en-US" w:eastAsia="ru-RU"/>
        </w:rPr>
        <w:t xml:space="preserve">Vijayasankar Raman, Hemant Lata, Suman Chandra, Ikhlas A. Khanand Mahmoud A. ElSohly.  </w:t>
      </w:r>
      <w:proofErr w:type="gramStart"/>
      <w:r w:rsidRPr="006A50B0">
        <w:rPr>
          <w:rFonts w:eastAsia="Times New Roman"/>
          <w:lang w:val="en-US" w:eastAsia="ru-RU"/>
        </w:rPr>
        <w:t>Morpho-Anatomy of Marijuana (Cannabis sativa L.) in Chandra, Suman, Lata, Hemant, ElSohly, Mahmoud A. (eds.) (2017).</w:t>
      </w:r>
      <w:proofErr w:type="gramEnd"/>
      <w:r w:rsidRPr="006A50B0">
        <w:rPr>
          <w:rFonts w:eastAsia="Times New Roman"/>
          <w:lang w:val="en-US" w:eastAsia="ru-RU"/>
        </w:rPr>
        <w:t xml:space="preserve"> </w:t>
      </w:r>
      <w:proofErr w:type="gramStart"/>
      <w:r w:rsidRPr="006A50B0">
        <w:rPr>
          <w:rFonts w:eastAsia="Times New Roman"/>
          <w:lang w:val="en-US" w:eastAsia="ru-RU"/>
        </w:rPr>
        <w:t>Cannabis sativa L.--botany and biotechnology.</w:t>
      </w:r>
      <w:proofErr w:type="gramEnd"/>
      <w:r w:rsidRPr="006A50B0">
        <w:rPr>
          <w:rFonts w:eastAsia="Times New Roman"/>
          <w:lang w:val="en-US" w:eastAsia="ru-RU"/>
        </w:rPr>
        <w:t xml:space="preserve"> Springer International Publishing</w:t>
      </w:r>
    </w:p>
    <w:p w:rsidR="006A50B0" w:rsidRPr="00062E6F" w:rsidRDefault="006A50B0" w:rsidP="006A50B0">
      <w:pPr>
        <w:spacing w:before="100" w:beforeAutospacing="1" w:after="100" w:afterAutospacing="1" w:line="240" w:lineRule="auto"/>
        <w:textAlignment w:val="baseline"/>
        <w:rPr>
          <w:rFonts w:eastAsia="Times New Roman"/>
          <w:lang w:val="el-GR" w:eastAsia="ru-RU"/>
        </w:rPr>
      </w:pPr>
      <w:r w:rsidRPr="006A50B0">
        <w:rPr>
          <w:rFonts w:eastAsia="Times New Roman"/>
          <w:lang w:val="en-US" w:eastAsia="ru-RU"/>
        </w:rPr>
        <w:t xml:space="preserve">Zou, S.; Kumar, U. Cannabinoid Receptors and the Endocannabinoid System: Signaling and Function in the Central Nervous System. </w:t>
      </w:r>
      <w:proofErr w:type="gramStart"/>
      <w:r w:rsidRPr="006A50B0">
        <w:rPr>
          <w:rFonts w:eastAsia="Times New Roman"/>
          <w:lang w:val="en-US" w:eastAsia="ru-RU"/>
        </w:rPr>
        <w:t>Int</w:t>
      </w:r>
      <w:r w:rsidRPr="00062E6F">
        <w:rPr>
          <w:rFonts w:eastAsia="Times New Roman"/>
          <w:lang w:val="el-GR" w:eastAsia="ru-RU"/>
        </w:rPr>
        <w:t xml:space="preserve">. </w:t>
      </w:r>
      <w:r w:rsidRPr="006A50B0">
        <w:rPr>
          <w:rFonts w:eastAsia="Times New Roman"/>
          <w:lang w:val="en-US" w:eastAsia="ru-RU"/>
        </w:rPr>
        <w:t>J</w:t>
      </w:r>
      <w:r w:rsidRPr="00062E6F">
        <w:rPr>
          <w:rFonts w:eastAsia="Times New Roman"/>
          <w:lang w:val="el-GR" w:eastAsia="ru-RU"/>
        </w:rPr>
        <w:t xml:space="preserve">. </w:t>
      </w:r>
      <w:r w:rsidRPr="006A50B0">
        <w:rPr>
          <w:rFonts w:eastAsia="Times New Roman"/>
          <w:lang w:val="en-US" w:eastAsia="ru-RU"/>
        </w:rPr>
        <w:t>Mol</w:t>
      </w:r>
      <w:r w:rsidRPr="00062E6F">
        <w:rPr>
          <w:rFonts w:eastAsia="Times New Roman"/>
          <w:lang w:val="el-GR" w:eastAsia="ru-RU"/>
        </w:rPr>
        <w:t xml:space="preserve">. </w:t>
      </w:r>
      <w:r w:rsidRPr="006A50B0">
        <w:rPr>
          <w:rFonts w:eastAsia="Times New Roman"/>
          <w:lang w:val="en-US" w:eastAsia="ru-RU"/>
        </w:rPr>
        <w:t>Sci</w:t>
      </w:r>
      <w:r w:rsidRPr="00062E6F">
        <w:rPr>
          <w:rFonts w:eastAsia="Times New Roman"/>
          <w:lang w:val="el-GR" w:eastAsia="ru-RU"/>
        </w:rPr>
        <w:t>. 2018, 19, 833.</w:t>
      </w:r>
      <w:proofErr w:type="gramEnd"/>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Αράπη Ε., Αποστόλου Α. (2016). Οι θεραπευτικές ιδιότητες της κάνναβης στους καρκινοπαθείς. Διπλωματική Εργασία. Τεχνολογικό Εκπαιδευτικό Ίδρυμα Δυτικής Ελλάδας, Πάτρα</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Αυγουλάς Χ. (2016) Η καλλιέργεια της κάνναβης, από την αρχαιότητα μέχρι σήμερα. [</w:t>
      </w:r>
      <w:r w:rsidRPr="006A50B0">
        <w:rPr>
          <w:rFonts w:eastAsia="Times New Roman"/>
          <w:lang w:val="en-US" w:eastAsia="ru-RU"/>
        </w:rPr>
        <w:t>online</w:t>
      </w:r>
      <w:r w:rsidRPr="006A50B0">
        <w:rPr>
          <w:rFonts w:eastAsia="Times New Roman"/>
          <w:lang w:val="el-GR" w:eastAsia="ru-RU"/>
        </w:rPr>
        <w:t xml:space="preserve">] διαθέσιμο στο </w:t>
      </w:r>
      <w:hyperlink r:id="rId35" w:history="1">
        <w:r w:rsidRPr="006A50B0">
          <w:rPr>
            <w:rStyle w:val="Hyperlink"/>
            <w:rFonts w:eastAsia="Times New Roman"/>
            <w:lang w:val="el-GR" w:eastAsia="ru-RU"/>
          </w:rPr>
          <w:t>http://agro-business.gr/2016/08/i-kalliergia-tis-kannavis-apo-tin-archeotita-mechri-simera/</w:t>
        </w:r>
      </w:hyperlink>
      <w:r w:rsidRPr="006A50B0">
        <w:rPr>
          <w:rFonts w:eastAsia="Times New Roman"/>
          <w:lang w:val="el-GR" w:eastAsia="ru-RU"/>
        </w:rPr>
        <w:t xml:space="preserve"> προσπελάστηκε στις 26 Φεβ 2020 </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Βαλαβανίδης Θ., Ευσταθίου Κ. (2008). Η χημική ένωση του μήνα: Δ</w:t>
      </w:r>
      <w:r w:rsidRPr="006A50B0">
        <w:rPr>
          <w:rFonts w:eastAsia="Times New Roman"/>
          <w:vertAlign w:val="superscript"/>
          <w:lang w:val="el-GR" w:eastAsia="ru-RU"/>
        </w:rPr>
        <w:t>9</w:t>
      </w:r>
      <w:r w:rsidRPr="006A50B0">
        <w:rPr>
          <w:rFonts w:eastAsia="Times New Roman"/>
          <w:lang w:val="el-GR" w:eastAsia="ru-RU"/>
        </w:rPr>
        <w:t xml:space="preserve"> –Τετραϋδροκανναβινόλη. [</w:t>
      </w:r>
      <w:r w:rsidRPr="006A50B0">
        <w:rPr>
          <w:rFonts w:eastAsia="Times New Roman"/>
          <w:lang w:val="en-US" w:eastAsia="ru-RU"/>
        </w:rPr>
        <w:t>online</w:t>
      </w:r>
      <w:r w:rsidRPr="006A50B0">
        <w:rPr>
          <w:rFonts w:eastAsia="Times New Roman"/>
          <w:lang w:val="el-GR" w:eastAsia="ru-RU"/>
        </w:rPr>
        <w:t xml:space="preserve">] διαθέσιμο στο </w:t>
      </w:r>
      <w:hyperlink r:id="rId36" w:history="1">
        <w:r w:rsidRPr="006A50B0">
          <w:rPr>
            <w:rStyle w:val="Hyperlink"/>
            <w:rFonts w:eastAsia="Times New Roman"/>
            <w:lang w:val="el-GR" w:eastAsia="ru-RU"/>
          </w:rPr>
          <w:t>http://195.134.76.37/chemicals/chem_THC.htm</w:t>
        </w:r>
      </w:hyperlink>
      <w:r w:rsidRPr="006A50B0">
        <w:rPr>
          <w:rFonts w:eastAsia="Times New Roman"/>
          <w:lang w:val="el-GR" w:eastAsia="ru-RU"/>
        </w:rPr>
        <w:t xml:space="preserve"> προσπελάστηκε στις 26 Φεβ 2020</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Βλάχου Μ., 2006. Ο ρόλος του ενδογενούς συστήματος των κανναβινοειδών στη συμπεριφορά και στους μηχανισμούς ανταμοιβής: πειραματική μελέτη σε επιμύες. Διδακτορική Διατριβή. Πανεπιστήμιο Κρήτης</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Γρίβα Χ.Θ. (2018). Αξιολόγηση της χρήσης φαρμακευτικής κάνναβης στα πλαίσια ανακουφιστικής θεραπείας ασθενών με ογκολογικά και νευρολογικά νοσήματα. Μεταπτυχιακή Διπλωματική Εργασία. ΕΚΠΑ, Αθήνα</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 xml:space="preserve">Γωγάκος Α.Η. 2008. Μεταβολική και συμπεριφορική μελέτη της επίδρασης της ριμοναμπαντης σε επίμυες. Μεταπτυχιακή Διπλωματική Εργασία. </w:t>
      </w:r>
      <w:r w:rsidRPr="006A50B0">
        <w:rPr>
          <w:lang w:val="el-GR"/>
        </w:rPr>
        <w:t>Αριστοτέλειο Πανεπιστήμιο Θεσσαλονίκης</w:t>
      </w:r>
      <w:r w:rsidRPr="006A50B0">
        <w:rPr>
          <w:rFonts w:eastAsia="Times New Roman"/>
          <w:lang w:val="el-GR" w:eastAsia="ru-RU"/>
        </w:rPr>
        <w:t xml:space="preserve"> </w:t>
      </w:r>
    </w:p>
    <w:p w:rsidR="005C3294" w:rsidRPr="006A50B0" w:rsidRDefault="005C3294" w:rsidP="00B92274">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Καραμανώλη Α., (2014). Δευτερογενείς μεταβολίτες: βιοσυνθετικές οδοί και βιολογικός ρόλος, Ενότητα 2: Τερπενοειδή ή ισοπρενοειδή. Αριστοτέλειο Πανεπιστήμιο Θεσσαλονίκης</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Καραμανώλη Α., (2015). Δευτερογενείς μεταβολίτες: βιοσυνθετικές οδοί και βιολογικός ρόλος Ενότητα 1: Δευτερογενείς μεταβολίτες των φυτών – Εισαγωγή. Αριστοτέλειο Πανεπιστήμιο Θεσσαλονίκης</w:t>
      </w:r>
    </w:p>
    <w:p w:rsidR="005C3294" w:rsidRPr="006A50B0" w:rsidRDefault="005C3294" w:rsidP="009849B3">
      <w:pPr>
        <w:spacing w:before="100" w:beforeAutospacing="1" w:after="100" w:afterAutospacing="1" w:line="240" w:lineRule="auto"/>
        <w:textAlignment w:val="baseline"/>
        <w:rPr>
          <w:lang w:val="el-GR"/>
        </w:rPr>
      </w:pPr>
      <w:r w:rsidRPr="006A50B0">
        <w:rPr>
          <w:lang w:val="el-GR"/>
        </w:rPr>
        <w:t>Καραμπουρνιώτης Γ., Μιακόπουλος Γ. (2015). Το Χημικό Οπλοστάσιο των Φυτών Έναντι Βιοτικών Παραγόντων Καταπόνησης 2/2, Γεωπονικό Πανεπιστήμιο Αθηνών</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 xml:space="preserve">Λαμπρινέας Β. (2019). Σύστημα περιβαλλοντολογικής διαχείρισης σε μονάδα φαρμακευτικής. Κάνναβης. Μεταπτυχιακή Διπλωματική Εργασία. Γεωπονικό Πανεπιστήμιο Αθηνών  </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 xml:space="preserve">Παναγής Γ., Καστελλάκης Α. (2006) Ενδογενές Σύστημα Κανναβινοειδών: Νέοι Ορίζοντες στη Θεραπευτική, Επιθεώρηση Κλιν. Φαρμακολ. Φαρμακοκινητ. 24: 53-69 </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lastRenderedPageBreak/>
        <w:t xml:space="preserve">Παναγιωτίδου Ο. (2017). Κανναβινοειδή και νευροπαθητικός πόνος: Μια συστηματική ανασκόπηση. Μεταπτυχιακή Διπλωματική Εργασία. Πανεπιστήμιο Ιωαννίνων </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 xml:space="preserve">Παπαχρήστος Α. (2018). Σύγχρονες τάσεις στις υδροπονικές καλλιέργειες. Διπλωματική Εργασία. </w:t>
      </w:r>
      <w:r w:rsidRPr="006A50B0">
        <w:rPr>
          <w:lang w:val="el-GR"/>
        </w:rPr>
        <w:t xml:space="preserve">Τ.Ε.Ι. Ηπείρου, </w:t>
      </w:r>
      <w:r w:rsidRPr="006A50B0">
        <w:rPr>
          <w:rFonts w:eastAsia="Times New Roman"/>
          <w:lang w:val="el-GR" w:eastAsia="ru-RU"/>
        </w:rPr>
        <w:t>Άρτα</w:t>
      </w:r>
    </w:p>
    <w:p w:rsidR="005C3294" w:rsidRPr="006A50B0" w:rsidRDefault="005C3294" w:rsidP="009849B3">
      <w:pPr>
        <w:spacing w:before="100" w:beforeAutospacing="1" w:after="100" w:afterAutospacing="1" w:line="240" w:lineRule="auto"/>
        <w:textAlignment w:val="baseline"/>
        <w:rPr>
          <w:lang w:val="el-GR"/>
        </w:rPr>
      </w:pPr>
      <w:r w:rsidRPr="006A50B0">
        <w:rPr>
          <w:lang w:val="el-GR"/>
        </w:rPr>
        <w:t>Πριόνα Σ. (2012). Φωτοσυνθετικά ενεργός ηλιακή ακτινοβολία και η σχέση της με την ολική ηλιακή ακτινοβολία. Αριστοτέλειο πανεπιστήμιο Θεσσαλονίκης</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Σκουρολιάκου Μ. (2017). Βασικές έννοιες στη φαρμακολογία, Μαρία Σκουρολιάκου. [</w:t>
      </w:r>
      <w:r w:rsidRPr="006A50B0">
        <w:rPr>
          <w:rFonts w:eastAsia="Times New Roman"/>
          <w:lang w:val="en-US" w:eastAsia="ru-RU"/>
        </w:rPr>
        <w:t>online</w:t>
      </w:r>
      <w:r w:rsidRPr="006A50B0">
        <w:rPr>
          <w:rFonts w:eastAsia="Times New Roman"/>
          <w:lang w:val="el-GR" w:eastAsia="ru-RU"/>
        </w:rPr>
        <w:t xml:space="preserve">] διαθέσιμο στο </w:t>
      </w:r>
      <w:hyperlink r:id="rId37" w:history="1">
        <w:r w:rsidRPr="006A50B0">
          <w:rPr>
            <w:rStyle w:val="Hyperlink"/>
            <w:rFonts w:eastAsia="Times New Roman"/>
            <w:lang w:val="el-GR" w:eastAsia="ru-RU"/>
          </w:rPr>
          <w:t>https://docplayer.gr/46113898-Vasikes-ennoies-sti-farmakologia.html</w:t>
        </w:r>
      </w:hyperlink>
      <w:r w:rsidRPr="006A50B0">
        <w:rPr>
          <w:rFonts w:eastAsia="Times New Roman"/>
          <w:lang w:val="el-GR" w:eastAsia="ru-RU"/>
        </w:rPr>
        <w:t xml:space="preserve"> προσπελάστηκε στις 26 Φεβ 2020</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 xml:space="preserve">Σταυρουλάκη Β., 2001. Διερεύνηση της ύπαρξης φαινολικών ουσιών στο στρώμα των επιεφυμενιδικών κηρών σε αντιπροσωπευτικά είδη. Μεταπτυχιακή Διπλωματική Εργασία. </w:t>
      </w:r>
      <w:r w:rsidRPr="006A50B0">
        <w:rPr>
          <w:lang w:val="el-GR"/>
        </w:rPr>
        <w:t>Γεωπονικό Πανεπιστήμιο Αθηνών</w:t>
      </w:r>
    </w:p>
    <w:p w:rsidR="005C3294" w:rsidRPr="006A50B0" w:rsidRDefault="005C3294" w:rsidP="0050496F">
      <w:pPr>
        <w:spacing w:before="100" w:beforeAutospacing="1" w:after="100" w:afterAutospacing="1" w:line="240" w:lineRule="auto"/>
        <w:textAlignment w:val="baseline"/>
        <w:rPr>
          <w:lang w:val="el-GR"/>
        </w:rPr>
      </w:pPr>
      <w:r w:rsidRPr="006A50B0">
        <w:rPr>
          <w:rFonts w:eastAsia="Times New Roman"/>
          <w:lang w:val="el-GR" w:eastAsia="ru-RU"/>
        </w:rPr>
        <w:t xml:space="preserve">Τσαπάνος Ν.Θ. (2017). Μελέτες σύνθεσης του τερπενικού τμήματος της </w:t>
      </w:r>
      <w:r w:rsidRPr="006A50B0">
        <w:rPr>
          <w:rFonts w:eastAsia="Times New Roman"/>
          <w:lang w:val="en-US" w:eastAsia="ru-RU"/>
        </w:rPr>
        <w:t>CHABROLONAPHTOQUINONE</w:t>
      </w:r>
      <w:r w:rsidRPr="006A50B0">
        <w:rPr>
          <w:rFonts w:eastAsia="Times New Roman"/>
          <w:lang w:val="el-GR" w:eastAsia="ru-RU"/>
        </w:rPr>
        <w:t xml:space="preserve">Β από </w:t>
      </w:r>
      <w:r w:rsidRPr="006A50B0">
        <w:rPr>
          <w:rFonts w:eastAsia="Times New Roman"/>
          <w:lang w:val="en-US" w:eastAsia="ru-RU"/>
        </w:rPr>
        <w:t>D</w:t>
      </w:r>
      <w:r w:rsidRPr="006A50B0">
        <w:rPr>
          <w:rFonts w:eastAsia="Times New Roman"/>
          <w:lang w:val="el-GR" w:eastAsia="ru-RU"/>
        </w:rPr>
        <w:t xml:space="preserve">-ΑΡΑΒΙΝΟΖΗ. Μεταπτυχιακή Διπλωματική Εργασία. </w:t>
      </w:r>
      <w:r w:rsidRPr="006A50B0">
        <w:rPr>
          <w:lang w:val="el-GR"/>
        </w:rPr>
        <w:t>Αριστοτέλειο πανεπιστήμιο Θεσσαλονίκης</w:t>
      </w:r>
    </w:p>
    <w:p w:rsidR="005C3294" w:rsidRPr="006A50B0" w:rsidRDefault="005C3294" w:rsidP="009849B3">
      <w:pPr>
        <w:spacing w:before="100" w:beforeAutospacing="1" w:after="100" w:afterAutospacing="1" w:line="240" w:lineRule="auto"/>
        <w:textAlignment w:val="baseline"/>
        <w:rPr>
          <w:lang w:val="el-GR"/>
        </w:rPr>
      </w:pPr>
      <w:r w:rsidRPr="006A50B0">
        <w:rPr>
          <w:lang w:val="el-GR"/>
        </w:rPr>
        <w:t xml:space="preserve">Τσαπαρίδου Α., Ρέμπας Ι., Γεωργιάδου Θ., Ντιούδη Π., Σαφράνογλου Σ., Ιντεμπατζάκη Α., (2014). Επιληπτική Κρίση. θέματα αναισθησιολογίας και εντατικής ιατρικής  </w:t>
      </w:r>
    </w:p>
    <w:p w:rsidR="005C3294" w:rsidRPr="006A50B0" w:rsidRDefault="005C3294" w:rsidP="009849B3">
      <w:pPr>
        <w:spacing w:before="100" w:beforeAutospacing="1" w:after="100" w:afterAutospacing="1" w:line="240" w:lineRule="auto"/>
        <w:textAlignment w:val="baseline"/>
        <w:rPr>
          <w:rFonts w:eastAsia="Times New Roman"/>
          <w:lang w:val="el-GR" w:eastAsia="ru-RU"/>
        </w:rPr>
      </w:pPr>
      <w:r w:rsidRPr="006A50B0">
        <w:rPr>
          <w:rFonts w:eastAsia="Times New Roman"/>
          <w:lang w:val="el-GR" w:eastAsia="ru-RU"/>
        </w:rPr>
        <w:t>Χριστοδούλου Θ. (2018) Οι θεραπευτικές ιδιότητες της κάνναβης. Διπλωματική Εργασία. Τεχνολογικό Εκπαιδευτικό Ίδρυμα Δυτικής Ελλάδας, Πάτρα</w:t>
      </w:r>
    </w:p>
    <w:p w:rsidR="00792434" w:rsidRPr="00E276E6" w:rsidRDefault="00792434" w:rsidP="006264D4">
      <w:pPr>
        <w:spacing w:line="360" w:lineRule="auto"/>
        <w:rPr>
          <w:rFonts w:eastAsia="Times New Roman"/>
          <w:sz w:val="24"/>
          <w:szCs w:val="24"/>
          <w:lang w:val="el-GR" w:eastAsia="ru-RU"/>
        </w:rPr>
      </w:pPr>
    </w:p>
    <w:sectPr w:rsidR="00792434" w:rsidRPr="00E276E6" w:rsidSect="004213E7">
      <w:footerReference w:type="default" r:id="rId38"/>
      <w:headerReference w:type="first" r:id="rId39"/>
      <w:footerReference w:type="first" r:id="rId40"/>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CDA" w:rsidRDefault="006F2CDA">
      <w:pPr>
        <w:spacing w:line="240" w:lineRule="auto"/>
      </w:pPr>
      <w:r>
        <w:separator/>
      </w:r>
    </w:p>
  </w:endnote>
  <w:endnote w:type="continuationSeparator" w:id="0">
    <w:p w:rsidR="006F2CDA" w:rsidRDefault="006F2C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399687"/>
      <w:docPartObj>
        <w:docPartGallery w:val="Page Numbers (Bottom of Page)"/>
        <w:docPartUnique/>
      </w:docPartObj>
    </w:sdtPr>
    <w:sdtEndPr>
      <w:rPr>
        <w:noProof/>
      </w:rPr>
    </w:sdtEndPr>
    <w:sdtContent>
      <w:p w:rsidR="00CB638C" w:rsidRDefault="00CB638C">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rsidR="00CB638C" w:rsidRDefault="00CB63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74515"/>
      <w:docPartObj>
        <w:docPartGallery w:val="Page Numbers (Bottom of Page)"/>
        <w:docPartUnique/>
      </w:docPartObj>
    </w:sdtPr>
    <w:sdtEndPr>
      <w:rPr>
        <w:noProof/>
      </w:rPr>
    </w:sdtEndPr>
    <w:sdtContent>
      <w:p w:rsidR="00CB638C" w:rsidRDefault="00CB638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B638C" w:rsidRDefault="00CB63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441390"/>
      <w:docPartObj>
        <w:docPartGallery w:val="Page Numbers (Bottom of Page)"/>
        <w:docPartUnique/>
      </w:docPartObj>
    </w:sdtPr>
    <w:sdtContent>
      <w:p w:rsidR="00CB638C" w:rsidRDefault="00CB638C">
        <w:pPr>
          <w:pStyle w:val="Footer"/>
          <w:jc w:val="center"/>
        </w:pPr>
        <w:r>
          <w:fldChar w:fldCharType="begin"/>
        </w:r>
        <w:r>
          <w:instrText>PAGE   \* MERGEFORMAT</w:instrText>
        </w:r>
        <w:r>
          <w:fldChar w:fldCharType="separate"/>
        </w:r>
        <w:r w:rsidR="00786307" w:rsidRPr="00786307">
          <w:rPr>
            <w:noProof/>
            <w:lang w:val="el-GR"/>
          </w:rPr>
          <w:t>4</w:t>
        </w:r>
        <w:r>
          <w:fldChar w:fldCharType="end"/>
        </w:r>
      </w:p>
    </w:sdtContent>
  </w:sdt>
  <w:p w:rsidR="00CB638C" w:rsidRDefault="00CB63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082696"/>
      <w:docPartObj>
        <w:docPartGallery w:val="Page Numbers (Bottom of Page)"/>
        <w:docPartUnique/>
      </w:docPartObj>
    </w:sdtPr>
    <w:sdtContent>
      <w:p w:rsidR="00CB638C" w:rsidRDefault="00CB638C">
        <w:pPr>
          <w:pStyle w:val="Footer"/>
          <w:jc w:val="center"/>
        </w:pPr>
        <w:r>
          <w:fldChar w:fldCharType="begin"/>
        </w:r>
        <w:r>
          <w:instrText>PAGE   \* MERGEFORMAT</w:instrText>
        </w:r>
        <w:r>
          <w:fldChar w:fldCharType="separate"/>
        </w:r>
        <w:r w:rsidR="00786307" w:rsidRPr="00786307">
          <w:rPr>
            <w:noProof/>
            <w:lang w:val="el-GR"/>
          </w:rPr>
          <w:t>6</w:t>
        </w:r>
        <w:r>
          <w:fldChar w:fldCharType="end"/>
        </w:r>
      </w:p>
    </w:sdtContent>
  </w:sdt>
  <w:p w:rsidR="00CB638C" w:rsidRDefault="00CB638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8C" w:rsidRDefault="00CB638C" w:rsidP="00562E5B">
    <w:pPr>
      <w:pStyle w:val="Footer"/>
    </w:pPr>
  </w:p>
  <w:p w:rsidR="00CB638C" w:rsidRPr="004213E7" w:rsidRDefault="00CB638C" w:rsidP="00BE4B94">
    <w:pPr>
      <w:pStyle w:val="Footer"/>
      <w:tabs>
        <w:tab w:val="left" w:pos="1008"/>
      </w:tabs>
      <w:jc w:val="center"/>
      <w:rPr>
        <w:lang w:val="el-GR"/>
      </w:rPr>
    </w:pPr>
    <w:r>
      <w:rPr>
        <w:lang w:val="el-GR"/>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224266"/>
      <w:docPartObj>
        <w:docPartGallery w:val="Page Numbers (Bottom of Page)"/>
        <w:docPartUnique/>
      </w:docPartObj>
    </w:sdtPr>
    <w:sdtContent>
      <w:p w:rsidR="00CB638C" w:rsidRDefault="00CB638C">
        <w:pPr>
          <w:pStyle w:val="Footer"/>
          <w:jc w:val="center"/>
        </w:pPr>
        <w:r>
          <w:fldChar w:fldCharType="begin"/>
        </w:r>
        <w:r>
          <w:instrText>PAGE   \* MERGEFORMAT</w:instrText>
        </w:r>
        <w:r>
          <w:fldChar w:fldCharType="separate"/>
        </w:r>
        <w:r w:rsidR="00786307" w:rsidRPr="00786307">
          <w:rPr>
            <w:noProof/>
            <w:lang w:val="el-GR"/>
          </w:rPr>
          <w:t>60</w:t>
        </w:r>
        <w:r>
          <w:fldChar w:fldCharType="end"/>
        </w:r>
      </w:p>
    </w:sdtContent>
  </w:sdt>
  <w:p w:rsidR="00CB638C" w:rsidRDefault="00CB638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842364"/>
      <w:docPartObj>
        <w:docPartGallery w:val="Page Numbers (Bottom of Page)"/>
        <w:docPartUnique/>
      </w:docPartObj>
    </w:sdtPr>
    <w:sdtEndPr>
      <w:rPr>
        <w:noProof/>
      </w:rPr>
    </w:sdtEndPr>
    <w:sdtContent>
      <w:p w:rsidR="00CB638C" w:rsidRDefault="00CB638C">
        <w:pPr>
          <w:pStyle w:val="Footer"/>
          <w:jc w:val="center"/>
        </w:pPr>
        <w:r>
          <w:fldChar w:fldCharType="begin"/>
        </w:r>
        <w:r>
          <w:instrText xml:space="preserve"> PAGE   \* MERGEFORMAT </w:instrText>
        </w:r>
        <w:r>
          <w:fldChar w:fldCharType="separate"/>
        </w:r>
        <w:r w:rsidR="00786307">
          <w:rPr>
            <w:noProof/>
          </w:rPr>
          <w:t>7</w:t>
        </w:r>
        <w:r>
          <w:rPr>
            <w:noProof/>
          </w:rPr>
          <w:fldChar w:fldCharType="end"/>
        </w:r>
      </w:p>
    </w:sdtContent>
  </w:sdt>
  <w:p w:rsidR="00CB638C" w:rsidRPr="004213E7" w:rsidRDefault="00CB638C" w:rsidP="004213E7">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CDA" w:rsidRDefault="006F2CDA">
      <w:pPr>
        <w:spacing w:line="240" w:lineRule="auto"/>
      </w:pPr>
      <w:r>
        <w:separator/>
      </w:r>
    </w:p>
  </w:footnote>
  <w:footnote w:type="continuationSeparator" w:id="0">
    <w:p w:rsidR="006F2CDA" w:rsidRDefault="006F2CDA">
      <w:pPr>
        <w:spacing w:line="240" w:lineRule="auto"/>
      </w:pPr>
      <w:r>
        <w:continuationSeparator/>
      </w:r>
    </w:p>
  </w:footnote>
  <w:footnote w:id="1">
    <w:p w:rsidR="00CB638C" w:rsidRPr="0079718A" w:rsidRDefault="00CB638C" w:rsidP="00575C4A">
      <w:pPr>
        <w:pStyle w:val="FootnoteText"/>
        <w:jc w:val="both"/>
        <w:rPr>
          <w:lang w:val="el-GR"/>
        </w:rPr>
      </w:pPr>
      <w:r>
        <w:rPr>
          <w:rStyle w:val="FootnoteReference"/>
        </w:rPr>
        <w:footnoteRef/>
      </w:r>
      <w:r w:rsidRPr="0079718A">
        <w:rPr>
          <w:lang w:val="el-GR"/>
        </w:rPr>
        <w:t xml:space="preserve"> </w:t>
      </w:r>
      <w:r w:rsidRPr="004A6914">
        <w:rPr>
          <w:u w:val="single"/>
          <w:lang w:val="el-GR"/>
        </w:rPr>
        <w:t>Πρωτογενής μεταβολισμός</w:t>
      </w:r>
      <w:r w:rsidRPr="0079718A">
        <w:rPr>
          <w:lang w:val="el-GR"/>
        </w:rPr>
        <w:t>: Η διαδικασία σύνθεσης των αναγκαίων συστατικών της θεμελιώδους δομής των φυτικών κυττάρων (</w:t>
      </w:r>
      <w:r w:rsidRPr="0079718A">
        <w:rPr>
          <w:rFonts w:eastAsia="Times New Roman"/>
          <w:lang w:val="el-GR" w:eastAsia="ru-RU"/>
        </w:rPr>
        <w:t>αναπνοή, φωτοσύνθεση, σύνθεση πρωτεϊνών, σακχάρων κ.λπ.)</w:t>
      </w:r>
      <w:r>
        <w:rPr>
          <w:lang w:val="el-GR"/>
        </w:rPr>
        <w:t xml:space="preserve">. </w:t>
      </w:r>
      <w:r w:rsidRPr="004A6914">
        <w:rPr>
          <w:u w:val="single"/>
          <w:lang w:val="el-GR"/>
        </w:rPr>
        <w:t>Δευτερογενής μεταβολισμός</w:t>
      </w:r>
      <w:r w:rsidRPr="0079718A">
        <w:rPr>
          <w:lang w:val="el-GR"/>
        </w:rPr>
        <w:t xml:space="preserve">: </w:t>
      </w:r>
      <w:r>
        <w:rPr>
          <w:lang w:val="el-GR"/>
        </w:rPr>
        <w:t>Η διαδικασία σύνθεσης μεταβολικών προϊόντων τα οποία παράγονται μόνο σε επιμέρους όργανα/ιστούς/στάδια ανάπτυξης του φυτού. (Καραμπουρνιώτης &amp; Λιακόπουλος, 2015)</w:t>
      </w:r>
    </w:p>
  </w:footnote>
  <w:footnote w:id="2">
    <w:p w:rsidR="00CB638C" w:rsidRPr="00B008BE" w:rsidRDefault="00CB638C">
      <w:pPr>
        <w:pStyle w:val="FootnoteText"/>
        <w:rPr>
          <w:lang w:val="el-GR"/>
        </w:rPr>
      </w:pPr>
      <w:r>
        <w:rPr>
          <w:rStyle w:val="FootnoteReference"/>
        </w:rPr>
        <w:footnoteRef/>
      </w:r>
      <w:r w:rsidRPr="00B008BE">
        <w:rPr>
          <w:lang w:val="el-GR"/>
        </w:rPr>
        <w:t xml:space="preserve"> </w:t>
      </w:r>
      <w:r>
        <w:rPr>
          <w:lang w:val="el-GR"/>
        </w:rPr>
        <w:t>Η αποκαρβοξυλίωση είναι χημική αντίδραση κατά την οποία χάνεται διοξείδιο του άνθρακα από ένα μόριο οργανικού οξέος</w:t>
      </w:r>
    </w:p>
  </w:footnote>
  <w:footnote w:id="3">
    <w:p w:rsidR="00CB638C" w:rsidRPr="002C27AC" w:rsidRDefault="00CB638C">
      <w:pPr>
        <w:pStyle w:val="FootnoteText"/>
        <w:rPr>
          <w:lang w:val="el-GR"/>
        </w:rPr>
      </w:pPr>
      <w:r>
        <w:rPr>
          <w:rStyle w:val="FootnoteReference"/>
        </w:rPr>
        <w:footnoteRef/>
      </w:r>
      <w:r w:rsidRPr="002C27AC">
        <w:rPr>
          <w:lang w:val="el-GR"/>
        </w:rPr>
        <w:t xml:space="preserve"> </w:t>
      </w:r>
      <w:r>
        <w:rPr>
          <w:lang w:val="el-GR"/>
        </w:rPr>
        <w:t xml:space="preserve">Γενικότερα, αυτοί οι υποδοχείς, πέρα από εξειδικευμένες διαμεμβρανικές </w:t>
      </w:r>
      <w:r w:rsidRPr="002C27AC">
        <w:rPr>
          <w:lang w:val="el-GR"/>
        </w:rPr>
        <w:t>πρωτεΐνε</w:t>
      </w:r>
      <w:r>
        <w:rPr>
          <w:lang w:val="el-GR"/>
        </w:rPr>
        <w:t>ς, όπως συμβαίνει στην περίπτωση των κανναβινοειδών, μπορεί να είναι ένζυμα ή και νουκλεϊνικά  οξέα</w:t>
      </w:r>
    </w:p>
  </w:footnote>
  <w:footnote w:id="4">
    <w:p w:rsidR="00CB638C" w:rsidRPr="005C0BCB" w:rsidRDefault="00CB638C">
      <w:pPr>
        <w:pStyle w:val="FootnoteText"/>
        <w:rPr>
          <w:lang w:val="el-GR"/>
        </w:rPr>
      </w:pPr>
      <w:r>
        <w:rPr>
          <w:rStyle w:val="FootnoteReference"/>
        </w:rPr>
        <w:footnoteRef/>
      </w:r>
      <w:r w:rsidRPr="005C0BCB">
        <w:rPr>
          <w:lang w:val="el-GR"/>
        </w:rPr>
        <w:t xml:space="preserve"> </w:t>
      </w:r>
      <w:r>
        <w:rPr>
          <w:lang w:val="el-GR"/>
        </w:rPr>
        <w:t xml:space="preserve">Τα μοσχεύματα μπορούν να προέρχονται από τα φύλλα, τον βλαστό ή τη ρίζα του μητρικού φυτού και αφού τοποθετηθούν σε κατάλληλο θρεπτικό υλικό, υπό κατάλληλες συνθήκες θερμοκρασίας, φωτισμού, υγρασίας κ.λπ., σχηματίζουν νέο ριζικό σύστημα, από το οποίο εν τέλει προκύπτει ένα νέο άτομο. </w:t>
      </w:r>
    </w:p>
  </w:footnote>
  <w:footnote w:id="5">
    <w:p w:rsidR="00CB638C" w:rsidRPr="006D0789" w:rsidRDefault="00CB638C">
      <w:pPr>
        <w:pStyle w:val="FootnoteText"/>
        <w:rPr>
          <w:lang w:val="el-GR"/>
        </w:rPr>
      </w:pPr>
      <w:r>
        <w:rPr>
          <w:rStyle w:val="FootnoteReference"/>
        </w:rPr>
        <w:footnoteRef/>
      </w:r>
      <w:r w:rsidRPr="005C0BCB">
        <w:rPr>
          <w:lang w:val="el-GR"/>
        </w:rPr>
        <w:t xml:space="preserve"> </w:t>
      </w:r>
      <w:r>
        <w:rPr>
          <w:lang w:val="el-GR"/>
        </w:rPr>
        <w:t>Επιλέγονται μεριστώματα από την κορυφή του βλαστού, τα οποία τοποθετούνται σε θρεπτικό υπόστρωμα, σε αυστηρά ασηπτικές συνθήκες εντός δοκιμαστικών σωλήνων (</w:t>
      </w:r>
      <w:r>
        <w:rPr>
          <w:lang w:val="en-US"/>
        </w:rPr>
        <w:t>in</w:t>
      </w:r>
      <w:r w:rsidRPr="006D0789">
        <w:rPr>
          <w:lang w:val="el-GR"/>
        </w:rPr>
        <w:t xml:space="preserve"> </w:t>
      </w:r>
      <w:r>
        <w:rPr>
          <w:lang w:val="en-US"/>
        </w:rPr>
        <w:t>vitro</w:t>
      </w:r>
      <w:r>
        <w:rPr>
          <w:lang w:val="el-GR"/>
        </w:rPr>
        <w:t xml:space="preserve">), όπου θα αναπτυχθούν τα νέα φυτά. </w:t>
      </w:r>
    </w:p>
  </w:footnote>
  <w:footnote w:id="6">
    <w:p w:rsidR="00CB638C" w:rsidRPr="00965BE7" w:rsidRDefault="00CB638C" w:rsidP="004A5700">
      <w:pPr>
        <w:pStyle w:val="FootnoteText"/>
        <w:jc w:val="both"/>
        <w:rPr>
          <w:lang w:val="el-GR"/>
        </w:rPr>
      </w:pPr>
      <w:r>
        <w:rPr>
          <w:rStyle w:val="FootnoteReference"/>
        </w:rPr>
        <w:footnoteRef/>
      </w:r>
      <w:r w:rsidRPr="00965BE7">
        <w:rPr>
          <w:lang w:val="el-GR"/>
        </w:rPr>
        <w:t xml:space="preserve"> </w:t>
      </w:r>
      <w:r>
        <w:rPr>
          <w:lang w:val="el-GR"/>
        </w:rPr>
        <w:t>Π</w:t>
      </w:r>
      <w:r w:rsidRPr="00965BE7">
        <w:rPr>
          <w:lang w:val="el-GR"/>
        </w:rPr>
        <w:t xml:space="preserve">ορώδη  υλικά  </w:t>
      </w:r>
      <w:r>
        <w:rPr>
          <w:lang w:val="el-GR"/>
        </w:rPr>
        <w:t xml:space="preserve">(πετροβάμβακας, </w:t>
      </w:r>
      <w:r w:rsidRPr="00084615">
        <w:rPr>
          <w:lang w:val="el-GR"/>
        </w:rPr>
        <w:t xml:space="preserve">ελαφρόπετρα, </w:t>
      </w:r>
      <w:r>
        <w:rPr>
          <w:lang w:val="el-GR"/>
        </w:rPr>
        <w:t xml:space="preserve">περλίτης, άμμος, </w:t>
      </w:r>
      <w:r w:rsidRPr="00084615">
        <w:rPr>
          <w:lang w:val="el-GR"/>
        </w:rPr>
        <w:t>τύρφη</w:t>
      </w:r>
      <w:r>
        <w:rPr>
          <w:lang w:val="el-GR"/>
        </w:rPr>
        <w:t xml:space="preserve"> κ.λπ.) </w:t>
      </w:r>
      <w:r w:rsidRPr="00965BE7">
        <w:rPr>
          <w:lang w:val="el-GR"/>
        </w:rPr>
        <w:t xml:space="preserve">που  </w:t>
      </w:r>
      <w:r>
        <w:rPr>
          <w:lang w:val="el-GR"/>
        </w:rPr>
        <w:t>αντικαθιστούν  το  έδαφος. Κάποια (</w:t>
      </w:r>
      <w:r w:rsidRPr="00965BE7">
        <w:rPr>
          <w:lang w:val="el-GR"/>
        </w:rPr>
        <w:t>χημικά αδρανή</w:t>
      </w:r>
      <w:r>
        <w:rPr>
          <w:lang w:val="el-GR"/>
        </w:rPr>
        <w:t>)</w:t>
      </w:r>
      <w:r w:rsidRPr="00965BE7">
        <w:rPr>
          <w:lang w:val="el-GR"/>
        </w:rPr>
        <w:t xml:space="preserve"> </w:t>
      </w:r>
      <w:r>
        <w:rPr>
          <w:lang w:val="el-GR"/>
        </w:rPr>
        <w:t>επιτρέπουν την ανταλλαγή</w:t>
      </w:r>
      <w:r w:rsidRPr="00965BE7">
        <w:rPr>
          <w:lang w:val="el-GR"/>
        </w:rPr>
        <w:t xml:space="preserve"> ιόντων</w:t>
      </w:r>
      <w:r>
        <w:rPr>
          <w:lang w:val="el-GR"/>
        </w:rPr>
        <w:t>, ενώ άλλα (</w:t>
      </w:r>
      <w:r w:rsidRPr="00965BE7">
        <w:rPr>
          <w:lang w:val="el-GR"/>
        </w:rPr>
        <w:t>χημικά ενεργά</w:t>
      </w:r>
      <w:r>
        <w:rPr>
          <w:lang w:val="el-GR"/>
        </w:rPr>
        <w:t>), όχι. (Παπαχρήστος, 2018)</w:t>
      </w:r>
    </w:p>
  </w:footnote>
  <w:footnote w:id="7">
    <w:p w:rsidR="00CB638C" w:rsidRPr="00965BE7" w:rsidRDefault="00CB638C" w:rsidP="004A5700">
      <w:pPr>
        <w:pStyle w:val="FootnoteText"/>
        <w:jc w:val="both"/>
        <w:rPr>
          <w:lang w:val="el-GR"/>
        </w:rPr>
      </w:pPr>
      <w:r>
        <w:rPr>
          <w:rStyle w:val="FootnoteReference"/>
        </w:rPr>
        <w:footnoteRef/>
      </w:r>
      <w:r w:rsidRPr="00965BE7">
        <w:rPr>
          <w:lang w:val="el-GR"/>
        </w:rPr>
        <w:t xml:space="preserve"> </w:t>
      </w:r>
      <w:r>
        <w:rPr>
          <w:lang w:val="el-GR"/>
        </w:rPr>
        <w:t>Μ</w:t>
      </w:r>
      <w:r w:rsidRPr="00304801">
        <w:rPr>
          <w:lang w:val="el-GR"/>
        </w:rPr>
        <w:t>έθοδο</w:t>
      </w:r>
      <w:r>
        <w:rPr>
          <w:lang w:val="el-GR"/>
        </w:rPr>
        <w:t>ς</w:t>
      </w:r>
      <w:r w:rsidRPr="00304801">
        <w:rPr>
          <w:lang w:val="el-GR"/>
        </w:rPr>
        <w:t xml:space="preserve"> </w:t>
      </w:r>
      <w:r>
        <w:rPr>
          <w:lang w:val="el-GR"/>
        </w:rPr>
        <w:t>καλλιέργειας εκτός εδάφους κατά την οποία τα φυτά</w:t>
      </w:r>
      <w:r w:rsidRPr="00304801">
        <w:rPr>
          <w:lang w:val="el-GR"/>
        </w:rPr>
        <w:t xml:space="preserve"> τοποθετούντα</w:t>
      </w:r>
      <w:r>
        <w:rPr>
          <w:lang w:val="el-GR"/>
        </w:rPr>
        <w:t xml:space="preserve">ι σε πορώδη στερεά </w:t>
      </w:r>
      <w:r w:rsidRPr="00304801">
        <w:rPr>
          <w:lang w:val="el-GR"/>
        </w:rPr>
        <w:t xml:space="preserve"> υποστρώματα  </w:t>
      </w:r>
      <w:r>
        <w:rPr>
          <w:lang w:val="el-GR"/>
        </w:rPr>
        <w:t>συνοδεία</w:t>
      </w:r>
      <w:r w:rsidRPr="00304801">
        <w:rPr>
          <w:lang w:val="el-GR"/>
        </w:rPr>
        <w:t xml:space="preserve">  </w:t>
      </w:r>
      <w:r>
        <w:rPr>
          <w:lang w:val="el-GR"/>
        </w:rPr>
        <w:t>θρεπτικού  διαλύ</w:t>
      </w:r>
      <w:r w:rsidRPr="00304801">
        <w:rPr>
          <w:lang w:val="el-GR"/>
        </w:rPr>
        <w:t>μα</w:t>
      </w:r>
      <w:r>
        <w:rPr>
          <w:lang w:val="el-GR"/>
        </w:rPr>
        <w:t>τος</w:t>
      </w:r>
      <w:r w:rsidRPr="00304801">
        <w:rPr>
          <w:lang w:val="el-GR"/>
        </w:rPr>
        <w:t xml:space="preserve"> ή  </w:t>
      </w:r>
      <w:r>
        <w:rPr>
          <w:lang w:val="el-GR"/>
        </w:rPr>
        <w:t>απευθείας</w:t>
      </w:r>
      <w:r w:rsidRPr="00304801">
        <w:rPr>
          <w:lang w:val="el-GR"/>
        </w:rPr>
        <w:t xml:space="preserve">  στο  θρεπτικό  διάλυμα</w:t>
      </w:r>
      <w:r>
        <w:rPr>
          <w:lang w:val="el-GR"/>
        </w:rPr>
        <w:t xml:space="preserve"> (Παπαχρήστος, 2018), το οποίο μπορεί να βρίσκεται σε τρεχούμενο ή στάσιμο νερό. Οι ρίζες μπορούν επίσης να είναι ελεύθερες (αεροπονία) και το θρεπτικό διάλυμα εφαρμόζεται απευθείας πάνω τους. </w:t>
      </w:r>
    </w:p>
  </w:footnote>
  <w:footnote w:id="8">
    <w:p w:rsidR="00CB638C" w:rsidRPr="004D329C" w:rsidRDefault="00CB638C" w:rsidP="000F5B8A">
      <w:pPr>
        <w:pStyle w:val="FootnoteText"/>
        <w:jc w:val="both"/>
        <w:rPr>
          <w:lang w:val="el-GR"/>
        </w:rPr>
      </w:pPr>
      <w:r>
        <w:rPr>
          <w:rStyle w:val="FootnoteReference"/>
        </w:rPr>
        <w:footnoteRef/>
      </w:r>
      <w:r w:rsidRPr="004D329C">
        <w:rPr>
          <w:lang w:val="el-GR"/>
        </w:rPr>
        <w:t xml:space="preserve"> </w:t>
      </w:r>
      <w:r>
        <w:rPr>
          <w:lang w:val="en-US"/>
        </w:rPr>
        <w:t>P</w:t>
      </w:r>
      <w:r w:rsidRPr="004D329C">
        <w:t>hotosynthetically</w:t>
      </w:r>
      <w:r w:rsidRPr="004D329C">
        <w:rPr>
          <w:lang w:val="el-GR"/>
        </w:rPr>
        <w:t xml:space="preserve"> </w:t>
      </w:r>
      <w:r>
        <w:rPr>
          <w:lang w:val="en-US"/>
        </w:rPr>
        <w:t>A</w:t>
      </w:r>
      <w:r w:rsidRPr="004D329C">
        <w:t>ctive</w:t>
      </w:r>
      <w:r w:rsidRPr="004D329C">
        <w:rPr>
          <w:lang w:val="el-GR"/>
        </w:rPr>
        <w:t xml:space="preserve"> </w:t>
      </w:r>
      <w:r>
        <w:rPr>
          <w:lang w:val="en-US"/>
        </w:rPr>
        <w:t>S</w:t>
      </w:r>
      <w:r w:rsidRPr="004D329C">
        <w:t>olar</w:t>
      </w:r>
      <w:r w:rsidRPr="004D329C">
        <w:rPr>
          <w:lang w:val="el-GR"/>
        </w:rPr>
        <w:t xml:space="preserve"> </w:t>
      </w:r>
      <w:r>
        <w:rPr>
          <w:lang w:val="en-US"/>
        </w:rPr>
        <w:t>R</w:t>
      </w:r>
      <w:r w:rsidRPr="004D329C">
        <w:t>adiation</w:t>
      </w:r>
      <w:r w:rsidRPr="004D329C">
        <w:rPr>
          <w:lang w:val="el-GR"/>
        </w:rPr>
        <w:t xml:space="preserve"> </w:t>
      </w:r>
      <w:r>
        <w:rPr>
          <w:lang w:val="el-GR"/>
        </w:rPr>
        <w:t>–</w:t>
      </w:r>
      <w:r w:rsidRPr="004D329C">
        <w:rPr>
          <w:lang w:val="el-GR"/>
        </w:rPr>
        <w:t xml:space="preserve"> </w:t>
      </w:r>
      <w:r w:rsidRPr="004D329C">
        <w:t>PAR</w:t>
      </w:r>
      <w:r w:rsidRPr="004D329C">
        <w:rPr>
          <w:lang w:val="el-GR"/>
        </w:rPr>
        <w:t xml:space="preserve">: </w:t>
      </w:r>
      <w:r>
        <w:rPr>
          <w:lang w:val="el-GR"/>
        </w:rPr>
        <w:t xml:space="preserve">Από την ηλικία ακτινοβολία που καταλήγει πάνω σε ένα φύλλο, ένα μέρος της ανακλάται προς τα πίσω, ένα άλλο διαπερνά το φύλλο χωρίς ωστόσο να αλληλεπιδράσει μαζί του και ένα τρίτο μέρος της ακτινοβολίας απορροφάται και χρησιμοποιείται στη φωτοσυνθετική διαδικασία. Αυτό το τελευταίο είδος ακτινοβολίας ονομάζεται φωτοσυνθετικά ενεργή ηλικιακή ακτινοβολία (Πριόνα, 2012).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8C" w:rsidRDefault="00CB63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8C" w:rsidRDefault="00CB63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8C" w:rsidRDefault="00CB63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8C" w:rsidRDefault="00CB63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38C" w:rsidRDefault="00CB63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B71"/>
    <w:multiLevelType w:val="multilevel"/>
    <w:tmpl w:val="9FD2BDB8"/>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9C455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AF92D55"/>
    <w:multiLevelType w:val="multilevel"/>
    <w:tmpl w:val="8958848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8A654AE"/>
    <w:multiLevelType w:val="multilevel"/>
    <w:tmpl w:val="A40CF3E0"/>
    <w:lvl w:ilvl="0">
      <w:start w:val="4"/>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E611CCC"/>
    <w:multiLevelType w:val="multilevel"/>
    <w:tmpl w:val="CF7C7646"/>
    <w:lvl w:ilvl="0">
      <w:start w:val="4"/>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70F20F0"/>
    <w:multiLevelType w:val="multilevel"/>
    <w:tmpl w:val="C250F8C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8E51916"/>
    <w:multiLevelType w:val="multilevel"/>
    <w:tmpl w:val="193C5E52"/>
    <w:lvl w:ilvl="0">
      <w:start w:val="4"/>
      <w:numFmt w:val="decimal"/>
      <w:lvlText w:val="%1"/>
      <w:lvlJc w:val="left"/>
      <w:pPr>
        <w:ind w:left="1125" w:hanging="1125"/>
      </w:pPr>
      <w:rPr>
        <w:rFonts w:hint="default"/>
      </w:rPr>
    </w:lvl>
    <w:lvl w:ilvl="1">
      <w:start w:val="1"/>
      <w:numFmt w:val="decimal"/>
      <w:lvlText w:val="%1.%2"/>
      <w:lvlJc w:val="left"/>
      <w:pPr>
        <w:ind w:left="1125" w:hanging="1125"/>
      </w:pPr>
      <w:rPr>
        <w:rFonts w:hint="default"/>
      </w:rPr>
    </w:lvl>
    <w:lvl w:ilvl="2">
      <w:start w:val="3"/>
      <w:numFmt w:val="decimal"/>
      <w:lvlText w:val="%1.%2.%3"/>
      <w:lvlJc w:val="left"/>
      <w:pPr>
        <w:ind w:left="1125" w:hanging="1125"/>
      </w:pPr>
      <w:rPr>
        <w:rFonts w:hint="default"/>
      </w:rPr>
    </w:lvl>
    <w:lvl w:ilvl="3">
      <w:start w:val="2"/>
      <w:numFmt w:val="decimal"/>
      <w:lvlText w:val="%1.%2.%3.%4"/>
      <w:lvlJc w:val="left"/>
      <w:pPr>
        <w:ind w:left="1125" w:hanging="1125"/>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BA91DA7"/>
    <w:multiLevelType w:val="multilevel"/>
    <w:tmpl w:val="ABFEE2E2"/>
    <w:lvl w:ilvl="0">
      <w:start w:val="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nsid w:val="2C9057BA"/>
    <w:multiLevelType w:val="hybridMultilevel"/>
    <w:tmpl w:val="69AE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A22D80"/>
    <w:multiLevelType w:val="multilevel"/>
    <w:tmpl w:val="ABFEBCA2"/>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2D01037"/>
    <w:multiLevelType w:val="multilevel"/>
    <w:tmpl w:val="79B0DB26"/>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C1D6C96"/>
    <w:multiLevelType w:val="hybridMultilevel"/>
    <w:tmpl w:val="2B40B5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247353"/>
    <w:multiLevelType w:val="hybridMultilevel"/>
    <w:tmpl w:val="ED4E52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A463483"/>
    <w:multiLevelType w:val="hybridMultilevel"/>
    <w:tmpl w:val="9496C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615EF2"/>
    <w:multiLevelType w:val="multilevel"/>
    <w:tmpl w:val="84C0574C"/>
    <w:lvl w:ilvl="0">
      <w:start w:val="2"/>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4B32828"/>
    <w:multiLevelType w:val="multilevel"/>
    <w:tmpl w:val="9EE6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926D23"/>
    <w:multiLevelType w:val="multilevel"/>
    <w:tmpl w:val="62803728"/>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0E325D9"/>
    <w:multiLevelType w:val="multilevel"/>
    <w:tmpl w:val="780612A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5D158FA"/>
    <w:multiLevelType w:val="hybridMultilevel"/>
    <w:tmpl w:val="7A3A98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0B5A8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7"/>
  </w:num>
  <w:num w:numId="2">
    <w:abstractNumId w:val="19"/>
  </w:num>
  <w:num w:numId="3">
    <w:abstractNumId w:val="11"/>
  </w:num>
  <w:num w:numId="4">
    <w:abstractNumId w:val="1"/>
  </w:num>
  <w:num w:numId="5">
    <w:abstractNumId w:val="18"/>
  </w:num>
  <w:num w:numId="6">
    <w:abstractNumId w:val="2"/>
  </w:num>
  <w:num w:numId="7">
    <w:abstractNumId w:val="14"/>
  </w:num>
  <w:num w:numId="8">
    <w:abstractNumId w:val="13"/>
  </w:num>
  <w:num w:numId="9">
    <w:abstractNumId w:val="8"/>
  </w:num>
  <w:num w:numId="10">
    <w:abstractNumId w:val="5"/>
  </w:num>
  <w:num w:numId="11">
    <w:abstractNumId w:val="12"/>
  </w:num>
  <w:num w:numId="12">
    <w:abstractNumId w:val="9"/>
  </w:num>
  <w:num w:numId="13">
    <w:abstractNumId w:val="4"/>
  </w:num>
  <w:num w:numId="14">
    <w:abstractNumId w:val="7"/>
  </w:num>
  <w:num w:numId="15">
    <w:abstractNumId w:val="0"/>
  </w:num>
  <w:num w:numId="16">
    <w:abstractNumId w:val="10"/>
  </w:num>
  <w:num w:numId="17">
    <w:abstractNumId w:val="16"/>
  </w:num>
  <w:num w:numId="18">
    <w:abstractNumId w:val="15"/>
  </w:num>
  <w:num w:numId="19">
    <w:abstractNumId w:val="6"/>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33D1B"/>
    <w:rsid w:val="000019AA"/>
    <w:rsid w:val="00001DE3"/>
    <w:rsid w:val="00002690"/>
    <w:rsid w:val="00002B91"/>
    <w:rsid w:val="00002E2F"/>
    <w:rsid w:val="000032DB"/>
    <w:rsid w:val="00006475"/>
    <w:rsid w:val="00007697"/>
    <w:rsid w:val="0000790E"/>
    <w:rsid w:val="00010503"/>
    <w:rsid w:val="00011804"/>
    <w:rsid w:val="000133B6"/>
    <w:rsid w:val="00013F06"/>
    <w:rsid w:val="0001530D"/>
    <w:rsid w:val="00016409"/>
    <w:rsid w:val="0001713A"/>
    <w:rsid w:val="000177D6"/>
    <w:rsid w:val="00021C8D"/>
    <w:rsid w:val="0002270F"/>
    <w:rsid w:val="00022828"/>
    <w:rsid w:val="0002312E"/>
    <w:rsid w:val="00025744"/>
    <w:rsid w:val="00026246"/>
    <w:rsid w:val="00026318"/>
    <w:rsid w:val="00031829"/>
    <w:rsid w:val="00033452"/>
    <w:rsid w:val="0003358A"/>
    <w:rsid w:val="00033ECA"/>
    <w:rsid w:val="0003423E"/>
    <w:rsid w:val="0003515D"/>
    <w:rsid w:val="00036AB9"/>
    <w:rsid w:val="00037240"/>
    <w:rsid w:val="00040611"/>
    <w:rsid w:val="000407D8"/>
    <w:rsid w:val="00043956"/>
    <w:rsid w:val="00044A74"/>
    <w:rsid w:val="00046A68"/>
    <w:rsid w:val="000502C2"/>
    <w:rsid w:val="0005222D"/>
    <w:rsid w:val="00052DA2"/>
    <w:rsid w:val="0005497C"/>
    <w:rsid w:val="00057500"/>
    <w:rsid w:val="00057B76"/>
    <w:rsid w:val="000604EF"/>
    <w:rsid w:val="0006149A"/>
    <w:rsid w:val="00062E6F"/>
    <w:rsid w:val="000630FE"/>
    <w:rsid w:val="00064C7C"/>
    <w:rsid w:val="0006604E"/>
    <w:rsid w:val="00066CF5"/>
    <w:rsid w:val="00067D62"/>
    <w:rsid w:val="00067E08"/>
    <w:rsid w:val="000720A8"/>
    <w:rsid w:val="000724B3"/>
    <w:rsid w:val="00072D81"/>
    <w:rsid w:val="00072FCA"/>
    <w:rsid w:val="00074CCE"/>
    <w:rsid w:val="000751ED"/>
    <w:rsid w:val="00077E5D"/>
    <w:rsid w:val="00077F11"/>
    <w:rsid w:val="00080634"/>
    <w:rsid w:val="000836C5"/>
    <w:rsid w:val="00084615"/>
    <w:rsid w:val="00086066"/>
    <w:rsid w:val="00087502"/>
    <w:rsid w:val="000877FD"/>
    <w:rsid w:val="000910EF"/>
    <w:rsid w:val="000918A9"/>
    <w:rsid w:val="00091C0B"/>
    <w:rsid w:val="00092993"/>
    <w:rsid w:val="0009516A"/>
    <w:rsid w:val="00095EEF"/>
    <w:rsid w:val="0009651F"/>
    <w:rsid w:val="000A07E3"/>
    <w:rsid w:val="000A0FF9"/>
    <w:rsid w:val="000A339E"/>
    <w:rsid w:val="000A38CC"/>
    <w:rsid w:val="000A4A3E"/>
    <w:rsid w:val="000A4BC8"/>
    <w:rsid w:val="000B00D6"/>
    <w:rsid w:val="000B10E8"/>
    <w:rsid w:val="000B1EA2"/>
    <w:rsid w:val="000B2DB8"/>
    <w:rsid w:val="000B3C94"/>
    <w:rsid w:val="000B3FDA"/>
    <w:rsid w:val="000B4C40"/>
    <w:rsid w:val="000B6807"/>
    <w:rsid w:val="000C2AE1"/>
    <w:rsid w:val="000C4146"/>
    <w:rsid w:val="000C54D0"/>
    <w:rsid w:val="000C7D48"/>
    <w:rsid w:val="000D0973"/>
    <w:rsid w:val="000D2775"/>
    <w:rsid w:val="000D4631"/>
    <w:rsid w:val="000D6622"/>
    <w:rsid w:val="000D6C95"/>
    <w:rsid w:val="000E08B0"/>
    <w:rsid w:val="000E0977"/>
    <w:rsid w:val="000E1BC5"/>
    <w:rsid w:val="000E1BF7"/>
    <w:rsid w:val="000E229B"/>
    <w:rsid w:val="000E2356"/>
    <w:rsid w:val="000E3694"/>
    <w:rsid w:val="000E4483"/>
    <w:rsid w:val="000E463D"/>
    <w:rsid w:val="000E79B7"/>
    <w:rsid w:val="000F03B2"/>
    <w:rsid w:val="000F0889"/>
    <w:rsid w:val="000F0AF6"/>
    <w:rsid w:val="000F0B04"/>
    <w:rsid w:val="000F128F"/>
    <w:rsid w:val="000F2A23"/>
    <w:rsid w:val="000F33F5"/>
    <w:rsid w:val="000F3A03"/>
    <w:rsid w:val="000F4F83"/>
    <w:rsid w:val="000F5B8A"/>
    <w:rsid w:val="000F69A7"/>
    <w:rsid w:val="00100932"/>
    <w:rsid w:val="0010191D"/>
    <w:rsid w:val="00101C90"/>
    <w:rsid w:val="001034CB"/>
    <w:rsid w:val="00106600"/>
    <w:rsid w:val="00106E1D"/>
    <w:rsid w:val="00110932"/>
    <w:rsid w:val="00110C93"/>
    <w:rsid w:val="0011189B"/>
    <w:rsid w:val="0011199C"/>
    <w:rsid w:val="001133AA"/>
    <w:rsid w:val="001140AE"/>
    <w:rsid w:val="0011578C"/>
    <w:rsid w:val="00116E86"/>
    <w:rsid w:val="001170B9"/>
    <w:rsid w:val="001177F7"/>
    <w:rsid w:val="00117C34"/>
    <w:rsid w:val="00120ADC"/>
    <w:rsid w:val="00121194"/>
    <w:rsid w:val="001215E6"/>
    <w:rsid w:val="00122CCA"/>
    <w:rsid w:val="0012426A"/>
    <w:rsid w:val="001245A5"/>
    <w:rsid w:val="0012616B"/>
    <w:rsid w:val="0012684A"/>
    <w:rsid w:val="001270BC"/>
    <w:rsid w:val="001312FD"/>
    <w:rsid w:val="00132673"/>
    <w:rsid w:val="00133B36"/>
    <w:rsid w:val="00133FE2"/>
    <w:rsid w:val="00134FF3"/>
    <w:rsid w:val="0013506B"/>
    <w:rsid w:val="00136118"/>
    <w:rsid w:val="00136231"/>
    <w:rsid w:val="00136435"/>
    <w:rsid w:val="0013661D"/>
    <w:rsid w:val="00136C85"/>
    <w:rsid w:val="00137107"/>
    <w:rsid w:val="0013783B"/>
    <w:rsid w:val="00137CE0"/>
    <w:rsid w:val="0014001F"/>
    <w:rsid w:val="00140661"/>
    <w:rsid w:val="001414E3"/>
    <w:rsid w:val="0014177E"/>
    <w:rsid w:val="00141F5F"/>
    <w:rsid w:val="00143637"/>
    <w:rsid w:val="001447C7"/>
    <w:rsid w:val="00144B76"/>
    <w:rsid w:val="001459DE"/>
    <w:rsid w:val="001463BB"/>
    <w:rsid w:val="001526AD"/>
    <w:rsid w:val="00152807"/>
    <w:rsid w:val="00156224"/>
    <w:rsid w:val="001568A8"/>
    <w:rsid w:val="00161108"/>
    <w:rsid w:val="00164A4A"/>
    <w:rsid w:val="00164B3D"/>
    <w:rsid w:val="00166F44"/>
    <w:rsid w:val="00167945"/>
    <w:rsid w:val="00170978"/>
    <w:rsid w:val="0017135D"/>
    <w:rsid w:val="00171B0E"/>
    <w:rsid w:val="00173C64"/>
    <w:rsid w:val="00175918"/>
    <w:rsid w:val="001762CB"/>
    <w:rsid w:val="00180501"/>
    <w:rsid w:val="0018088E"/>
    <w:rsid w:val="001823C6"/>
    <w:rsid w:val="00182700"/>
    <w:rsid w:val="00182A5E"/>
    <w:rsid w:val="00183205"/>
    <w:rsid w:val="001832E2"/>
    <w:rsid w:val="00185BAA"/>
    <w:rsid w:val="001861CE"/>
    <w:rsid w:val="00186508"/>
    <w:rsid w:val="00186A45"/>
    <w:rsid w:val="00190A46"/>
    <w:rsid w:val="00190A73"/>
    <w:rsid w:val="00191C87"/>
    <w:rsid w:val="001941BE"/>
    <w:rsid w:val="001A0945"/>
    <w:rsid w:val="001A3063"/>
    <w:rsid w:val="001A3838"/>
    <w:rsid w:val="001A486B"/>
    <w:rsid w:val="001A56A8"/>
    <w:rsid w:val="001A658F"/>
    <w:rsid w:val="001A6F19"/>
    <w:rsid w:val="001B0B4F"/>
    <w:rsid w:val="001B13DB"/>
    <w:rsid w:val="001B1706"/>
    <w:rsid w:val="001B2412"/>
    <w:rsid w:val="001B3161"/>
    <w:rsid w:val="001B3532"/>
    <w:rsid w:val="001B4692"/>
    <w:rsid w:val="001B46E0"/>
    <w:rsid w:val="001B4D9D"/>
    <w:rsid w:val="001B4ED0"/>
    <w:rsid w:val="001B566B"/>
    <w:rsid w:val="001B68D4"/>
    <w:rsid w:val="001B6C84"/>
    <w:rsid w:val="001B7AE2"/>
    <w:rsid w:val="001C0579"/>
    <w:rsid w:val="001C2F6F"/>
    <w:rsid w:val="001C5966"/>
    <w:rsid w:val="001C603D"/>
    <w:rsid w:val="001D26D1"/>
    <w:rsid w:val="001D3092"/>
    <w:rsid w:val="001D3150"/>
    <w:rsid w:val="001D391F"/>
    <w:rsid w:val="001D56E0"/>
    <w:rsid w:val="001D58C7"/>
    <w:rsid w:val="001D5CE8"/>
    <w:rsid w:val="001D5DCE"/>
    <w:rsid w:val="001D64EE"/>
    <w:rsid w:val="001D77AC"/>
    <w:rsid w:val="001E1341"/>
    <w:rsid w:val="001E1520"/>
    <w:rsid w:val="001E2817"/>
    <w:rsid w:val="001E62DD"/>
    <w:rsid w:val="001E67E6"/>
    <w:rsid w:val="001E7853"/>
    <w:rsid w:val="001E7F56"/>
    <w:rsid w:val="001F019D"/>
    <w:rsid w:val="001F2172"/>
    <w:rsid w:val="001F2B0F"/>
    <w:rsid w:val="001F32B0"/>
    <w:rsid w:val="001F582C"/>
    <w:rsid w:val="001F66DF"/>
    <w:rsid w:val="001F7F5B"/>
    <w:rsid w:val="00200392"/>
    <w:rsid w:val="002005DB"/>
    <w:rsid w:val="00200AB0"/>
    <w:rsid w:val="00200ED4"/>
    <w:rsid w:val="0020106D"/>
    <w:rsid w:val="002024ED"/>
    <w:rsid w:val="002038BB"/>
    <w:rsid w:val="00203AB0"/>
    <w:rsid w:val="00204063"/>
    <w:rsid w:val="00204B68"/>
    <w:rsid w:val="00204EDC"/>
    <w:rsid w:val="0020558D"/>
    <w:rsid w:val="00205686"/>
    <w:rsid w:val="002058C8"/>
    <w:rsid w:val="00205ACF"/>
    <w:rsid w:val="00206A26"/>
    <w:rsid w:val="00210528"/>
    <w:rsid w:val="00210D29"/>
    <w:rsid w:val="002139E6"/>
    <w:rsid w:val="00213CA9"/>
    <w:rsid w:val="00214931"/>
    <w:rsid w:val="00215571"/>
    <w:rsid w:val="00215B9F"/>
    <w:rsid w:val="00216FF7"/>
    <w:rsid w:val="00217618"/>
    <w:rsid w:val="0022119B"/>
    <w:rsid w:val="00221250"/>
    <w:rsid w:val="00221CDD"/>
    <w:rsid w:val="00224235"/>
    <w:rsid w:val="00225355"/>
    <w:rsid w:val="00227194"/>
    <w:rsid w:val="00227478"/>
    <w:rsid w:val="00227EAA"/>
    <w:rsid w:val="0023081A"/>
    <w:rsid w:val="00231842"/>
    <w:rsid w:val="00232280"/>
    <w:rsid w:val="00232F38"/>
    <w:rsid w:val="00236233"/>
    <w:rsid w:val="00236B62"/>
    <w:rsid w:val="002374C6"/>
    <w:rsid w:val="00241360"/>
    <w:rsid w:val="0024239A"/>
    <w:rsid w:val="002442B7"/>
    <w:rsid w:val="002444DC"/>
    <w:rsid w:val="00244761"/>
    <w:rsid w:val="00245398"/>
    <w:rsid w:val="00245B92"/>
    <w:rsid w:val="002478B8"/>
    <w:rsid w:val="00247A77"/>
    <w:rsid w:val="002505F9"/>
    <w:rsid w:val="00251544"/>
    <w:rsid w:val="00251D25"/>
    <w:rsid w:val="00253397"/>
    <w:rsid w:val="0025370A"/>
    <w:rsid w:val="00253D31"/>
    <w:rsid w:val="0025454C"/>
    <w:rsid w:val="00255BB0"/>
    <w:rsid w:val="00255CEE"/>
    <w:rsid w:val="0025613F"/>
    <w:rsid w:val="002567E0"/>
    <w:rsid w:val="00256A3E"/>
    <w:rsid w:val="00261083"/>
    <w:rsid w:val="00261280"/>
    <w:rsid w:val="002612EF"/>
    <w:rsid w:val="00262E68"/>
    <w:rsid w:val="00262FE8"/>
    <w:rsid w:val="00263ADF"/>
    <w:rsid w:val="00263BFB"/>
    <w:rsid w:val="002669EE"/>
    <w:rsid w:val="00270F3B"/>
    <w:rsid w:val="0027159C"/>
    <w:rsid w:val="00271C9D"/>
    <w:rsid w:val="00273116"/>
    <w:rsid w:val="002767B7"/>
    <w:rsid w:val="00277EDD"/>
    <w:rsid w:val="00280DB2"/>
    <w:rsid w:val="002817CF"/>
    <w:rsid w:val="00281F25"/>
    <w:rsid w:val="00283ADD"/>
    <w:rsid w:val="00283B17"/>
    <w:rsid w:val="002845BB"/>
    <w:rsid w:val="002847CB"/>
    <w:rsid w:val="00284C9E"/>
    <w:rsid w:val="002854E9"/>
    <w:rsid w:val="00285E39"/>
    <w:rsid w:val="0028646D"/>
    <w:rsid w:val="00286EAB"/>
    <w:rsid w:val="0028721C"/>
    <w:rsid w:val="0029036E"/>
    <w:rsid w:val="00290856"/>
    <w:rsid w:val="0029133C"/>
    <w:rsid w:val="00291BAC"/>
    <w:rsid w:val="00293A95"/>
    <w:rsid w:val="00295A95"/>
    <w:rsid w:val="002965D9"/>
    <w:rsid w:val="00297587"/>
    <w:rsid w:val="00297DC1"/>
    <w:rsid w:val="002A0922"/>
    <w:rsid w:val="002A17C5"/>
    <w:rsid w:val="002A3B9E"/>
    <w:rsid w:val="002A4CC2"/>
    <w:rsid w:val="002A585F"/>
    <w:rsid w:val="002A60E2"/>
    <w:rsid w:val="002A6A6F"/>
    <w:rsid w:val="002A73E4"/>
    <w:rsid w:val="002B01AF"/>
    <w:rsid w:val="002B03B7"/>
    <w:rsid w:val="002B0C9F"/>
    <w:rsid w:val="002B1509"/>
    <w:rsid w:val="002B2D25"/>
    <w:rsid w:val="002B3513"/>
    <w:rsid w:val="002B4589"/>
    <w:rsid w:val="002B5356"/>
    <w:rsid w:val="002B591C"/>
    <w:rsid w:val="002B5C76"/>
    <w:rsid w:val="002B6251"/>
    <w:rsid w:val="002C028D"/>
    <w:rsid w:val="002C1878"/>
    <w:rsid w:val="002C25D3"/>
    <w:rsid w:val="002C27AC"/>
    <w:rsid w:val="002C414F"/>
    <w:rsid w:val="002C4DA9"/>
    <w:rsid w:val="002C7E10"/>
    <w:rsid w:val="002D1BCC"/>
    <w:rsid w:val="002D3084"/>
    <w:rsid w:val="002E0B2F"/>
    <w:rsid w:val="002E0F9E"/>
    <w:rsid w:val="002E167B"/>
    <w:rsid w:val="002E2A03"/>
    <w:rsid w:val="002E2A20"/>
    <w:rsid w:val="002E3372"/>
    <w:rsid w:val="002E4C13"/>
    <w:rsid w:val="002E51F9"/>
    <w:rsid w:val="002E5218"/>
    <w:rsid w:val="002E6BDE"/>
    <w:rsid w:val="002E75C7"/>
    <w:rsid w:val="002F0894"/>
    <w:rsid w:val="002F1E90"/>
    <w:rsid w:val="002F35F0"/>
    <w:rsid w:val="002F3D93"/>
    <w:rsid w:val="002F50DE"/>
    <w:rsid w:val="002F52E4"/>
    <w:rsid w:val="002F5F73"/>
    <w:rsid w:val="002F67FF"/>
    <w:rsid w:val="00301055"/>
    <w:rsid w:val="003030F8"/>
    <w:rsid w:val="00303D5C"/>
    <w:rsid w:val="003041F3"/>
    <w:rsid w:val="00304801"/>
    <w:rsid w:val="00305CCF"/>
    <w:rsid w:val="003069BA"/>
    <w:rsid w:val="00307019"/>
    <w:rsid w:val="003108F5"/>
    <w:rsid w:val="00311AFF"/>
    <w:rsid w:val="00312F5F"/>
    <w:rsid w:val="00313008"/>
    <w:rsid w:val="0031371E"/>
    <w:rsid w:val="00313734"/>
    <w:rsid w:val="00313E13"/>
    <w:rsid w:val="00315A5B"/>
    <w:rsid w:val="003160C1"/>
    <w:rsid w:val="0032280A"/>
    <w:rsid w:val="003235C0"/>
    <w:rsid w:val="00323BEA"/>
    <w:rsid w:val="00325208"/>
    <w:rsid w:val="003262BA"/>
    <w:rsid w:val="00326D4F"/>
    <w:rsid w:val="00326DBD"/>
    <w:rsid w:val="00330396"/>
    <w:rsid w:val="00330E77"/>
    <w:rsid w:val="00331CDE"/>
    <w:rsid w:val="00333768"/>
    <w:rsid w:val="00334533"/>
    <w:rsid w:val="00334F00"/>
    <w:rsid w:val="00335C71"/>
    <w:rsid w:val="00337212"/>
    <w:rsid w:val="00340564"/>
    <w:rsid w:val="00340A44"/>
    <w:rsid w:val="003418FD"/>
    <w:rsid w:val="00344A12"/>
    <w:rsid w:val="00344EED"/>
    <w:rsid w:val="00346D13"/>
    <w:rsid w:val="00346D4D"/>
    <w:rsid w:val="00347940"/>
    <w:rsid w:val="003479BD"/>
    <w:rsid w:val="00352A81"/>
    <w:rsid w:val="00353079"/>
    <w:rsid w:val="003530BB"/>
    <w:rsid w:val="0035399B"/>
    <w:rsid w:val="00354A9C"/>
    <w:rsid w:val="003605AD"/>
    <w:rsid w:val="00360ABC"/>
    <w:rsid w:val="003633A2"/>
    <w:rsid w:val="00363687"/>
    <w:rsid w:val="00365DEE"/>
    <w:rsid w:val="00365E35"/>
    <w:rsid w:val="003663FE"/>
    <w:rsid w:val="0036667A"/>
    <w:rsid w:val="003676A9"/>
    <w:rsid w:val="003679EE"/>
    <w:rsid w:val="00370F73"/>
    <w:rsid w:val="003711A8"/>
    <w:rsid w:val="00371B66"/>
    <w:rsid w:val="00377105"/>
    <w:rsid w:val="003771E8"/>
    <w:rsid w:val="003779C4"/>
    <w:rsid w:val="0038037E"/>
    <w:rsid w:val="0038050E"/>
    <w:rsid w:val="00380731"/>
    <w:rsid w:val="00380E8B"/>
    <w:rsid w:val="00382AF1"/>
    <w:rsid w:val="00383DE3"/>
    <w:rsid w:val="00384ABE"/>
    <w:rsid w:val="00384AF4"/>
    <w:rsid w:val="00385411"/>
    <w:rsid w:val="003864A4"/>
    <w:rsid w:val="00386537"/>
    <w:rsid w:val="003951C1"/>
    <w:rsid w:val="0039727E"/>
    <w:rsid w:val="003975E7"/>
    <w:rsid w:val="0039790A"/>
    <w:rsid w:val="003A2477"/>
    <w:rsid w:val="003A2776"/>
    <w:rsid w:val="003A4B9A"/>
    <w:rsid w:val="003A5A9F"/>
    <w:rsid w:val="003A6774"/>
    <w:rsid w:val="003A6D31"/>
    <w:rsid w:val="003A7670"/>
    <w:rsid w:val="003A7B23"/>
    <w:rsid w:val="003B0356"/>
    <w:rsid w:val="003B13FC"/>
    <w:rsid w:val="003B171E"/>
    <w:rsid w:val="003B1BE5"/>
    <w:rsid w:val="003B21EB"/>
    <w:rsid w:val="003B23CD"/>
    <w:rsid w:val="003B3158"/>
    <w:rsid w:val="003B3CC6"/>
    <w:rsid w:val="003B42AA"/>
    <w:rsid w:val="003B4B11"/>
    <w:rsid w:val="003B64D0"/>
    <w:rsid w:val="003B74EF"/>
    <w:rsid w:val="003C0A4E"/>
    <w:rsid w:val="003C1A0E"/>
    <w:rsid w:val="003C1A8C"/>
    <w:rsid w:val="003C24D6"/>
    <w:rsid w:val="003C27C1"/>
    <w:rsid w:val="003C426F"/>
    <w:rsid w:val="003C436F"/>
    <w:rsid w:val="003C5A25"/>
    <w:rsid w:val="003D1A11"/>
    <w:rsid w:val="003D202C"/>
    <w:rsid w:val="003D241D"/>
    <w:rsid w:val="003D2694"/>
    <w:rsid w:val="003D2B0F"/>
    <w:rsid w:val="003D4245"/>
    <w:rsid w:val="003D59DD"/>
    <w:rsid w:val="003D61CA"/>
    <w:rsid w:val="003D6740"/>
    <w:rsid w:val="003D7530"/>
    <w:rsid w:val="003E0552"/>
    <w:rsid w:val="003E334C"/>
    <w:rsid w:val="003E393A"/>
    <w:rsid w:val="003E59F9"/>
    <w:rsid w:val="003E5E78"/>
    <w:rsid w:val="003E616E"/>
    <w:rsid w:val="003E7355"/>
    <w:rsid w:val="003E7C0F"/>
    <w:rsid w:val="003F08DC"/>
    <w:rsid w:val="003F0EC3"/>
    <w:rsid w:val="003F1C4A"/>
    <w:rsid w:val="003F2DD5"/>
    <w:rsid w:val="003F4FDF"/>
    <w:rsid w:val="003F6493"/>
    <w:rsid w:val="003F6B2F"/>
    <w:rsid w:val="003F6E16"/>
    <w:rsid w:val="003F7659"/>
    <w:rsid w:val="004000F8"/>
    <w:rsid w:val="00400D58"/>
    <w:rsid w:val="0040261B"/>
    <w:rsid w:val="00402809"/>
    <w:rsid w:val="004030D0"/>
    <w:rsid w:val="004035AB"/>
    <w:rsid w:val="00404D26"/>
    <w:rsid w:val="00405F61"/>
    <w:rsid w:val="004100F9"/>
    <w:rsid w:val="00410577"/>
    <w:rsid w:val="00410CBF"/>
    <w:rsid w:val="00410E29"/>
    <w:rsid w:val="004126C9"/>
    <w:rsid w:val="004129C3"/>
    <w:rsid w:val="00412D17"/>
    <w:rsid w:val="00413EA9"/>
    <w:rsid w:val="00415857"/>
    <w:rsid w:val="0042054A"/>
    <w:rsid w:val="004213E7"/>
    <w:rsid w:val="00421BA2"/>
    <w:rsid w:val="00423C8F"/>
    <w:rsid w:val="004244B6"/>
    <w:rsid w:val="00427558"/>
    <w:rsid w:val="004276CC"/>
    <w:rsid w:val="00431055"/>
    <w:rsid w:val="00431271"/>
    <w:rsid w:val="004314B7"/>
    <w:rsid w:val="004349A1"/>
    <w:rsid w:val="0043503D"/>
    <w:rsid w:val="00436369"/>
    <w:rsid w:val="00436887"/>
    <w:rsid w:val="00436ACF"/>
    <w:rsid w:val="004441E1"/>
    <w:rsid w:val="004459DD"/>
    <w:rsid w:val="004460A9"/>
    <w:rsid w:val="00446F87"/>
    <w:rsid w:val="00447B12"/>
    <w:rsid w:val="00447DC6"/>
    <w:rsid w:val="00451212"/>
    <w:rsid w:val="00451DC8"/>
    <w:rsid w:val="004525E8"/>
    <w:rsid w:val="004534DE"/>
    <w:rsid w:val="00454175"/>
    <w:rsid w:val="00455027"/>
    <w:rsid w:val="00456DE2"/>
    <w:rsid w:val="004607E8"/>
    <w:rsid w:val="00460851"/>
    <w:rsid w:val="00461941"/>
    <w:rsid w:val="0046298E"/>
    <w:rsid w:val="00463AFF"/>
    <w:rsid w:val="00463E1B"/>
    <w:rsid w:val="0046406B"/>
    <w:rsid w:val="00464C3E"/>
    <w:rsid w:val="0047039D"/>
    <w:rsid w:val="0047097C"/>
    <w:rsid w:val="00470A45"/>
    <w:rsid w:val="004711FA"/>
    <w:rsid w:val="0047149E"/>
    <w:rsid w:val="00473353"/>
    <w:rsid w:val="0047374F"/>
    <w:rsid w:val="00473A0E"/>
    <w:rsid w:val="004741F3"/>
    <w:rsid w:val="00474368"/>
    <w:rsid w:val="004748CF"/>
    <w:rsid w:val="00476DA9"/>
    <w:rsid w:val="004808E6"/>
    <w:rsid w:val="0048326B"/>
    <w:rsid w:val="004849D2"/>
    <w:rsid w:val="004870F4"/>
    <w:rsid w:val="00487102"/>
    <w:rsid w:val="00487F3C"/>
    <w:rsid w:val="0049040A"/>
    <w:rsid w:val="004914DD"/>
    <w:rsid w:val="004938B9"/>
    <w:rsid w:val="00493AC2"/>
    <w:rsid w:val="00494000"/>
    <w:rsid w:val="004943A8"/>
    <w:rsid w:val="0049578D"/>
    <w:rsid w:val="004972B2"/>
    <w:rsid w:val="00497C41"/>
    <w:rsid w:val="00497DA2"/>
    <w:rsid w:val="00497DB9"/>
    <w:rsid w:val="004A0521"/>
    <w:rsid w:val="004A06B1"/>
    <w:rsid w:val="004A4E7A"/>
    <w:rsid w:val="004A5700"/>
    <w:rsid w:val="004A5CC1"/>
    <w:rsid w:val="004A5D12"/>
    <w:rsid w:val="004A5F38"/>
    <w:rsid w:val="004A63A3"/>
    <w:rsid w:val="004A6914"/>
    <w:rsid w:val="004A7752"/>
    <w:rsid w:val="004B04A3"/>
    <w:rsid w:val="004B1B57"/>
    <w:rsid w:val="004B2F88"/>
    <w:rsid w:val="004B354C"/>
    <w:rsid w:val="004B36B6"/>
    <w:rsid w:val="004B657A"/>
    <w:rsid w:val="004C10F6"/>
    <w:rsid w:val="004C1214"/>
    <w:rsid w:val="004C5240"/>
    <w:rsid w:val="004C5911"/>
    <w:rsid w:val="004C6778"/>
    <w:rsid w:val="004C6934"/>
    <w:rsid w:val="004D07E8"/>
    <w:rsid w:val="004D0979"/>
    <w:rsid w:val="004D329C"/>
    <w:rsid w:val="004D46DE"/>
    <w:rsid w:val="004D6DF0"/>
    <w:rsid w:val="004D76A1"/>
    <w:rsid w:val="004E1BE1"/>
    <w:rsid w:val="004E4C7F"/>
    <w:rsid w:val="004E6437"/>
    <w:rsid w:val="004F196B"/>
    <w:rsid w:val="004F2559"/>
    <w:rsid w:val="004F3131"/>
    <w:rsid w:val="004F5D42"/>
    <w:rsid w:val="004F6C70"/>
    <w:rsid w:val="004F70AD"/>
    <w:rsid w:val="004F7869"/>
    <w:rsid w:val="0050104D"/>
    <w:rsid w:val="00501E5E"/>
    <w:rsid w:val="00502765"/>
    <w:rsid w:val="00502DF2"/>
    <w:rsid w:val="0050496F"/>
    <w:rsid w:val="005051D1"/>
    <w:rsid w:val="00505356"/>
    <w:rsid w:val="00506108"/>
    <w:rsid w:val="005076EC"/>
    <w:rsid w:val="00510BB7"/>
    <w:rsid w:val="00511385"/>
    <w:rsid w:val="0051168F"/>
    <w:rsid w:val="00511D56"/>
    <w:rsid w:val="00512238"/>
    <w:rsid w:val="00512E29"/>
    <w:rsid w:val="00514181"/>
    <w:rsid w:val="00516B1C"/>
    <w:rsid w:val="00526370"/>
    <w:rsid w:val="00527CDD"/>
    <w:rsid w:val="005307E5"/>
    <w:rsid w:val="00531CAC"/>
    <w:rsid w:val="005327F9"/>
    <w:rsid w:val="00532F28"/>
    <w:rsid w:val="005343C4"/>
    <w:rsid w:val="00534E26"/>
    <w:rsid w:val="00534FE5"/>
    <w:rsid w:val="005378A3"/>
    <w:rsid w:val="0053798F"/>
    <w:rsid w:val="00537EE0"/>
    <w:rsid w:val="00540809"/>
    <w:rsid w:val="00540BA6"/>
    <w:rsid w:val="00541856"/>
    <w:rsid w:val="00541F6C"/>
    <w:rsid w:val="005423C1"/>
    <w:rsid w:val="00542B76"/>
    <w:rsid w:val="005436EB"/>
    <w:rsid w:val="00543E68"/>
    <w:rsid w:val="00545308"/>
    <w:rsid w:val="005478B1"/>
    <w:rsid w:val="005527E7"/>
    <w:rsid w:val="00552AE9"/>
    <w:rsid w:val="00553F60"/>
    <w:rsid w:val="00554600"/>
    <w:rsid w:val="005549EE"/>
    <w:rsid w:val="005551E6"/>
    <w:rsid w:val="00555603"/>
    <w:rsid w:val="005601F2"/>
    <w:rsid w:val="0056113E"/>
    <w:rsid w:val="00562696"/>
    <w:rsid w:val="00562E5B"/>
    <w:rsid w:val="00563BBB"/>
    <w:rsid w:val="0056403C"/>
    <w:rsid w:val="0056434A"/>
    <w:rsid w:val="00565DC6"/>
    <w:rsid w:val="00565EEE"/>
    <w:rsid w:val="00567C5F"/>
    <w:rsid w:val="005700F1"/>
    <w:rsid w:val="0057058A"/>
    <w:rsid w:val="00570D58"/>
    <w:rsid w:val="00572631"/>
    <w:rsid w:val="00573E54"/>
    <w:rsid w:val="00574ACE"/>
    <w:rsid w:val="00575AD1"/>
    <w:rsid w:val="00575C4A"/>
    <w:rsid w:val="005772A0"/>
    <w:rsid w:val="005817DE"/>
    <w:rsid w:val="00583107"/>
    <w:rsid w:val="0058337E"/>
    <w:rsid w:val="005833A7"/>
    <w:rsid w:val="00583455"/>
    <w:rsid w:val="005840B7"/>
    <w:rsid w:val="00585F52"/>
    <w:rsid w:val="0058759F"/>
    <w:rsid w:val="00590F81"/>
    <w:rsid w:val="0059176B"/>
    <w:rsid w:val="00591899"/>
    <w:rsid w:val="00592C9B"/>
    <w:rsid w:val="005933A3"/>
    <w:rsid w:val="0059340A"/>
    <w:rsid w:val="00594FEA"/>
    <w:rsid w:val="00596230"/>
    <w:rsid w:val="00596E5C"/>
    <w:rsid w:val="005A1537"/>
    <w:rsid w:val="005A1EB3"/>
    <w:rsid w:val="005A2A6D"/>
    <w:rsid w:val="005A2DDF"/>
    <w:rsid w:val="005A3A87"/>
    <w:rsid w:val="005A49D0"/>
    <w:rsid w:val="005A5079"/>
    <w:rsid w:val="005A5733"/>
    <w:rsid w:val="005A614E"/>
    <w:rsid w:val="005B07DB"/>
    <w:rsid w:val="005B172F"/>
    <w:rsid w:val="005B1DBE"/>
    <w:rsid w:val="005B1E12"/>
    <w:rsid w:val="005B34A4"/>
    <w:rsid w:val="005B7BD2"/>
    <w:rsid w:val="005C036B"/>
    <w:rsid w:val="005C0507"/>
    <w:rsid w:val="005C0BCB"/>
    <w:rsid w:val="005C2B9F"/>
    <w:rsid w:val="005C2C3B"/>
    <w:rsid w:val="005C3294"/>
    <w:rsid w:val="005C4EF2"/>
    <w:rsid w:val="005C53C1"/>
    <w:rsid w:val="005C594E"/>
    <w:rsid w:val="005C5A02"/>
    <w:rsid w:val="005C6B13"/>
    <w:rsid w:val="005D0E66"/>
    <w:rsid w:val="005D186C"/>
    <w:rsid w:val="005D2796"/>
    <w:rsid w:val="005D4A10"/>
    <w:rsid w:val="005D689A"/>
    <w:rsid w:val="005D6DF6"/>
    <w:rsid w:val="005E04E2"/>
    <w:rsid w:val="005E173C"/>
    <w:rsid w:val="005E2460"/>
    <w:rsid w:val="005E2C20"/>
    <w:rsid w:val="005E30B8"/>
    <w:rsid w:val="005E369D"/>
    <w:rsid w:val="005E3B04"/>
    <w:rsid w:val="005E47B7"/>
    <w:rsid w:val="005E4CBF"/>
    <w:rsid w:val="005F2A42"/>
    <w:rsid w:val="005F2A71"/>
    <w:rsid w:val="005F2D07"/>
    <w:rsid w:val="005F2E8D"/>
    <w:rsid w:val="005F42FE"/>
    <w:rsid w:val="005F5167"/>
    <w:rsid w:val="006045E0"/>
    <w:rsid w:val="00611619"/>
    <w:rsid w:val="00613223"/>
    <w:rsid w:val="00613F71"/>
    <w:rsid w:val="0061414F"/>
    <w:rsid w:val="00620AE7"/>
    <w:rsid w:val="00621240"/>
    <w:rsid w:val="00621411"/>
    <w:rsid w:val="00621552"/>
    <w:rsid w:val="00622051"/>
    <w:rsid w:val="00622918"/>
    <w:rsid w:val="0062433A"/>
    <w:rsid w:val="00625FD2"/>
    <w:rsid w:val="006264D4"/>
    <w:rsid w:val="00626A9C"/>
    <w:rsid w:val="00626CC6"/>
    <w:rsid w:val="0062747C"/>
    <w:rsid w:val="0063001F"/>
    <w:rsid w:val="00630D33"/>
    <w:rsid w:val="0063244F"/>
    <w:rsid w:val="00634E98"/>
    <w:rsid w:val="006407EF"/>
    <w:rsid w:val="00641F2A"/>
    <w:rsid w:val="00644AE7"/>
    <w:rsid w:val="00645255"/>
    <w:rsid w:val="006455DC"/>
    <w:rsid w:val="00646701"/>
    <w:rsid w:val="0065014B"/>
    <w:rsid w:val="00650F17"/>
    <w:rsid w:val="00653450"/>
    <w:rsid w:val="0066069A"/>
    <w:rsid w:val="00660BFB"/>
    <w:rsid w:val="0066238C"/>
    <w:rsid w:val="00662F1F"/>
    <w:rsid w:val="00663DAF"/>
    <w:rsid w:val="00663FFC"/>
    <w:rsid w:val="00664BA8"/>
    <w:rsid w:val="00665647"/>
    <w:rsid w:val="0066599E"/>
    <w:rsid w:val="006676AC"/>
    <w:rsid w:val="0066784F"/>
    <w:rsid w:val="00672188"/>
    <w:rsid w:val="00672320"/>
    <w:rsid w:val="00673411"/>
    <w:rsid w:val="00675CD3"/>
    <w:rsid w:val="006815EC"/>
    <w:rsid w:val="00681D31"/>
    <w:rsid w:val="0068264F"/>
    <w:rsid w:val="006837F2"/>
    <w:rsid w:val="00683A18"/>
    <w:rsid w:val="00684675"/>
    <w:rsid w:val="006851FF"/>
    <w:rsid w:val="00685329"/>
    <w:rsid w:val="0068533B"/>
    <w:rsid w:val="00685BE2"/>
    <w:rsid w:val="00686562"/>
    <w:rsid w:val="00687469"/>
    <w:rsid w:val="0068750E"/>
    <w:rsid w:val="00687C75"/>
    <w:rsid w:val="006913B1"/>
    <w:rsid w:val="0069464B"/>
    <w:rsid w:val="006953C1"/>
    <w:rsid w:val="00695E42"/>
    <w:rsid w:val="006A0C2E"/>
    <w:rsid w:val="006A1211"/>
    <w:rsid w:val="006A17D7"/>
    <w:rsid w:val="006A36EE"/>
    <w:rsid w:val="006A50B0"/>
    <w:rsid w:val="006A6166"/>
    <w:rsid w:val="006A670E"/>
    <w:rsid w:val="006A7208"/>
    <w:rsid w:val="006B0DE3"/>
    <w:rsid w:val="006B0E6A"/>
    <w:rsid w:val="006B2A5D"/>
    <w:rsid w:val="006B3F12"/>
    <w:rsid w:val="006B6508"/>
    <w:rsid w:val="006C261B"/>
    <w:rsid w:val="006C2B3B"/>
    <w:rsid w:val="006C361D"/>
    <w:rsid w:val="006C40C2"/>
    <w:rsid w:val="006C7ED1"/>
    <w:rsid w:val="006D0113"/>
    <w:rsid w:val="006D0789"/>
    <w:rsid w:val="006D1867"/>
    <w:rsid w:val="006D2E1D"/>
    <w:rsid w:val="006D4CD0"/>
    <w:rsid w:val="006D5A22"/>
    <w:rsid w:val="006D6532"/>
    <w:rsid w:val="006D6AB3"/>
    <w:rsid w:val="006E17F4"/>
    <w:rsid w:val="006E239B"/>
    <w:rsid w:val="006E312B"/>
    <w:rsid w:val="006E38C2"/>
    <w:rsid w:val="006E54C9"/>
    <w:rsid w:val="006E627A"/>
    <w:rsid w:val="006E630F"/>
    <w:rsid w:val="006E6F53"/>
    <w:rsid w:val="006E7265"/>
    <w:rsid w:val="006F2CDA"/>
    <w:rsid w:val="006F2F12"/>
    <w:rsid w:val="006F649E"/>
    <w:rsid w:val="00701B07"/>
    <w:rsid w:val="00702DCC"/>
    <w:rsid w:val="00703457"/>
    <w:rsid w:val="00703635"/>
    <w:rsid w:val="00704CF5"/>
    <w:rsid w:val="00710210"/>
    <w:rsid w:val="00711B3F"/>
    <w:rsid w:val="00713512"/>
    <w:rsid w:val="00714CDE"/>
    <w:rsid w:val="0071562C"/>
    <w:rsid w:val="00716743"/>
    <w:rsid w:val="00717B0C"/>
    <w:rsid w:val="00717BBB"/>
    <w:rsid w:val="007204F8"/>
    <w:rsid w:val="00721E80"/>
    <w:rsid w:val="00723F1B"/>
    <w:rsid w:val="00724447"/>
    <w:rsid w:val="007251CB"/>
    <w:rsid w:val="007254A5"/>
    <w:rsid w:val="00725A28"/>
    <w:rsid w:val="0072663E"/>
    <w:rsid w:val="00731D38"/>
    <w:rsid w:val="00732E1A"/>
    <w:rsid w:val="00733810"/>
    <w:rsid w:val="00733A84"/>
    <w:rsid w:val="00733D1B"/>
    <w:rsid w:val="00733F58"/>
    <w:rsid w:val="00734888"/>
    <w:rsid w:val="00741142"/>
    <w:rsid w:val="0074120B"/>
    <w:rsid w:val="00741B41"/>
    <w:rsid w:val="00742190"/>
    <w:rsid w:val="00745979"/>
    <w:rsid w:val="007460EE"/>
    <w:rsid w:val="007472DD"/>
    <w:rsid w:val="007477F5"/>
    <w:rsid w:val="0074784B"/>
    <w:rsid w:val="007510A3"/>
    <w:rsid w:val="00752D05"/>
    <w:rsid w:val="00752F36"/>
    <w:rsid w:val="007539CB"/>
    <w:rsid w:val="0075411D"/>
    <w:rsid w:val="007566BA"/>
    <w:rsid w:val="00756FBA"/>
    <w:rsid w:val="00760894"/>
    <w:rsid w:val="007610DC"/>
    <w:rsid w:val="00761152"/>
    <w:rsid w:val="00761FD9"/>
    <w:rsid w:val="007648E1"/>
    <w:rsid w:val="00765208"/>
    <w:rsid w:val="0076790F"/>
    <w:rsid w:val="00767D0A"/>
    <w:rsid w:val="00772232"/>
    <w:rsid w:val="007728DB"/>
    <w:rsid w:val="00772A2B"/>
    <w:rsid w:val="00775168"/>
    <w:rsid w:val="00775AE7"/>
    <w:rsid w:val="00776B3B"/>
    <w:rsid w:val="00777DBC"/>
    <w:rsid w:val="0078095C"/>
    <w:rsid w:val="00780C32"/>
    <w:rsid w:val="00781ACA"/>
    <w:rsid w:val="00782AD7"/>
    <w:rsid w:val="00782E64"/>
    <w:rsid w:val="007837D1"/>
    <w:rsid w:val="00784F8B"/>
    <w:rsid w:val="0078543F"/>
    <w:rsid w:val="00785B8B"/>
    <w:rsid w:val="00786307"/>
    <w:rsid w:val="0078783B"/>
    <w:rsid w:val="00790361"/>
    <w:rsid w:val="00790EE9"/>
    <w:rsid w:val="00791599"/>
    <w:rsid w:val="0079178B"/>
    <w:rsid w:val="00791CA5"/>
    <w:rsid w:val="00792434"/>
    <w:rsid w:val="00792806"/>
    <w:rsid w:val="007932D3"/>
    <w:rsid w:val="00793D50"/>
    <w:rsid w:val="007941AD"/>
    <w:rsid w:val="00794C81"/>
    <w:rsid w:val="00796DA1"/>
    <w:rsid w:val="0079718A"/>
    <w:rsid w:val="007A1C44"/>
    <w:rsid w:val="007A1E54"/>
    <w:rsid w:val="007A2937"/>
    <w:rsid w:val="007A323A"/>
    <w:rsid w:val="007A4666"/>
    <w:rsid w:val="007A50E4"/>
    <w:rsid w:val="007A5303"/>
    <w:rsid w:val="007A5367"/>
    <w:rsid w:val="007A5732"/>
    <w:rsid w:val="007B2913"/>
    <w:rsid w:val="007B35DA"/>
    <w:rsid w:val="007B43E4"/>
    <w:rsid w:val="007B44C5"/>
    <w:rsid w:val="007B4DE5"/>
    <w:rsid w:val="007B629D"/>
    <w:rsid w:val="007B68D5"/>
    <w:rsid w:val="007B6C9F"/>
    <w:rsid w:val="007B7244"/>
    <w:rsid w:val="007B77E8"/>
    <w:rsid w:val="007C1544"/>
    <w:rsid w:val="007C2D26"/>
    <w:rsid w:val="007C4B5D"/>
    <w:rsid w:val="007C5851"/>
    <w:rsid w:val="007C6E0E"/>
    <w:rsid w:val="007D0069"/>
    <w:rsid w:val="007D1EA0"/>
    <w:rsid w:val="007D1F05"/>
    <w:rsid w:val="007D2ECE"/>
    <w:rsid w:val="007D3DD4"/>
    <w:rsid w:val="007D4749"/>
    <w:rsid w:val="007D4A02"/>
    <w:rsid w:val="007D5369"/>
    <w:rsid w:val="007D6896"/>
    <w:rsid w:val="007E0A70"/>
    <w:rsid w:val="007E162F"/>
    <w:rsid w:val="007E2669"/>
    <w:rsid w:val="007E3610"/>
    <w:rsid w:val="007E3BC0"/>
    <w:rsid w:val="007E5987"/>
    <w:rsid w:val="007E684B"/>
    <w:rsid w:val="007E7E43"/>
    <w:rsid w:val="007F3710"/>
    <w:rsid w:val="007F5D90"/>
    <w:rsid w:val="00802692"/>
    <w:rsid w:val="008033E7"/>
    <w:rsid w:val="00804297"/>
    <w:rsid w:val="00804BEA"/>
    <w:rsid w:val="00806CC8"/>
    <w:rsid w:val="008113C5"/>
    <w:rsid w:val="0081145E"/>
    <w:rsid w:val="00811864"/>
    <w:rsid w:val="00812279"/>
    <w:rsid w:val="008135E9"/>
    <w:rsid w:val="00813F83"/>
    <w:rsid w:val="00816B67"/>
    <w:rsid w:val="00822B5A"/>
    <w:rsid w:val="008241EB"/>
    <w:rsid w:val="00824C9E"/>
    <w:rsid w:val="00825574"/>
    <w:rsid w:val="00825576"/>
    <w:rsid w:val="008260AA"/>
    <w:rsid w:val="00827922"/>
    <w:rsid w:val="00827B13"/>
    <w:rsid w:val="00832060"/>
    <w:rsid w:val="008322ED"/>
    <w:rsid w:val="0083291C"/>
    <w:rsid w:val="00833451"/>
    <w:rsid w:val="008376B7"/>
    <w:rsid w:val="00842955"/>
    <w:rsid w:val="008459C2"/>
    <w:rsid w:val="0085270C"/>
    <w:rsid w:val="00852964"/>
    <w:rsid w:val="00852A54"/>
    <w:rsid w:val="00852A7E"/>
    <w:rsid w:val="00852F53"/>
    <w:rsid w:val="00855704"/>
    <w:rsid w:val="00856BEA"/>
    <w:rsid w:val="0085704D"/>
    <w:rsid w:val="008624D3"/>
    <w:rsid w:val="00862ABB"/>
    <w:rsid w:val="00862CCD"/>
    <w:rsid w:val="0086650F"/>
    <w:rsid w:val="00866E7C"/>
    <w:rsid w:val="00867214"/>
    <w:rsid w:val="008676A1"/>
    <w:rsid w:val="008715A6"/>
    <w:rsid w:val="00871BCB"/>
    <w:rsid w:val="00873FB6"/>
    <w:rsid w:val="0087421A"/>
    <w:rsid w:val="00875E6D"/>
    <w:rsid w:val="0087742B"/>
    <w:rsid w:val="008779DF"/>
    <w:rsid w:val="008807C7"/>
    <w:rsid w:val="00882E6D"/>
    <w:rsid w:val="00884142"/>
    <w:rsid w:val="00884A22"/>
    <w:rsid w:val="0088592C"/>
    <w:rsid w:val="00885C9F"/>
    <w:rsid w:val="008867A8"/>
    <w:rsid w:val="008901EB"/>
    <w:rsid w:val="00890279"/>
    <w:rsid w:val="00890E65"/>
    <w:rsid w:val="00892B59"/>
    <w:rsid w:val="008935AE"/>
    <w:rsid w:val="008949E6"/>
    <w:rsid w:val="00895DBE"/>
    <w:rsid w:val="008962B2"/>
    <w:rsid w:val="0089657E"/>
    <w:rsid w:val="00897717"/>
    <w:rsid w:val="008A00CA"/>
    <w:rsid w:val="008A3E8E"/>
    <w:rsid w:val="008A4DF7"/>
    <w:rsid w:val="008A4F32"/>
    <w:rsid w:val="008A60AB"/>
    <w:rsid w:val="008A6540"/>
    <w:rsid w:val="008A7725"/>
    <w:rsid w:val="008B4500"/>
    <w:rsid w:val="008B4F82"/>
    <w:rsid w:val="008B7C23"/>
    <w:rsid w:val="008B7F86"/>
    <w:rsid w:val="008C0E43"/>
    <w:rsid w:val="008C17CC"/>
    <w:rsid w:val="008C365B"/>
    <w:rsid w:val="008C372F"/>
    <w:rsid w:val="008C6A5F"/>
    <w:rsid w:val="008D1936"/>
    <w:rsid w:val="008D22A9"/>
    <w:rsid w:val="008D3D11"/>
    <w:rsid w:val="008D5113"/>
    <w:rsid w:val="008D5A17"/>
    <w:rsid w:val="008E0982"/>
    <w:rsid w:val="008E17EF"/>
    <w:rsid w:val="008E30D5"/>
    <w:rsid w:val="008E3108"/>
    <w:rsid w:val="008E322C"/>
    <w:rsid w:val="008E424C"/>
    <w:rsid w:val="008E4967"/>
    <w:rsid w:val="008E4DE2"/>
    <w:rsid w:val="008E5A27"/>
    <w:rsid w:val="008E7B22"/>
    <w:rsid w:val="008F4C5D"/>
    <w:rsid w:val="008F4CC6"/>
    <w:rsid w:val="008F4F49"/>
    <w:rsid w:val="008F6420"/>
    <w:rsid w:val="008F673E"/>
    <w:rsid w:val="008F7394"/>
    <w:rsid w:val="008F764F"/>
    <w:rsid w:val="009000E9"/>
    <w:rsid w:val="00903EAA"/>
    <w:rsid w:val="00905F4A"/>
    <w:rsid w:val="00906201"/>
    <w:rsid w:val="00906399"/>
    <w:rsid w:val="009101F0"/>
    <w:rsid w:val="00910853"/>
    <w:rsid w:val="00910A47"/>
    <w:rsid w:val="00911645"/>
    <w:rsid w:val="009128CD"/>
    <w:rsid w:val="0091351F"/>
    <w:rsid w:val="0092050E"/>
    <w:rsid w:val="00920B99"/>
    <w:rsid w:val="0092189E"/>
    <w:rsid w:val="00921966"/>
    <w:rsid w:val="0092225F"/>
    <w:rsid w:val="00922817"/>
    <w:rsid w:val="00924353"/>
    <w:rsid w:val="009245E8"/>
    <w:rsid w:val="00924899"/>
    <w:rsid w:val="00925BAE"/>
    <w:rsid w:val="00927FBE"/>
    <w:rsid w:val="00931A66"/>
    <w:rsid w:val="00933EE2"/>
    <w:rsid w:val="009358F1"/>
    <w:rsid w:val="009362E9"/>
    <w:rsid w:val="0093643A"/>
    <w:rsid w:val="00937973"/>
    <w:rsid w:val="00937B73"/>
    <w:rsid w:val="00943D20"/>
    <w:rsid w:val="00944C1A"/>
    <w:rsid w:val="00945A1B"/>
    <w:rsid w:val="0094767D"/>
    <w:rsid w:val="009515C4"/>
    <w:rsid w:val="0095161E"/>
    <w:rsid w:val="00951E16"/>
    <w:rsid w:val="00952159"/>
    <w:rsid w:val="0095231B"/>
    <w:rsid w:val="0095257D"/>
    <w:rsid w:val="0095563C"/>
    <w:rsid w:val="00955A1A"/>
    <w:rsid w:val="009562CA"/>
    <w:rsid w:val="00956811"/>
    <w:rsid w:val="00957876"/>
    <w:rsid w:val="00957F38"/>
    <w:rsid w:val="00960C1B"/>
    <w:rsid w:val="00963642"/>
    <w:rsid w:val="00964014"/>
    <w:rsid w:val="00965BE7"/>
    <w:rsid w:val="00970BCD"/>
    <w:rsid w:val="00971802"/>
    <w:rsid w:val="009721B8"/>
    <w:rsid w:val="00972E68"/>
    <w:rsid w:val="00973028"/>
    <w:rsid w:val="009736A0"/>
    <w:rsid w:val="009738C5"/>
    <w:rsid w:val="00973F62"/>
    <w:rsid w:val="00976653"/>
    <w:rsid w:val="00976BE6"/>
    <w:rsid w:val="00977547"/>
    <w:rsid w:val="00977F59"/>
    <w:rsid w:val="00982C09"/>
    <w:rsid w:val="00982C6C"/>
    <w:rsid w:val="00984378"/>
    <w:rsid w:val="00984730"/>
    <w:rsid w:val="009849B3"/>
    <w:rsid w:val="0098607F"/>
    <w:rsid w:val="009865F1"/>
    <w:rsid w:val="00986ECF"/>
    <w:rsid w:val="00987CAE"/>
    <w:rsid w:val="00987CE6"/>
    <w:rsid w:val="009902D2"/>
    <w:rsid w:val="009907F1"/>
    <w:rsid w:val="00991E84"/>
    <w:rsid w:val="009933A3"/>
    <w:rsid w:val="009944A4"/>
    <w:rsid w:val="009954C6"/>
    <w:rsid w:val="00997C49"/>
    <w:rsid w:val="009A043F"/>
    <w:rsid w:val="009A06CE"/>
    <w:rsid w:val="009A11CC"/>
    <w:rsid w:val="009A246D"/>
    <w:rsid w:val="009A4158"/>
    <w:rsid w:val="009A5318"/>
    <w:rsid w:val="009A73DF"/>
    <w:rsid w:val="009A75D3"/>
    <w:rsid w:val="009A77F9"/>
    <w:rsid w:val="009B1477"/>
    <w:rsid w:val="009B220A"/>
    <w:rsid w:val="009B27A8"/>
    <w:rsid w:val="009B394C"/>
    <w:rsid w:val="009B3F4B"/>
    <w:rsid w:val="009B43A3"/>
    <w:rsid w:val="009B4A03"/>
    <w:rsid w:val="009B54D8"/>
    <w:rsid w:val="009C066B"/>
    <w:rsid w:val="009C084F"/>
    <w:rsid w:val="009C0B6E"/>
    <w:rsid w:val="009C2980"/>
    <w:rsid w:val="009C437D"/>
    <w:rsid w:val="009C594E"/>
    <w:rsid w:val="009C5A3B"/>
    <w:rsid w:val="009C675D"/>
    <w:rsid w:val="009C74EA"/>
    <w:rsid w:val="009D03BA"/>
    <w:rsid w:val="009D0F7E"/>
    <w:rsid w:val="009D25B8"/>
    <w:rsid w:val="009D26D2"/>
    <w:rsid w:val="009D3CAA"/>
    <w:rsid w:val="009D407E"/>
    <w:rsid w:val="009D6E9B"/>
    <w:rsid w:val="009D74CD"/>
    <w:rsid w:val="009E11BE"/>
    <w:rsid w:val="009E235F"/>
    <w:rsid w:val="009E2A93"/>
    <w:rsid w:val="009E2E3A"/>
    <w:rsid w:val="009E4095"/>
    <w:rsid w:val="009E5940"/>
    <w:rsid w:val="009E6FB3"/>
    <w:rsid w:val="009E773C"/>
    <w:rsid w:val="009F017A"/>
    <w:rsid w:val="009F06FB"/>
    <w:rsid w:val="009F0B7A"/>
    <w:rsid w:val="009F0E09"/>
    <w:rsid w:val="009F1EAB"/>
    <w:rsid w:val="009F295D"/>
    <w:rsid w:val="009F63B7"/>
    <w:rsid w:val="009F7DB5"/>
    <w:rsid w:val="00A02B94"/>
    <w:rsid w:val="00A02DCD"/>
    <w:rsid w:val="00A0313E"/>
    <w:rsid w:val="00A0595B"/>
    <w:rsid w:val="00A05B26"/>
    <w:rsid w:val="00A05DC5"/>
    <w:rsid w:val="00A0615B"/>
    <w:rsid w:val="00A10B0F"/>
    <w:rsid w:val="00A11817"/>
    <w:rsid w:val="00A11E80"/>
    <w:rsid w:val="00A137F6"/>
    <w:rsid w:val="00A14166"/>
    <w:rsid w:val="00A14FE1"/>
    <w:rsid w:val="00A16B9F"/>
    <w:rsid w:val="00A1752B"/>
    <w:rsid w:val="00A21342"/>
    <w:rsid w:val="00A220CA"/>
    <w:rsid w:val="00A242F0"/>
    <w:rsid w:val="00A246A9"/>
    <w:rsid w:val="00A25ECA"/>
    <w:rsid w:val="00A266E9"/>
    <w:rsid w:val="00A26965"/>
    <w:rsid w:val="00A27E08"/>
    <w:rsid w:val="00A3048F"/>
    <w:rsid w:val="00A31A12"/>
    <w:rsid w:val="00A3226E"/>
    <w:rsid w:val="00A32BA8"/>
    <w:rsid w:val="00A35349"/>
    <w:rsid w:val="00A36CC5"/>
    <w:rsid w:val="00A36DE8"/>
    <w:rsid w:val="00A37ABC"/>
    <w:rsid w:val="00A423DE"/>
    <w:rsid w:val="00A425AC"/>
    <w:rsid w:val="00A44054"/>
    <w:rsid w:val="00A45554"/>
    <w:rsid w:val="00A457EE"/>
    <w:rsid w:val="00A4591A"/>
    <w:rsid w:val="00A52B63"/>
    <w:rsid w:val="00A5441C"/>
    <w:rsid w:val="00A54553"/>
    <w:rsid w:val="00A5585F"/>
    <w:rsid w:val="00A55FB7"/>
    <w:rsid w:val="00A604F1"/>
    <w:rsid w:val="00A60E77"/>
    <w:rsid w:val="00A62B78"/>
    <w:rsid w:val="00A63403"/>
    <w:rsid w:val="00A66637"/>
    <w:rsid w:val="00A6717C"/>
    <w:rsid w:val="00A706AD"/>
    <w:rsid w:val="00A71F51"/>
    <w:rsid w:val="00A74E06"/>
    <w:rsid w:val="00A83090"/>
    <w:rsid w:val="00A8442A"/>
    <w:rsid w:val="00A84C17"/>
    <w:rsid w:val="00A8508A"/>
    <w:rsid w:val="00A850B7"/>
    <w:rsid w:val="00A866F6"/>
    <w:rsid w:val="00A869EE"/>
    <w:rsid w:val="00A86E27"/>
    <w:rsid w:val="00A87789"/>
    <w:rsid w:val="00A905EE"/>
    <w:rsid w:val="00A90E85"/>
    <w:rsid w:val="00A94041"/>
    <w:rsid w:val="00A95614"/>
    <w:rsid w:val="00A96292"/>
    <w:rsid w:val="00A966B2"/>
    <w:rsid w:val="00AA027D"/>
    <w:rsid w:val="00AA0D39"/>
    <w:rsid w:val="00AA106E"/>
    <w:rsid w:val="00AA3117"/>
    <w:rsid w:val="00AA596B"/>
    <w:rsid w:val="00AA6A77"/>
    <w:rsid w:val="00AA73A4"/>
    <w:rsid w:val="00AA7EC1"/>
    <w:rsid w:val="00AB0CB6"/>
    <w:rsid w:val="00AB1C1F"/>
    <w:rsid w:val="00AB202D"/>
    <w:rsid w:val="00AB269D"/>
    <w:rsid w:val="00AB3C7D"/>
    <w:rsid w:val="00AB3E3D"/>
    <w:rsid w:val="00AB4577"/>
    <w:rsid w:val="00AB467B"/>
    <w:rsid w:val="00AB504C"/>
    <w:rsid w:val="00AB5813"/>
    <w:rsid w:val="00AB66BA"/>
    <w:rsid w:val="00AC1082"/>
    <w:rsid w:val="00AC35E6"/>
    <w:rsid w:val="00AC597D"/>
    <w:rsid w:val="00AC5C02"/>
    <w:rsid w:val="00AC5DFC"/>
    <w:rsid w:val="00AC7CBC"/>
    <w:rsid w:val="00AC7F89"/>
    <w:rsid w:val="00AD0B6A"/>
    <w:rsid w:val="00AD0E35"/>
    <w:rsid w:val="00AD2DAA"/>
    <w:rsid w:val="00AD3415"/>
    <w:rsid w:val="00AD4743"/>
    <w:rsid w:val="00AD60DA"/>
    <w:rsid w:val="00AD7A84"/>
    <w:rsid w:val="00AE159E"/>
    <w:rsid w:val="00AE1FAF"/>
    <w:rsid w:val="00AE297D"/>
    <w:rsid w:val="00AE3A5E"/>
    <w:rsid w:val="00AE45C5"/>
    <w:rsid w:val="00AF3E69"/>
    <w:rsid w:val="00AF6799"/>
    <w:rsid w:val="00AF685F"/>
    <w:rsid w:val="00AF6D94"/>
    <w:rsid w:val="00B008BE"/>
    <w:rsid w:val="00B01533"/>
    <w:rsid w:val="00B01DAD"/>
    <w:rsid w:val="00B04DD9"/>
    <w:rsid w:val="00B05608"/>
    <w:rsid w:val="00B059CE"/>
    <w:rsid w:val="00B05DCC"/>
    <w:rsid w:val="00B0623F"/>
    <w:rsid w:val="00B07181"/>
    <w:rsid w:val="00B10798"/>
    <w:rsid w:val="00B14CBB"/>
    <w:rsid w:val="00B1515E"/>
    <w:rsid w:val="00B15A40"/>
    <w:rsid w:val="00B16F1B"/>
    <w:rsid w:val="00B1715D"/>
    <w:rsid w:val="00B17D9F"/>
    <w:rsid w:val="00B20E6D"/>
    <w:rsid w:val="00B22E06"/>
    <w:rsid w:val="00B2461F"/>
    <w:rsid w:val="00B256D1"/>
    <w:rsid w:val="00B26129"/>
    <w:rsid w:val="00B308D5"/>
    <w:rsid w:val="00B322B2"/>
    <w:rsid w:val="00B33C68"/>
    <w:rsid w:val="00B3407A"/>
    <w:rsid w:val="00B34CFE"/>
    <w:rsid w:val="00B36195"/>
    <w:rsid w:val="00B364D6"/>
    <w:rsid w:val="00B37DA1"/>
    <w:rsid w:val="00B41E6C"/>
    <w:rsid w:val="00B4345E"/>
    <w:rsid w:val="00B4442E"/>
    <w:rsid w:val="00B44569"/>
    <w:rsid w:val="00B44895"/>
    <w:rsid w:val="00B45324"/>
    <w:rsid w:val="00B45539"/>
    <w:rsid w:val="00B45672"/>
    <w:rsid w:val="00B509CD"/>
    <w:rsid w:val="00B50AF3"/>
    <w:rsid w:val="00B5125B"/>
    <w:rsid w:val="00B523C9"/>
    <w:rsid w:val="00B53E21"/>
    <w:rsid w:val="00B5449E"/>
    <w:rsid w:val="00B554AF"/>
    <w:rsid w:val="00B569D3"/>
    <w:rsid w:val="00B56A8F"/>
    <w:rsid w:val="00B5713A"/>
    <w:rsid w:val="00B57430"/>
    <w:rsid w:val="00B60F5E"/>
    <w:rsid w:val="00B61444"/>
    <w:rsid w:val="00B622FC"/>
    <w:rsid w:val="00B62433"/>
    <w:rsid w:val="00B62995"/>
    <w:rsid w:val="00B63887"/>
    <w:rsid w:val="00B63BB4"/>
    <w:rsid w:val="00B707F9"/>
    <w:rsid w:val="00B70CF8"/>
    <w:rsid w:val="00B70DFD"/>
    <w:rsid w:val="00B71E0F"/>
    <w:rsid w:val="00B72620"/>
    <w:rsid w:val="00B73335"/>
    <w:rsid w:val="00B73D92"/>
    <w:rsid w:val="00B73DB5"/>
    <w:rsid w:val="00B74329"/>
    <w:rsid w:val="00B773D0"/>
    <w:rsid w:val="00B7740B"/>
    <w:rsid w:val="00B80446"/>
    <w:rsid w:val="00B82D5E"/>
    <w:rsid w:val="00B835EB"/>
    <w:rsid w:val="00B83622"/>
    <w:rsid w:val="00B85B06"/>
    <w:rsid w:val="00B86B39"/>
    <w:rsid w:val="00B87508"/>
    <w:rsid w:val="00B91C55"/>
    <w:rsid w:val="00B92274"/>
    <w:rsid w:val="00B934A5"/>
    <w:rsid w:val="00B936BB"/>
    <w:rsid w:val="00B9507A"/>
    <w:rsid w:val="00B96361"/>
    <w:rsid w:val="00BA1327"/>
    <w:rsid w:val="00BA36B0"/>
    <w:rsid w:val="00BA5086"/>
    <w:rsid w:val="00BA5E9F"/>
    <w:rsid w:val="00BA749C"/>
    <w:rsid w:val="00BB0803"/>
    <w:rsid w:val="00BB15E9"/>
    <w:rsid w:val="00BB19A6"/>
    <w:rsid w:val="00BB2188"/>
    <w:rsid w:val="00BB40AA"/>
    <w:rsid w:val="00BB43FC"/>
    <w:rsid w:val="00BB4B56"/>
    <w:rsid w:val="00BB541D"/>
    <w:rsid w:val="00BB570B"/>
    <w:rsid w:val="00BB58BC"/>
    <w:rsid w:val="00BB6051"/>
    <w:rsid w:val="00BB7C35"/>
    <w:rsid w:val="00BB7C42"/>
    <w:rsid w:val="00BC46C3"/>
    <w:rsid w:val="00BC5C8D"/>
    <w:rsid w:val="00BC6202"/>
    <w:rsid w:val="00BD090D"/>
    <w:rsid w:val="00BD0E8C"/>
    <w:rsid w:val="00BD149F"/>
    <w:rsid w:val="00BD1975"/>
    <w:rsid w:val="00BD2367"/>
    <w:rsid w:val="00BD35DC"/>
    <w:rsid w:val="00BD3867"/>
    <w:rsid w:val="00BD5C58"/>
    <w:rsid w:val="00BD68B0"/>
    <w:rsid w:val="00BD6AAE"/>
    <w:rsid w:val="00BE1643"/>
    <w:rsid w:val="00BE1EE9"/>
    <w:rsid w:val="00BE26DE"/>
    <w:rsid w:val="00BE362F"/>
    <w:rsid w:val="00BE48A5"/>
    <w:rsid w:val="00BE4B94"/>
    <w:rsid w:val="00BE65CB"/>
    <w:rsid w:val="00BE7508"/>
    <w:rsid w:val="00BE7F6E"/>
    <w:rsid w:val="00BF01B6"/>
    <w:rsid w:val="00BF066C"/>
    <w:rsid w:val="00BF1B53"/>
    <w:rsid w:val="00BF1C3C"/>
    <w:rsid w:val="00BF2541"/>
    <w:rsid w:val="00BF274B"/>
    <w:rsid w:val="00BF3F52"/>
    <w:rsid w:val="00BF7AF0"/>
    <w:rsid w:val="00C02F67"/>
    <w:rsid w:val="00C03AD8"/>
    <w:rsid w:val="00C04AE2"/>
    <w:rsid w:val="00C050A9"/>
    <w:rsid w:val="00C051C5"/>
    <w:rsid w:val="00C05287"/>
    <w:rsid w:val="00C05AF8"/>
    <w:rsid w:val="00C065C8"/>
    <w:rsid w:val="00C07063"/>
    <w:rsid w:val="00C122FE"/>
    <w:rsid w:val="00C136C1"/>
    <w:rsid w:val="00C15980"/>
    <w:rsid w:val="00C15E48"/>
    <w:rsid w:val="00C16231"/>
    <w:rsid w:val="00C17865"/>
    <w:rsid w:val="00C2166C"/>
    <w:rsid w:val="00C23E28"/>
    <w:rsid w:val="00C26F1C"/>
    <w:rsid w:val="00C30D3C"/>
    <w:rsid w:val="00C31A28"/>
    <w:rsid w:val="00C31F6B"/>
    <w:rsid w:val="00C35EE3"/>
    <w:rsid w:val="00C36268"/>
    <w:rsid w:val="00C367D4"/>
    <w:rsid w:val="00C36C69"/>
    <w:rsid w:val="00C37666"/>
    <w:rsid w:val="00C4053F"/>
    <w:rsid w:val="00C40B5B"/>
    <w:rsid w:val="00C40EDA"/>
    <w:rsid w:val="00C4125D"/>
    <w:rsid w:val="00C41C79"/>
    <w:rsid w:val="00C4234F"/>
    <w:rsid w:val="00C42419"/>
    <w:rsid w:val="00C4327B"/>
    <w:rsid w:val="00C43C68"/>
    <w:rsid w:val="00C442F4"/>
    <w:rsid w:val="00C445A4"/>
    <w:rsid w:val="00C476CD"/>
    <w:rsid w:val="00C47F92"/>
    <w:rsid w:val="00C506FC"/>
    <w:rsid w:val="00C525BA"/>
    <w:rsid w:val="00C53164"/>
    <w:rsid w:val="00C53954"/>
    <w:rsid w:val="00C54E66"/>
    <w:rsid w:val="00C55B72"/>
    <w:rsid w:val="00C62010"/>
    <w:rsid w:val="00C6210D"/>
    <w:rsid w:val="00C63190"/>
    <w:rsid w:val="00C63F48"/>
    <w:rsid w:val="00C63FFF"/>
    <w:rsid w:val="00C65FB4"/>
    <w:rsid w:val="00C673C7"/>
    <w:rsid w:val="00C712EB"/>
    <w:rsid w:val="00C72DA1"/>
    <w:rsid w:val="00C73214"/>
    <w:rsid w:val="00C73557"/>
    <w:rsid w:val="00C73B38"/>
    <w:rsid w:val="00C741D5"/>
    <w:rsid w:val="00C74D12"/>
    <w:rsid w:val="00C75C00"/>
    <w:rsid w:val="00C77565"/>
    <w:rsid w:val="00C77F49"/>
    <w:rsid w:val="00C803D1"/>
    <w:rsid w:val="00C80EDF"/>
    <w:rsid w:val="00C829ED"/>
    <w:rsid w:val="00C8373A"/>
    <w:rsid w:val="00C83B3B"/>
    <w:rsid w:val="00C86271"/>
    <w:rsid w:val="00C86F7B"/>
    <w:rsid w:val="00C873F0"/>
    <w:rsid w:val="00C87666"/>
    <w:rsid w:val="00C8790C"/>
    <w:rsid w:val="00C90552"/>
    <w:rsid w:val="00C90D0D"/>
    <w:rsid w:val="00C91144"/>
    <w:rsid w:val="00C95BC9"/>
    <w:rsid w:val="00C9680D"/>
    <w:rsid w:val="00C97B46"/>
    <w:rsid w:val="00CA0553"/>
    <w:rsid w:val="00CA0763"/>
    <w:rsid w:val="00CA1AAE"/>
    <w:rsid w:val="00CA2CEF"/>
    <w:rsid w:val="00CA33CF"/>
    <w:rsid w:val="00CA4171"/>
    <w:rsid w:val="00CA5B7D"/>
    <w:rsid w:val="00CA71EB"/>
    <w:rsid w:val="00CA79FA"/>
    <w:rsid w:val="00CB0F85"/>
    <w:rsid w:val="00CB137E"/>
    <w:rsid w:val="00CB278D"/>
    <w:rsid w:val="00CB28E1"/>
    <w:rsid w:val="00CB2E91"/>
    <w:rsid w:val="00CB35C2"/>
    <w:rsid w:val="00CB4277"/>
    <w:rsid w:val="00CB440C"/>
    <w:rsid w:val="00CB49F6"/>
    <w:rsid w:val="00CB4A6B"/>
    <w:rsid w:val="00CB4D5A"/>
    <w:rsid w:val="00CB50A0"/>
    <w:rsid w:val="00CB581A"/>
    <w:rsid w:val="00CB5BA5"/>
    <w:rsid w:val="00CB638C"/>
    <w:rsid w:val="00CB6B1F"/>
    <w:rsid w:val="00CB74E4"/>
    <w:rsid w:val="00CB7F49"/>
    <w:rsid w:val="00CC2BB9"/>
    <w:rsid w:val="00CC2EA1"/>
    <w:rsid w:val="00CC3FE2"/>
    <w:rsid w:val="00CC4DBE"/>
    <w:rsid w:val="00CC5AE6"/>
    <w:rsid w:val="00CC6D6F"/>
    <w:rsid w:val="00CD02D4"/>
    <w:rsid w:val="00CD0FD9"/>
    <w:rsid w:val="00CD1006"/>
    <w:rsid w:val="00CD30C5"/>
    <w:rsid w:val="00CD32BB"/>
    <w:rsid w:val="00CD36C2"/>
    <w:rsid w:val="00CD3BE8"/>
    <w:rsid w:val="00CD442C"/>
    <w:rsid w:val="00CD4AED"/>
    <w:rsid w:val="00CD4C81"/>
    <w:rsid w:val="00CD7BD6"/>
    <w:rsid w:val="00CE2B70"/>
    <w:rsid w:val="00CE3566"/>
    <w:rsid w:val="00CE36B6"/>
    <w:rsid w:val="00CE38D2"/>
    <w:rsid w:val="00CE3A6F"/>
    <w:rsid w:val="00CE6CC3"/>
    <w:rsid w:val="00CF0D79"/>
    <w:rsid w:val="00CF125E"/>
    <w:rsid w:val="00CF1F91"/>
    <w:rsid w:val="00CF1F9E"/>
    <w:rsid w:val="00CF2218"/>
    <w:rsid w:val="00CF2961"/>
    <w:rsid w:val="00CF2D9A"/>
    <w:rsid w:val="00CF2F5F"/>
    <w:rsid w:val="00CF3875"/>
    <w:rsid w:val="00CF533F"/>
    <w:rsid w:val="00CF5A65"/>
    <w:rsid w:val="00CF5CBC"/>
    <w:rsid w:val="00CF5F93"/>
    <w:rsid w:val="00CF7CF3"/>
    <w:rsid w:val="00D0010D"/>
    <w:rsid w:val="00D00553"/>
    <w:rsid w:val="00D00C19"/>
    <w:rsid w:val="00D013D0"/>
    <w:rsid w:val="00D01747"/>
    <w:rsid w:val="00D0429F"/>
    <w:rsid w:val="00D049ED"/>
    <w:rsid w:val="00D04BC1"/>
    <w:rsid w:val="00D10AE1"/>
    <w:rsid w:val="00D10C16"/>
    <w:rsid w:val="00D11C81"/>
    <w:rsid w:val="00D12156"/>
    <w:rsid w:val="00D12746"/>
    <w:rsid w:val="00D12AEA"/>
    <w:rsid w:val="00D1493F"/>
    <w:rsid w:val="00D14BB5"/>
    <w:rsid w:val="00D17ACE"/>
    <w:rsid w:val="00D21D00"/>
    <w:rsid w:val="00D22FDD"/>
    <w:rsid w:val="00D23A1C"/>
    <w:rsid w:val="00D23EBA"/>
    <w:rsid w:val="00D24397"/>
    <w:rsid w:val="00D269A2"/>
    <w:rsid w:val="00D27003"/>
    <w:rsid w:val="00D27C65"/>
    <w:rsid w:val="00D30E26"/>
    <w:rsid w:val="00D30EB1"/>
    <w:rsid w:val="00D31823"/>
    <w:rsid w:val="00D32110"/>
    <w:rsid w:val="00D32BDA"/>
    <w:rsid w:val="00D34AB5"/>
    <w:rsid w:val="00D40553"/>
    <w:rsid w:val="00D40570"/>
    <w:rsid w:val="00D41E6C"/>
    <w:rsid w:val="00D426E1"/>
    <w:rsid w:val="00D4535F"/>
    <w:rsid w:val="00D455D7"/>
    <w:rsid w:val="00D466A7"/>
    <w:rsid w:val="00D46FEB"/>
    <w:rsid w:val="00D47B11"/>
    <w:rsid w:val="00D5070F"/>
    <w:rsid w:val="00D5079F"/>
    <w:rsid w:val="00D50D7B"/>
    <w:rsid w:val="00D54AB0"/>
    <w:rsid w:val="00D572C0"/>
    <w:rsid w:val="00D573EB"/>
    <w:rsid w:val="00D609DD"/>
    <w:rsid w:val="00D60D06"/>
    <w:rsid w:val="00D618F3"/>
    <w:rsid w:val="00D65E8E"/>
    <w:rsid w:val="00D65F7E"/>
    <w:rsid w:val="00D676B5"/>
    <w:rsid w:val="00D67777"/>
    <w:rsid w:val="00D70016"/>
    <w:rsid w:val="00D70CE8"/>
    <w:rsid w:val="00D7121B"/>
    <w:rsid w:val="00D73BD7"/>
    <w:rsid w:val="00D76460"/>
    <w:rsid w:val="00D7771D"/>
    <w:rsid w:val="00D778BE"/>
    <w:rsid w:val="00D80AFD"/>
    <w:rsid w:val="00D80E2B"/>
    <w:rsid w:val="00D82C16"/>
    <w:rsid w:val="00D833A9"/>
    <w:rsid w:val="00D84C60"/>
    <w:rsid w:val="00D9038A"/>
    <w:rsid w:val="00D90425"/>
    <w:rsid w:val="00D91168"/>
    <w:rsid w:val="00D913C0"/>
    <w:rsid w:val="00D93E87"/>
    <w:rsid w:val="00DA1A63"/>
    <w:rsid w:val="00DA1EEA"/>
    <w:rsid w:val="00DA2874"/>
    <w:rsid w:val="00DA2E56"/>
    <w:rsid w:val="00DA5408"/>
    <w:rsid w:val="00DA7ED3"/>
    <w:rsid w:val="00DB0F8D"/>
    <w:rsid w:val="00DB1CB6"/>
    <w:rsid w:val="00DB288B"/>
    <w:rsid w:val="00DB28C4"/>
    <w:rsid w:val="00DB6217"/>
    <w:rsid w:val="00DB7728"/>
    <w:rsid w:val="00DB772A"/>
    <w:rsid w:val="00DC00CB"/>
    <w:rsid w:val="00DC01B6"/>
    <w:rsid w:val="00DC1C6D"/>
    <w:rsid w:val="00DC1F98"/>
    <w:rsid w:val="00DC3459"/>
    <w:rsid w:val="00DC4BA3"/>
    <w:rsid w:val="00DC5E19"/>
    <w:rsid w:val="00DC6188"/>
    <w:rsid w:val="00DC6249"/>
    <w:rsid w:val="00DC771F"/>
    <w:rsid w:val="00DD0C51"/>
    <w:rsid w:val="00DD1884"/>
    <w:rsid w:val="00DD4C03"/>
    <w:rsid w:val="00DD5C41"/>
    <w:rsid w:val="00DE011A"/>
    <w:rsid w:val="00DE0563"/>
    <w:rsid w:val="00DE05A5"/>
    <w:rsid w:val="00DE2D20"/>
    <w:rsid w:val="00DE46A4"/>
    <w:rsid w:val="00DE6AD1"/>
    <w:rsid w:val="00DE6D1B"/>
    <w:rsid w:val="00DE6DFF"/>
    <w:rsid w:val="00DE6FE3"/>
    <w:rsid w:val="00DE7033"/>
    <w:rsid w:val="00DF046D"/>
    <w:rsid w:val="00DF11BB"/>
    <w:rsid w:val="00DF1E4A"/>
    <w:rsid w:val="00DF2667"/>
    <w:rsid w:val="00DF49F5"/>
    <w:rsid w:val="00DF583E"/>
    <w:rsid w:val="00DF5CD0"/>
    <w:rsid w:val="00DF5FA7"/>
    <w:rsid w:val="00E03FED"/>
    <w:rsid w:val="00E04BC1"/>
    <w:rsid w:val="00E0548C"/>
    <w:rsid w:val="00E0595C"/>
    <w:rsid w:val="00E060C5"/>
    <w:rsid w:val="00E10902"/>
    <w:rsid w:val="00E11D16"/>
    <w:rsid w:val="00E127CA"/>
    <w:rsid w:val="00E13EB3"/>
    <w:rsid w:val="00E143A5"/>
    <w:rsid w:val="00E14626"/>
    <w:rsid w:val="00E17046"/>
    <w:rsid w:val="00E207B3"/>
    <w:rsid w:val="00E208A8"/>
    <w:rsid w:val="00E21210"/>
    <w:rsid w:val="00E212A2"/>
    <w:rsid w:val="00E21531"/>
    <w:rsid w:val="00E21981"/>
    <w:rsid w:val="00E21C33"/>
    <w:rsid w:val="00E22C1C"/>
    <w:rsid w:val="00E24927"/>
    <w:rsid w:val="00E24B2E"/>
    <w:rsid w:val="00E2576F"/>
    <w:rsid w:val="00E276E6"/>
    <w:rsid w:val="00E27C74"/>
    <w:rsid w:val="00E27E83"/>
    <w:rsid w:val="00E308EF"/>
    <w:rsid w:val="00E311D3"/>
    <w:rsid w:val="00E34F00"/>
    <w:rsid w:val="00E3519C"/>
    <w:rsid w:val="00E40866"/>
    <w:rsid w:val="00E409F8"/>
    <w:rsid w:val="00E412A0"/>
    <w:rsid w:val="00E4203B"/>
    <w:rsid w:val="00E45B5E"/>
    <w:rsid w:val="00E50D72"/>
    <w:rsid w:val="00E50F8A"/>
    <w:rsid w:val="00E51E7E"/>
    <w:rsid w:val="00E53300"/>
    <w:rsid w:val="00E54722"/>
    <w:rsid w:val="00E54EE2"/>
    <w:rsid w:val="00E60260"/>
    <w:rsid w:val="00E638F0"/>
    <w:rsid w:val="00E63E82"/>
    <w:rsid w:val="00E6434D"/>
    <w:rsid w:val="00E6630C"/>
    <w:rsid w:val="00E72E3E"/>
    <w:rsid w:val="00E73303"/>
    <w:rsid w:val="00E7452C"/>
    <w:rsid w:val="00E74C7A"/>
    <w:rsid w:val="00E756B9"/>
    <w:rsid w:val="00E7676D"/>
    <w:rsid w:val="00E77BDC"/>
    <w:rsid w:val="00E80755"/>
    <w:rsid w:val="00E81A55"/>
    <w:rsid w:val="00E81AD8"/>
    <w:rsid w:val="00E81E43"/>
    <w:rsid w:val="00E824AE"/>
    <w:rsid w:val="00E90FE8"/>
    <w:rsid w:val="00E9193C"/>
    <w:rsid w:val="00E92D9D"/>
    <w:rsid w:val="00E94540"/>
    <w:rsid w:val="00E949CC"/>
    <w:rsid w:val="00E94D97"/>
    <w:rsid w:val="00E95E7A"/>
    <w:rsid w:val="00E96006"/>
    <w:rsid w:val="00E976B3"/>
    <w:rsid w:val="00E97C1E"/>
    <w:rsid w:val="00EA1CBF"/>
    <w:rsid w:val="00EA3EF3"/>
    <w:rsid w:val="00EA4801"/>
    <w:rsid w:val="00EA5402"/>
    <w:rsid w:val="00EA5542"/>
    <w:rsid w:val="00EA5808"/>
    <w:rsid w:val="00EA6CF3"/>
    <w:rsid w:val="00EB283C"/>
    <w:rsid w:val="00EB294A"/>
    <w:rsid w:val="00EB336F"/>
    <w:rsid w:val="00EB4740"/>
    <w:rsid w:val="00EB5AEF"/>
    <w:rsid w:val="00EB6A83"/>
    <w:rsid w:val="00EB7AB9"/>
    <w:rsid w:val="00EC1BD8"/>
    <w:rsid w:val="00EC1C7B"/>
    <w:rsid w:val="00EC344A"/>
    <w:rsid w:val="00EC3D0C"/>
    <w:rsid w:val="00EC6614"/>
    <w:rsid w:val="00EC68DB"/>
    <w:rsid w:val="00ED15CD"/>
    <w:rsid w:val="00ED244C"/>
    <w:rsid w:val="00ED3045"/>
    <w:rsid w:val="00ED3DF4"/>
    <w:rsid w:val="00ED4A69"/>
    <w:rsid w:val="00ED51F1"/>
    <w:rsid w:val="00ED6364"/>
    <w:rsid w:val="00EE0786"/>
    <w:rsid w:val="00EE1C7B"/>
    <w:rsid w:val="00EE1D92"/>
    <w:rsid w:val="00EE2F46"/>
    <w:rsid w:val="00EE3D78"/>
    <w:rsid w:val="00EE4212"/>
    <w:rsid w:val="00EE550E"/>
    <w:rsid w:val="00EE5BB4"/>
    <w:rsid w:val="00EE5CDD"/>
    <w:rsid w:val="00EE5D48"/>
    <w:rsid w:val="00EE703A"/>
    <w:rsid w:val="00EE7B1F"/>
    <w:rsid w:val="00EF043B"/>
    <w:rsid w:val="00EF101F"/>
    <w:rsid w:val="00EF1952"/>
    <w:rsid w:val="00EF20D7"/>
    <w:rsid w:val="00EF2B41"/>
    <w:rsid w:val="00EF2DEE"/>
    <w:rsid w:val="00EF5D07"/>
    <w:rsid w:val="00EF67B7"/>
    <w:rsid w:val="00F00AB0"/>
    <w:rsid w:val="00F01040"/>
    <w:rsid w:val="00F01E37"/>
    <w:rsid w:val="00F029D5"/>
    <w:rsid w:val="00F03DE0"/>
    <w:rsid w:val="00F04224"/>
    <w:rsid w:val="00F06983"/>
    <w:rsid w:val="00F06A0A"/>
    <w:rsid w:val="00F07477"/>
    <w:rsid w:val="00F07A59"/>
    <w:rsid w:val="00F1026B"/>
    <w:rsid w:val="00F10ED9"/>
    <w:rsid w:val="00F1141F"/>
    <w:rsid w:val="00F122B4"/>
    <w:rsid w:val="00F17746"/>
    <w:rsid w:val="00F17B71"/>
    <w:rsid w:val="00F22E9E"/>
    <w:rsid w:val="00F26537"/>
    <w:rsid w:val="00F26E28"/>
    <w:rsid w:val="00F271BD"/>
    <w:rsid w:val="00F315A6"/>
    <w:rsid w:val="00F31D2A"/>
    <w:rsid w:val="00F32832"/>
    <w:rsid w:val="00F3422A"/>
    <w:rsid w:val="00F345CD"/>
    <w:rsid w:val="00F35DF1"/>
    <w:rsid w:val="00F3645D"/>
    <w:rsid w:val="00F3675D"/>
    <w:rsid w:val="00F373DB"/>
    <w:rsid w:val="00F37BC6"/>
    <w:rsid w:val="00F37DC9"/>
    <w:rsid w:val="00F404D7"/>
    <w:rsid w:val="00F41131"/>
    <w:rsid w:val="00F42F85"/>
    <w:rsid w:val="00F44067"/>
    <w:rsid w:val="00F44119"/>
    <w:rsid w:val="00F456E1"/>
    <w:rsid w:val="00F46056"/>
    <w:rsid w:val="00F47028"/>
    <w:rsid w:val="00F47242"/>
    <w:rsid w:val="00F479F8"/>
    <w:rsid w:val="00F507FA"/>
    <w:rsid w:val="00F50972"/>
    <w:rsid w:val="00F520C2"/>
    <w:rsid w:val="00F53DC4"/>
    <w:rsid w:val="00F54CE8"/>
    <w:rsid w:val="00F5548C"/>
    <w:rsid w:val="00F5574D"/>
    <w:rsid w:val="00F55F55"/>
    <w:rsid w:val="00F6026D"/>
    <w:rsid w:val="00F60ECA"/>
    <w:rsid w:val="00F62371"/>
    <w:rsid w:val="00F632AE"/>
    <w:rsid w:val="00F6488E"/>
    <w:rsid w:val="00F64EFA"/>
    <w:rsid w:val="00F650B4"/>
    <w:rsid w:val="00F65BC5"/>
    <w:rsid w:val="00F66E00"/>
    <w:rsid w:val="00F70EC5"/>
    <w:rsid w:val="00F71DD7"/>
    <w:rsid w:val="00F731F8"/>
    <w:rsid w:val="00F73573"/>
    <w:rsid w:val="00F73BE3"/>
    <w:rsid w:val="00F7531C"/>
    <w:rsid w:val="00F763DB"/>
    <w:rsid w:val="00F7698A"/>
    <w:rsid w:val="00F770A2"/>
    <w:rsid w:val="00F77DC2"/>
    <w:rsid w:val="00F802C2"/>
    <w:rsid w:val="00F80768"/>
    <w:rsid w:val="00F83C09"/>
    <w:rsid w:val="00F85D19"/>
    <w:rsid w:val="00F8774A"/>
    <w:rsid w:val="00F87B23"/>
    <w:rsid w:val="00F9035F"/>
    <w:rsid w:val="00F91444"/>
    <w:rsid w:val="00F938C9"/>
    <w:rsid w:val="00F95CF2"/>
    <w:rsid w:val="00F97007"/>
    <w:rsid w:val="00F97242"/>
    <w:rsid w:val="00F977E4"/>
    <w:rsid w:val="00F97954"/>
    <w:rsid w:val="00F97A7E"/>
    <w:rsid w:val="00FA1C1A"/>
    <w:rsid w:val="00FA2CE0"/>
    <w:rsid w:val="00FA381F"/>
    <w:rsid w:val="00FA43C3"/>
    <w:rsid w:val="00FA43F4"/>
    <w:rsid w:val="00FA51EA"/>
    <w:rsid w:val="00FA78D1"/>
    <w:rsid w:val="00FB2198"/>
    <w:rsid w:val="00FB33B2"/>
    <w:rsid w:val="00FB39D3"/>
    <w:rsid w:val="00FB5026"/>
    <w:rsid w:val="00FB57F9"/>
    <w:rsid w:val="00FB5C9A"/>
    <w:rsid w:val="00FB78DF"/>
    <w:rsid w:val="00FB79A9"/>
    <w:rsid w:val="00FB7B5D"/>
    <w:rsid w:val="00FC22A0"/>
    <w:rsid w:val="00FC2E23"/>
    <w:rsid w:val="00FC2F35"/>
    <w:rsid w:val="00FC3D74"/>
    <w:rsid w:val="00FC4A7F"/>
    <w:rsid w:val="00FC55C5"/>
    <w:rsid w:val="00FC57BA"/>
    <w:rsid w:val="00FC6A59"/>
    <w:rsid w:val="00FD000A"/>
    <w:rsid w:val="00FD0D92"/>
    <w:rsid w:val="00FD1A1E"/>
    <w:rsid w:val="00FD3161"/>
    <w:rsid w:val="00FD39B9"/>
    <w:rsid w:val="00FD3A70"/>
    <w:rsid w:val="00FE0062"/>
    <w:rsid w:val="00FE01F5"/>
    <w:rsid w:val="00FE27FD"/>
    <w:rsid w:val="00FE3B6C"/>
    <w:rsid w:val="00FE3FD8"/>
    <w:rsid w:val="00FE47AE"/>
    <w:rsid w:val="00FE5258"/>
    <w:rsid w:val="00FE52AD"/>
    <w:rsid w:val="00FE6941"/>
    <w:rsid w:val="00FF05DD"/>
    <w:rsid w:val="00FF0D11"/>
    <w:rsid w:val="00FF0E91"/>
    <w:rsid w:val="00FF20DB"/>
    <w:rsid w:val="00FF20FA"/>
    <w:rsid w:val="00FF28CB"/>
    <w:rsid w:val="00FF4DD7"/>
    <w:rsid w:val="00FF521B"/>
    <w:rsid w:val="00FF5A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6A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A94041"/>
    <w:pPr>
      <w:keepNext/>
      <w:keepLines/>
      <w:spacing w:before="200"/>
      <w:outlineLvl w:val="6"/>
    </w:pPr>
    <w:rPr>
      <w:rFonts w:eastAsiaTheme="majorEastAsia" w:cstheme="majorBidi"/>
      <w:b/>
      <w:iCs/>
      <w:color w:val="404040" w:themeColor="text1" w:themeTint="BF"/>
      <w:sz w:val="32"/>
    </w:rPr>
  </w:style>
  <w:style w:type="paragraph" w:styleId="Heading8">
    <w:name w:val="heading 8"/>
    <w:basedOn w:val="Normal"/>
    <w:next w:val="Normal"/>
    <w:link w:val="Heading8Char"/>
    <w:uiPriority w:val="9"/>
    <w:unhideWhenUsed/>
    <w:qFormat/>
    <w:rsid w:val="00A94041"/>
    <w:pPr>
      <w:keepNext/>
      <w:keepLines/>
      <w:spacing w:before="200"/>
      <w:jc w:val="both"/>
      <w:outlineLvl w:val="7"/>
    </w:pPr>
    <w:rPr>
      <w:rFonts w:eastAsiaTheme="majorEastAsia" w:cstheme="majorBidi"/>
      <w:b/>
      <w:color w:val="404040" w:themeColor="text1" w:themeTint="BF"/>
      <w:sz w:val="28"/>
      <w:szCs w:val="20"/>
    </w:rPr>
  </w:style>
  <w:style w:type="paragraph" w:styleId="Heading9">
    <w:name w:val="heading 9"/>
    <w:basedOn w:val="Normal"/>
    <w:next w:val="Normal"/>
    <w:link w:val="Heading9Char"/>
    <w:uiPriority w:val="9"/>
    <w:unhideWhenUsed/>
    <w:qFormat/>
    <w:rsid w:val="00002E2F"/>
    <w:pPr>
      <w:keepNext/>
      <w:keepLines/>
      <w:spacing w:before="200"/>
      <w:jc w:val="both"/>
      <w:outlineLvl w:val="8"/>
    </w:pPr>
    <w:rPr>
      <w:rFonts w:eastAsiaTheme="majorEastAsia" w:cstheme="majorBidi"/>
      <w:b/>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A94041"/>
    <w:rPr>
      <w:rFonts w:eastAsiaTheme="majorEastAsia" w:cstheme="majorBidi"/>
      <w:b/>
      <w:iCs/>
      <w:color w:val="404040" w:themeColor="text1" w:themeTint="BF"/>
      <w:sz w:val="32"/>
    </w:rPr>
  </w:style>
  <w:style w:type="character" w:customStyle="1" w:styleId="Heading8Char">
    <w:name w:val="Heading 8 Char"/>
    <w:basedOn w:val="DefaultParagraphFont"/>
    <w:link w:val="Heading8"/>
    <w:uiPriority w:val="9"/>
    <w:rsid w:val="00A94041"/>
    <w:rPr>
      <w:rFonts w:eastAsiaTheme="majorEastAsia" w:cstheme="majorBidi"/>
      <w:b/>
      <w:color w:val="404040" w:themeColor="text1" w:themeTint="BF"/>
      <w:sz w:val="28"/>
      <w:szCs w:val="20"/>
    </w:rPr>
  </w:style>
  <w:style w:type="character" w:customStyle="1" w:styleId="Heading9Char">
    <w:name w:val="Heading 9 Char"/>
    <w:basedOn w:val="DefaultParagraphFont"/>
    <w:link w:val="Heading9"/>
    <w:uiPriority w:val="9"/>
    <w:rsid w:val="00002E2F"/>
    <w:rPr>
      <w:rFonts w:eastAsiaTheme="majorEastAsia" w:cstheme="majorBidi"/>
      <w:b/>
      <w:iCs/>
      <w:color w:val="404040" w:themeColor="text1" w:themeTint="BF"/>
      <w:sz w:val="24"/>
      <w:szCs w:val="20"/>
    </w:r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1619"/>
    <w:pPr>
      <w:tabs>
        <w:tab w:val="center" w:pos="4153"/>
        <w:tab w:val="right" w:pos="8306"/>
      </w:tabs>
      <w:spacing w:line="240" w:lineRule="auto"/>
    </w:pPr>
  </w:style>
  <w:style w:type="character" w:customStyle="1" w:styleId="HeaderChar">
    <w:name w:val="Header Char"/>
    <w:basedOn w:val="DefaultParagraphFont"/>
    <w:link w:val="Header"/>
    <w:uiPriority w:val="99"/>
    <w:rsid w:val="00611619"/>
  </w:style>
  <w:style w:type="paragraph" w:styleId="Footer">
    <w:name w:val="footer"/>
    <w:basedOn w:val="Normal"/>
    <w:link w:val="FooterChar"/>
    <w:uiPriority w:val="99"/>
    <w:unhideWhenUsed/>
    <w:rsid w:val="00611619"/>
    <w:pPr>
      <w:tabs>
        <w:tab w:val="center" w:pos="4153"/>
        <w:tab w:val="right" w:pos="8306"/>
      </w:tabs>
      <w:spacing w:line="240" w:lineRule="auto"/>
    </w:pPr>
  </w:style>
  <w:style w:type="character" w:customStyle="1" w:styleId="FooterChar">
    <w:name w:val="Footer Char"/>
    <w:basedOn w:val="DefaultParagraphFont"/>
    <w:link w:val="Footer"/>
    <w:uiPriority w:val="99"/>
    <w:rsid w:val="00611619"/>
  </w:style>
  <w:style w:type="paragraph" w:styleId="ListParagraph">
    <w:name w:val="List Paragraph"/>
    <w:basedOn w:val="Normal"/>
    <w:uiPriority w:val="34"/>
    <w:qFormat/>
    <w:rsid w:val="00F770A2"/>
    <w:pPr>
      <w:ind w:left="720"/>
      <w:contextualSpacing/>
    </w:pPr>
  </w:style>
  <w:style w:type="table" w:styleId="TableGrid">
    <w:name w:val="Table Grid"/>
    <w:basedOn w:val="TableNormal"/>
    <w:uiPriority w:val="59"/>
    <w:rsid w:val="001B7AE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592C"/>
    <w:pPr>
      <w:spacing w:line="240" w:lineRule="auto"/>
    </w:pPr>
    <w:rPr>
      <w:sz w:val="20"/>
      <w:szCs w:val="20"/>
    </w:rPr>
  </w:style>
  <w:style w:type="character" w:customStyle="1" w:styleId="FootnoteTextChar">
    <w:name w:val="Footnote Text Char"/>
    <w:basedOn w:val="DefaultParagraphFont"/>
    <w:link w:val="FootnoteText"/>
    <w:uiPriority w:val="99"/>
    <w:semiHidden/>
    <w:rsid w:val="0088592C"/>
    <w:rPr>
      <w:sz w:val="20"/>
      <w:szCs w:val="20"/>
    </w:rPr>
  </w:style>
  <w:style w:type="character" w:styleId="FootnoteReference">
    <w:name w:val="footnote reference"/>
    <w:basedOn w:val="DefaultParagraphFont"/>
    <w:uiPriority w:val="99"/>
    <w:semiHidden/>
    <w:unhideWhenUsed/>
    <w:rsid w:val="0088592C"/>
    <w:rPr>
      <w:vertAlign w:val="superscript"/>
    </w:rPr>
  </w:style>
  <w:style w:type="character" w:styleId="Emphasis">
    <w:name w:val="Emphasis"/>
    <w:basedOn w:val="DefaultParagraphFont"/>
    <w:uiPriority w:val="20"/>
    <w:qFormat/>
    <w:rsid w:val="000E2356"/>
    <w:rPr>
      <w:i/>
      <w:iCs/>
    </w:rPr>
  </w:style>
  <w:style w:type="paragraph" w:styleId="NormalWeb">
    <w:name w:val="Normal (Web)"/>
    <w:basedOn w:val="Normal"/>
    <w:uiPriority w:val="99"/>
    <w:unhideWhenUsed/>
    <w:rsid w:val="001D5CE8"/>
    <w:pPr>
      <w:spacing w:before="100" w:beforeAutospacing="1" w:after="100" w:afterAutospacing="1" w:line="240" w:lineRule="auto"/>
    </w:pPr>
    <w:rPr>
      <w:rFonts w:ascii="Times New Roman" w:eastAsia="Times New Roman" w:hAnsi="Times New Roman" w:cs="Times New Roman"/>
      <w:sz w:val="24"/>
      <w:szCs w:val="24"/>
      <w:lang w:val="el-GR"/>
    </w:rPr>
  </w:style>
  <w:style w:type="character" w:customStyle="1" w:styleId="st">
    <w:name w:val="st"/>
    <w:basedOn w:val="DefaultParagraphFont"/>
    <w:rsid w:val="00DC6188"/>
  </w:style>
  <w:style w:type="character" w:styleId="Hyperlink">
    <w:name w:val="Hyperlink"/>
    <w:basedOn w:val="DefaultParagraphFont"/>
    <w:uiPriority w:val="99"/>
    <w:unhideWhenUsed/>
    <w:rsid w:val="00CB5BA5"/>
    <w:rPr>
      <w:color w:val="0000FF" w:themeColor="hyperlink"/>
      <w:u w:val="single"/>
    </w:rPr>
  </w:style>
  <w:style w:type="paragraph" w:styleId="TOCHeading">
    <w:name w:val="TOC Heading"/>
    <w:basedOn w:val="Heading1"/>
    <w:next w:val="Normal"/>
    <w:uiPriority w:val="39"/>
    <w:semiHidden/>
    <w:unhideWhenUsed/>
    <w:qFormat/>
    <w:rsid w:val="007D1EA0"/>
    <w:pPr>
      <w:spacing w:before="480" w:after="0"/>
      <w:outlineLvl w:val="9"/>
    </w:pPr>
    <w:rPr>
      <w:rFonts w:asciiTheme="majorHAnsi" w:eastAsiaTheme="majorEastAsia" w:hAnsiTheme="majorHAnsi" w:cstheme="majorBidi"/>
      <w:b/>
      <w:bCs/>
      <w:color w:val="365F91" w:themeColor="accent1" w:themeShade="BF"/>
      <w:sz w:val="28"/>
      <w:szCs w:val="28"/>
      <w:lang w:val="el-GR"/>
    </w:rPr>
  </w:style>
  <w:style w:type="paragraph" w:styleId="BalloonText">
    <w:name w:val="Balloon Text"/>
    <w:basedOn w:val="Normal"/>
    <w:link w:val="BalloonTextChar"/>
    <w:uiPriority w:val="99"/>
    <w:semiHidden/>
    <w:unhideWhenUsed/>
    <w:rsid w:val="007D1E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EA0"/>
    <w:rPr>
      <w:rFonts w:ascii="Tahoma" w:hAnsi="Tahoma" w:cs="Tahoma"/>
      <w:sz w:val="16"/>
      <w:szCs w:val="16"/>
    </w:rPr>
  </w:style>
  <w:style w:type="paragraph" w:styleId="TOC1">
    <w:name w:val="toc 1"/>
    <w:basedOn w:val="Normal"/>
    <w:next w:val="Normal"/>
    <w:autoRedefine/>
    <w:uiPriority w:val="39"/>
    <w:unhideWhenUsed/>
    <w:rsid w:val="007D1EA0"/>
    <w:pPr>
      <w:spacing w:after="100"/>
    </w:pPr>
  </w:style>
  <w:style w:type="paragraph" w:styleId="TOC2">
    <w:name w:val="toc 2"/>
    <w:basedOn w:val="Normal"/>
    <w:next w:val="Normal"/>
    <w:autoRedefine/>
    <w:uiPriority w:val="39"/>
    <w:unhideWhenUsed/>
    <w:rsid w:val="007D1EA0"/>
    <w:pPr>
      <w:spacing w:after="100"/>
      <w:ind w:left="220"/>
    </w:pPr>
  </w:style>
  <w:style w:type="paragraph" w:styleId="TOC3">
    <w:name w:val="toc 3"/>
    <w:basedOn w:val="Normal"/>
    <w:next w:val="Normal"/>
    <w:autoRedefine/>
    <w:uiPriority w:val="39"/>
    <w:unhideWhenUsed/>
    <w:rsid w:val="007D1EA0"/>
    <w:pPr>
      <w:spacing w:after="100"/>
      <w:ind w:left="440"/>
    </w:pPr>
  </w:style>
  <w:style w:type="paragraph" w:styleId="TableofFigures">
    <w:name w:val="table of figures"/>
    <w:basedOn w:val="Normal"/>
    <w:next w:val="Normal"/>
    <w:uiPriority w:val="99"/>
    <w:unhideWhenUsed/>
    <w:rsid w:val="003530BB"/>
    <w:pPr>
      <w:spacing w:line="360" w:lineRule="auto"/>
    </w:pPr>
    <w:rPr>
      <w:sz w:val="20"/>
    </w:rPr>
  </w:style>
  <w:style w:type="paragraph" w:styleId="z-TopofForm">
    <w:name w:val="HTML Top of Form"/>
    <w:basedOn w:val="Normal"/>
    <w:next w:val="Normal"/>
    <w:link w:val="z-TopofFormChar"/>
    <w:hidden/>
    <w:uiPriority w:val="99"/>
    <w:semiHidden/>
    <w:unhideWhenUsed/>
    <w:rsid w:val="00BB19A6"/>
    <w:pPr>
      <w:pBdr>
        <w:bottom w:val="single" w:sz="6" w:space="1" w:color="auto"/>
      </w:pBdr>
      <w:spacing w:line="240" w:lineRule="auto"/>
      <w:jc w:val="center"/>
    </w:pPr>
    <w:rPr>
      <w:rFonts w:eastAsia="Times New Roman"/>
      <w:vanish/>
      <w:sz w:val="16"/>
      <w:szCs w:val="16"/>
      <w:lang w:eastAsia="ru-RU"/>
    </w:rPr>
  </w:style>
  <w:style w:type="character" w:customStyle="1" w:styleId="z-TopofFormChar">
    <w:name w:val="z-Top of Form Char"/>
    <w:basedOn w:val="DefaultParagraphFont"/>
    <w:link w:val="z-TopofForm"/>
    <w:uiPriority w:val="99"/>
    <w:semiHidden/>
    <w:rsid w:val="00BB19A6"/>
    <w:rPr>
      <w:rFonts w:eastAsia="Times New Roman"/>
      <w:vanish/>
      <w:sz w:val="16"/>
      <w:szCs w:val="16"/>
      <w:lang w:val="ru-RU" w:eastAsia="ru-RU"/>
    </w:rPr>
  </w:style>
  <w:style w:type="paragraph" w:styleId="z-BottomofForm">
    <w:name w:val="HTML Bottom of Form"/>
    <w:basedOn w:val="Normal"/>
    <w:next w:val="Normal"/>
    <w:link w:val="z-BottomofFormChar"/>
    <w:hidden/>
    <w:uiPriority w:val="99"/>
    <w:semiHidden/>
    <w:unhideWhenUsed/>
    <w:rsid w:val="00BB19A6"/>
    <w:pPr>
      <w:pBdr>
        <w:top w:val="single" w:sz="6" w:space="1" w:color="auto"/>
      </w:pBdr>
      <w:spacing w:line="240" w:lineRule="auto"/>
      <w:jc w:val="center"/>
    </w:pPr>
    <w:rPr>
      <w:rFonts w:eastAsia="Times New Roman"/>
      <w:vanish/>
      <w:sz w:val="16"/>
      <w:szCs w:val="16"/>
      <w:lang w:eastAsia="ru-RU"/>
    </w:rPr>
  </w:style>
  <w:style w:type="character" w:customStyle="1" w:styleId="z-BottomofFormChar">
    <w:name w:val="z-Bottom of Form Char"/>
    <w:basedOn w:val="DefaultParagraphFont"/>
    <w:link w:val="z-BottomofForm"/>
    <w:uiPriority w:val="99"/>
    <w:semiHidden/>
    <w:rsid w:val="00BB19A6"/>
    <w:rPr>
      <w:rFonts w:eastAsia="Times New Roman"/>
      <w:vanish/>
      <w:sz w:val="16"/>
      <w:szCs w:val="16"/>
      <w:lang w:val="ru-RU" w:eastAsia="ru-RU"/>
    </w:rPr>
  </w:style>
  <w:style w:type="paragraph" w:customStyle="1" w:styleId="front-matterauthor-bio">
    <w:name w:val="front-matter_author-bio"/>
    <w:basedOn w:val="Normal"/>
    <w:rsid w:val="00780C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viewer-name">
    <w:name w:val="reviewer-name"/>
    <w:basedOn w:val="DefaultParagraphFont"/>
    <w:rsid w:val="00780C32"/>
  </w:style>
  <w:style w:type="character" w:styleId="Strong">
    <w:name w:val="Strong"/>
    <w:basedOn w:val="DefaultParagraphFont"/>
    <w:uiPriority w:val="22"/>
    <w:qFormat/>
    <w:rsid w:val="00780C32"/>
    <w:rPr>
      <w:b/>
      <w:bCs/>
    </w:rPr>
  </w:style>
  <w:style w:type="paragraph" w:styleId="Caption">
    <w:name w:val="caption"/>
    <w:basedOn w:val="Normal"/>
    <w:next w:val="Normal"/>
    <w:autoRedefine/>
    <w:uiPriority w:val="35"/>
    <w:unhideWhenUsed/>
    <w:qFormat/>
    <w:rsid w:val="006A36EE"/>
    <w:pPr>
      <w:spacing w:line="360" w:lineRule="auto"/>
      <w:jc w:val="center"/>
    </w:pPr>
    <w:rPr>
      <w:b/>
      <w:bCs/>
      <w:sz w:val="20"/>
      <w:szCs w:val="18"/>
    </w:rPr>
  </w:style>
  <w:style w:type="paragraph" w:styleId="TOAHeading">
    <w:name w:val="toa heading"/>
    <w:basedOn w:val="Normal"/>
    <w:next w:val="Normal"/>
    <w:uiPriority w:val="99"/>
    <w:semiHidden/>
    <w:unhideWhenUsed/>
    <w:rsid w:val="0013661D"/>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13661D"/>
    <w:pPr>
      <w:ind w:left="220" w:hanging="220"/>
    </w:pPr>
  </w:style>
  <w:style w:type="paragraph" w:styleId="NoSpacing">
    <w:name w:val="No Spacing"/>
    <w:uiPriority w:val="1"/>
    <w:qFormat/>
    <w:rsid w:val="00E63E82"/>
    <w:pPr>
      <w:spacing w:line="240" w:lineRule="auto"/>
    </w:pPr>
  </w:style>
  <w:style w:type="paragraph" w:customStyle="1" w:styleId="article-byline">
    <w:name w:val="article-byline"/>
    <w:basedOn w:val="Normal"/>
    <w:rsid w:val="00FC6A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DefaultParagraphFont"/>
    <w:rsid w:val="00FC6A59"/>
  </w:style>
  <w:style w:type="character" w:customStyle="1" w:styleId="post-date">
    <w:name w:val="post-date"/>
    <w:basedOn w:val="DefaultParagraphFont"/>
    <w:rsid w:val="00FC6A59"/>
  </w:style>
  <w:style w:type="paragraph" w:customStyle="1" w:styleId="small">
    <w:name w:val="small"/>
    <w:basedOn w:val="Normal"/>
    <w:rsid w:val="005B34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Cite">
    <w:name w:val="HTML Cite"/>
    <w:basedOn w:val="DefaultParagraphFont"/>
    <w:uiPriority w:val="99"/>
    <w:semiHidden/>
    <w:unhideWhenUsed/>
    <w:rsid w:val="00281F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A94041"/>
    <w:pPr>
      <w:keepNext/>
      <w:keepLines/>
      <w:spacing w:before="200"/>
      <w:outlineLvl w:val="6"/>
    </w:pPr>
    <w:rPr>
      <w:rFonts w:eastAsiaTheme="majorEastAsia" w:cstheme="majorBidi"/>
      <w:b/>
      <w:iCs/>
      <w:color w:val="404040" w:themeColor="text1" w:themeTint="BF"/>
      <w:sz w:val="32"/>
    </w:rPr>
  </w:style>
  <w:style w:type="paragraph" w:styleId="Heading8">
    <w:name w:val="heading 8"/>
    <w:basedOn w:val="Normal"/>
    <w:next w:val="Normal"/>
    <w:link w:val="Heading8Char"/>
    <w:uiPriority w:val="9"/>
    <w:unhideWhenUsed/>
    <w:qFormat/>
    <w:rsid w:val="00A94041"/>
    <w:pPr>
      <w:keepNext/>
      <w:keepLines/>
      <w:spacing w:before="200"/>
      <w:jc w:val="both"/>
      <w:outlineLvl w:val="7"/>
    </w:pPr>
    <w:rPr>
      <w:rFonts w:eastAsiaTheme="majorEastAsia" w:cstheme="majorBidi"/>
      <w:b/>
      <w:color w:val="404040" w:themeColor="text1" w:themeTint="BF"/>
      <w:sz w:val="28"/>
      <w:szCs w:val="20"/>
    </w:rPr>
  </w:style>
  <w:style w:type="paragraph" w:styleId="Heading9">
    <w:name w:val="heading 9"/>
    <w:basedOn w:val="Normal"/>
    <w:next w:val="Normal"/>
    <w:link w:val="Heading9Char"/>
    <w:uiPriority w:val="9"/>
    <w:unhideWhenUsed/>
    <w:qFormat/>
    <w:rsid w:val="00002E2F"/>
    <w:pPr>
      <w:keepNext/>
      <w:keepLines/>
      <w:spacing w:before="200"/>
      <w:jc w:val="both"/>
      <w:outlineLvl w:val="8"/>
    </w:pPr>
    <w:rPr>
      <w:rFonts w:eastAsiaTheme="majorEastAsia" w:cstheme="majorBidi"/>
      <w:b/>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A94041"/>
    <w:rPr>
      <w:rFonts w:eastAsiaTheme="majorEastAsia" w:cstheme="majorBidi"/>
      <w:b/>
      <w:iCs/>
      <w:color w:val="404040" w:themeColor="text1" w:themeTint="BF"/>
      <w:sz w:val="32"/>
    </w:rPr>
  </w:style>
  <w:style w:type="character" w:customStyle="1" w:styleId="Heading8Char">
    <w:name w:val="Heading 8 Char"/>
    <w:basedOn w:val="DefaultParagraphFont"/>
    <w:link w:val="Heading8"/>
    <w:uiPriority w:val="9"/>
    <w:rsid w:val="00A94041"/>
    <w:rPr>
      <w:rFonts w:eastAsiaTheme="majorEastAsia" w:cstheme="majorBidi"/>
      <w:b/>
      <w:color w:val="404040" w:themeColor="text1" w:themeTint="BF"/>
      <w:sz w:val="28"/>
      <w:szCs w:val="20"/>
    </w:rPr>
  </w:style>
  <w:style w:type="character" w:customStyle="1" w:styleId="Heading9Char">
    <w:name w:val="Heading 9 Char"/>
    <w:basedOn w:val="DefaultParagraphFont"/>
    <w:link w:val="Heading9"/>
    <w:uiPriority w:val="9"/>
    <w:rsid w:val="00002E2F"/>
    <w:rPr>
      <w:rFonts w:eastAsiaTheme="majorEastAsia" w:cstheme="majorBidi"/>
      <w:b/>
      <w:iCs/>
      <w:color w:val="404040" w:themeColor="text1" w:themeTint="BF"/>
      <w:sz w:val="24"/>
      <w:szCs w:val="20"/>
    </w:r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1619"/>
    <w:pPr>
      <w:tabs>
        <w:tab w:val="center" w:pos="4153"/>
        <w:tab w:val="right" w:pos="8306"/>
      </w:tabs>
      <w:spacing w:line="240" w:lineRule="auto"/>
    </w:pPr>
  </w:style>
  <w:style w:type="character" w:customStyle="1" w:styleId="HeaderChar">
    <w:name w:val="Header Char"/>
    <w:basedOn w:val="DefaultParagraphFont"/>
    <w:link w:val="Header"/>
    <w:uiPriority w:val="99"/>
    <w:rsid w:val="00611619"/>
  </w:style>
  <w:style w:type="paragraph" w:styleId="Footer">
    <w:name w:val="footer"/>
    <w:basedOn w:val="Normal"/>
    <w:link w:val="FooterChar"/>
    <w:uiPriority w:val="99"/>
    <w:unhideWhenUsed/>
    <w:rsid w:val="00611619"/>
    <w:pPr>
      <w:tabs>
        <w:tab w:val="center" w:pos="4153"/>
        <w:tab w:val="right" w:pos="8306"/>
      </w:tabs>
      <w:spacing w:line="240" w:lineRule="auto"/>
    </w:pPr>
  </w:style>
  <w:style w:type="character" w:customStyle="1" w:styleId="FooterChar">
    <w:name w:val="Footer Char"/>
    <w:basedOn w:val="DefaultParagraphFont"/>
    <w:link w:val="Footer"/>
    <w:uiPriority w:val="99"/>
    <w:rsid w:val="00611619"/>
  </w:style>
  <w:style w:type="paragraph" w:styleId="ListParagraph">
    <w:name w:val="List Paragraph"/>
    <w:basedOn w:val="Normal"/>
    <w:uiPriority w:val="34"/>
    <w:qFormat/>
    <w:rsid w:val="00F770A2"/>
    <w:pPr>
      <w:ind w:left="720"/>
      <w:contextualSpacing/>
    </w:pPr>
  </w:style>
  <w:style w:type="table" w:styleId="TableGrid">
    <w:name w:val="Table Grid"/>
    <w:basedOn w:val="TableNormal"/>
    <w:uiPriority w:val="59"/>
    <w:rsid w:val="001B7AE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592C"/>
    <w:pPr>
      <w:spacing w:line="240" w:lineRule="auto"/>
    </w:pPr>
    <w:rPr>
      <w:sz w:val="20"/>
      <w:szCs w:val="20"/>
    </w:rPr>
  </w:style>
  <w:style w:type="character" w:customStyle="1" w:styleId="FootnoteTextChar">
    <w:name w:val="Footnote Text Char"/>
    <w:basedOn w:val="DefaultParagraphFont"/>
    <w:link w:val="FootnoteText"/>
    <w:uiPriority w:val="99"/>
    <w:semiHidden/>
    <w:rsid w:val="0088592C"/>
    <w:rPr>
      <w:sz w:val="20"/>
      <w:szCs w:val="20"/>
    </w:rPr>
  </w:style>
  <w:style w:type="character" w:styleId="FootnoteReference">
    <w:name w:val="footnote reference"/>
    <w:basedOn w:val="DefaultParagraphFont"/>
    <w:uiPriority w:val="99"/>
    <w:semiHidden/>
    <w:unhideWhenUsed/>
    <w:rsid w:val="0088592C"/>
    <w:rPr>
      <w:vertAlign w:val="superscript"/>
    </w:rPr>
  </w:style>
  <w:style w:type="character" w:styleId="Emphasis">
    <w:name w:val="Emphasis"/>
    <w:basedOn w:val="DefaultParagraphFont"/>
    <w:uiPriority w:val="20"/>
    <w:qFormat/>
    <w:rsid w:val="000E2356"/>
    <w:rPr>
      <w:i/>
      <w:iCs/>
    </w:rPr>
  </w:style>
  <w:style w:type="paragraph" w:styleId="NormalWeb">
    <w:name w:val="Normal (Web)"/>
    <w:basedOn w:val="Normal"/>
    <w:uiPriority w:val="99"/>
    <w:unhideWhenUsed/>
    <w:rsid w:val="001D5CE8"/>
    <w:pPr>
      <w:spacing w:before="100" w:beforeAutospacing="1" w:after="100" w:afterAutospacing="1" w:line="240" w:lineRule="auto"/>
    </w:pPr>
    <w:rPr>
      <w:rFonts w:ascii="Times New Roman" w:eastAsia="Times New Roman" w:hAnsi="Times New Roman" w:cs="Times New Roman"/>
      <w:sz w:val="24"/>
      <w:szCs w:val="24"/>
      <w:lang w:val="el-GR"/>
    </w:rPr>
  </w:style>
  <w:style w:type="character" w:customStyle="1" w:styleId="st">
    <w:name w:val="st"/>
    <w:basedOn w:val="DefaultParagraphFont"/>
    <w:rsid w:val="00DC6188"/>
  </w:style>
  <w:style w:type="character" w:styleId="Hyperlink">
    <w:name w:val="Hyperlink"/>
    <w:basedOn w:val="DefaultParagraphFont"/>
    <w:uiPriority w:val="99"/>
    <w:unhideWhenUsed/>
    <w:rsid w:val="00CB5BA5"/>
    <w:rPr>
      <w:color w:val="0000FF" w:themeColor="hyperlink"/>
      <w:u w:val="single"/>
    </w:rPr>
  </w:style>
  <w:style w:type="paragraph" w:styleId="TOCHeading">
    <w:name w:val="TOC Heading"/>
    <w:basedOn w:val="Heading1"/>
    <w:next w:val="Normal"/>
    <w:uiPriority w:val="39"/>
    <w:semiHidden/>
    <w:unhideWhenUsed/>
    <w:qFormat/>
    <w:rsid w:val="007D1EA0"/>
    <w:pPr>
      <w:spacing w:before="480" w:after="0"/>
      <w:outlineLvl w:val="9"/>
    </w:pPr>
    <w:rPr>
      <w:rFonts w:asciiTheme="majorHAnsi" w:eastAsiaTheme="majorEastAsia" w:hAnsiTheme="majorHAnsi" w:cstheme="majorBidi"/>
      <w:b/>
      <w:bCs/>
      <w:color w:val="365F91" w:themeColor="accent1" w:themeShade="BF"/>
      <w:sz w:val="28"/>
      <w:szCs w:val="28"/>
      <w:lang w:val="el-GR"/>
    </w:rPr>
  </w:style>
  <w:style w:type="paragraph" w:styleId="BalloonText">
    <w:name w:val="Balloon Text"/>
    <w:basedOn w:val="Normal"/>
    <w:link w:val="BalloonTextChar"/>
    <w:uiPriority w:val="99"/>
    <w:semiHidden/>
    <w:unhideWhenUsed/>
    <w:rsid w:val="007D1E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EA0"/>
    <w:rPr>
      <w:rFonts w:ascii="Tahoma" w:hAnsi="Tahoma" w:cs="Tahoma"/>
      <w:sz w:val="16"/>
      <w:szCs w:val="16"/>
    </w:rPr>
  </w:style>
  <w:style w:type="paragraph" w:styleId="TOC1">
    <w:name w:val="toc 1"/>
    <w:basedOn w:val="Normal"/>
    <w:next w:val="Normal"/>
    <w:autoRedefine/>
    <w:uiPriority w:val="39"/>
    <w:unhideWhenUsed/>
    <w:rsid w:val="007D1EA0"/>
    <w:pPr>
      <w:spacing w:after="100"/>
    </w:pPr>
  </w:style>
  <w:style w:type="paragraph" w:styleId="TOC2">
    <w:name w:val="toc 2"/>
    <w:basedOn w:val="Normal"/>
    <w:next w:val="Normal"/>
    <w:autoRedefine/>
    <w:uiPriority w:val="39"/>
    <w:unhideWhenUsed/>
    <w:rsid w:val="007D1EA0"/>
    <w:pPr>
      <w:spacing w:after="100"/>
      <w:ind w:left="220"/>
    </w:pPr>
  </w:style>
  <w:style w:type="paragraph" w:styleId="TOC3">
    <w:name w:val="toc 3"/>
    <w:basedOn w:val="Normal"/>
    <w:next w:val="Normal"/>
    <w:autoRedefine/>
    <w:uiPriority w:val="39"/>
    <w:unhideWhenUsed/>
    <w:rsid w:val="007D1EA0"/>
    <w:pPr>
      <w:spacing w:after="100"/>
      <w:ind w:left="440"/>
    </w:pPr>
  </w:style>
  <w:style w:type="paragraph" w:styleId="TableofFigures">
    <w:name w:val="table of figures"/>
    <w:basedOn w:val="Normal"/>
    <w:next w:val="Normal"/>
    <w:uiPriority w:val="99"/>
    <w:unhideWhenUsed/>
    <w:rsid w:val="003530BB"/>
    <w:pPr>
      <w:spacing w:line="360" w:lineRule="auto"/>
    </w:pPr>
    <w:rPr>
      <w:sz w:val="20"/>
    </w:rPr>
  </w:style>
  <w:style w:type="paragraph" w:styleId="z-TopofForm">
    <w:name w:val="HTML Top of Form"/>
    <w:basedOn w:val="Normal"/>
    <w:next w:val="Normal"/>
    <w:link w:val="z-TopofFormChar"/>
    <w:hidden/>
    <w:uiPriority w:val="99"/>
    <w:semiHidden/>
    <w:unhideWhenUsed/>
    <w:rsid w:val="00BB19A6"/>
    <w:pPr>
      <w:pBdr>
        <w:bottom w:val="single" w:sz="6" w:space="1" w:color="auto"/>
      </w:pBdr>
      <w:spacing w:line="240" w:lineRule="auto"/>
      <w:jc w:val="center"/>
    </w:pPr>
    <w:rPr>
      <w:rFonts w:eastAsia="Times New Roman"/>
      <w:vanish/>
      <w:sz w:val="16"/>
      <w:szCs w:val="16"/>
      <w:lang w:eastAsia="ru-RU"/>
    </w:rPr>
  </w:style>
  <w:style w:type="character" w:customStyle="1" w:styleId="z-TopofFormChar">
    <w:name w:val="z-Top of Form Char"/>
    <w:basedOn w:val="DefaultParagraphFont"/>
    <w:link w:val="z-TopofForm"/>
    <w:uiPriority w:val="99"/>
    <w:semiHidden/>
    <w:rsid w:val="00BB19A6"/>
    <w:rPr>
      <w:rFonts w:eastAsia="Times New Roman"/>
      <w:vanish/>
      <w:sz w:val="16"/>
      <w:szCs w:val="16"/>
      <w:lang w:val="ru-RU" w:eastAsia="ru-RU"/>
    </w:rPr>
  </w:style>
  <w:style w:type="paragraph" w:styleId="z-BottomofForm">
    <w:name w:val="HTML Bottom of Form"/>
    <w:basedOn w:val="Normal"/>
    <w:next w:val="Normal"/>
    <w:link w:val="z-BottomofFormChar"/>
    <w:hidden/>
    <w:uiPriority w:val="99"/>
    <w:semiHidden/>
    <w:unhideWhenUsed/>
    <w:rsid w:val="00BB19A6"/>
    <w:pPr>
      <w:pBdr>
        <w:top w:val="single" w:sz="6" w:space="1" w:color="auto"/>
      </w:pBdr>
      <w:spacing w:line="240" w:lineRule="auto"/>
      <w:jc w:val="center"/>
    </w:pPr>
    <w:rPr>
      <w:rFonts w:eastAsia="Times New Roman"/>
      <w:vanish/>
      <w:sz w:val="16"/>
      <w:szCs w:val="16"/>
      <w:lang w:eastAsia="ru-RU"/>
    </w:rPr>
  </w:style>
  <w:style w:type="character" w:customStyle="1" w:styleId="z-BottomofFormChar">
    <w:name w:val="z-Bottom of Form Char"/>
    <w:basedOn w:val="DefaultParagraphFont"/>
    <w:link w:val="z-BottomofForm"/>
    <w:uiPriority w:val="99"/>
    <w:semiHidden/>
    <w:rsid w:val="00BB19A6"/>
    <w:rPr>
      <w:rFonts w:eastAsia="Times New Roman"/>
      <w:vanish/>
      <w:sz w:val="16"/>
      <w:szCs w:val="16"/>
      <w:lang w:val="ru-RU" w:eastAsia="ru-RU"/>
    </w:rPr>
  </w:style>
  <w:style w:type="paragraph" w:customStyle="1" w:styleId="front-matterauthor-bio">
    <w:name w:val="front-matter_author-bio"/>
    <w:basedOn w:val="Normal"/>
    <w:rsid w:val="00780C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viewer-name">
    <w:name w:val="reviewer-name"/>
    <w:basedOn w:val="DefaultParagraphFont"/>
    <w:rsid w:val="00780C32"/>
  </w:style>
  <w:style w:type="character" w:styleId="Strong">
    <w:name w:val="Strong"/>
    <w:basedOn w:val="DefaultParagraphFont"/>
    <w:uiPriority w:val="22"/>
    <w:qFormat/>
    <w:rsid w:val="00780C32"/>
    <w:rPr>
      <w:b/>
      <w:bCs/>
    </w:rPr>
  </w:style>
  <w:style w:type="paragraph" w:styleId="Caption">
    <w:name w:val="caption"/>
    <w:basedOn w:val="Normal"/>
    <w:next w:val="Normal"/>
    <w:autoRedefine/>
    <w:uiPriority w:val="35"/>
    <w:unhideWhenUsed/>
    <w:qFormat/>
    <w:rsid w:val="006A36EE"/>
    <w:pPr>
      <w:spacing w:line="360" w:lineRule="auto"/>
      <w:jc w:val="center"/>
    </w:pPr>
    <w:rPr>
      <w:b/>
      <w:bCs/>
      <w:sz w:val="20"/>
      <w:szCs w:val="18"/>
    </w:rPr>
  </w:style>
  <w:style w:type="paragraph" w:styleId="TOAHeading">
    <w:name w:val="toa heading"/>
    <w:basedOn w:val="Normal"/>
    <w:next w:val="Normal"/>
    <w:uiPriority w:val="99"/>
    <w:semiHidden/>
    <w:unhideWhenUsed/>
    <w:rsid w:val="0013661D"/>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13661D"/>
    <w:pPr>
      <w:ind w:left="220" w:hanging="220"/>
    </w:pPr>
  </w:style>
  <w:style w:type="paragraph" w:styleId="NoSpacing">
    <w:name w:val="No Spacing"/>
    <w:uiPriority w:val="1"/>
    <w:qFormat/>
    <w:rsid w:val="00E63E82"/>
    <w:pPr>
      <w:spacing w:line="240" w:lineRule="auto"/>
    </w:pPr>
  </w:style>
  <w:style w:type="paragraph" w:customStyle="1" w:styleId="article-byline">
    <w:name w:val="article-byline"/>
    <w:basedOn w:val="Normal"/>
    <w:rsid w:val="00FC6A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DefaultParagraphFont"/>
    <w:rsid w:val="00FC6A59"/>
  </w:style>
  <w:style w:type="character" w:customStyle="1" w:styleId="post-date">
    <w:name w:val="post-date"/>
    <w:basedOn w:val="DefaultParagraphFont"/>
    <w:rsid w:val="00FC6A59"/>
  </w:style>
  <w:style w:type="paragraph" w:customStyle="1" w:styleId="small">
    <w:name w:val="small"/>
    <w:basedOn w:val="Normal"/>
    <w:rsid w:val="005B34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Cite">
    <w:name w:val="HTML Cite"/>
    <w:basedOn w:val="DefaultParagraphFont"/>
    <w:uiPriority w:val="99"/>
    <w:semiHidden/>
    <w:unhideWhenUsed/>
    <w:rsid w:val="00281F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11680">
      <w:bodyDiv w:val="1"/>
      <w:marLeft w:val="0"/>
      <w:marRight w:val="0"/>
      <w:marTop w:val="0"/>
      <w:marBottom w:val="0"/>
      <w:divBdr>
        <w:top w:val="none" w:sz="0" w:space="0" w:color="auto"/>
        <w:left w:val="none" w:sz="0" w:space="0" w:color="auto"/>
        <w:bottom w:val="none" w:sz="0" w:space="0" w:color="auto"/>
        <w:right w:val="none" w:sz="0" w:space="0" w:color="auto"/>
      </w:divBdr>
      <w:divsChild>
        <w:div w:id="611128572">
          <w:marLeft w:val="0"/>
          <w:marRight w:val="0"/>
          <w:marTop w:val="0"/>
          <w:marBottom w:val="0"/>
          <w:divBdr>
            <w:top w:val="none" w:sz="0" w:space="0" w:color="auto"/>
            <w:left w:val="none" w:sz="0" w:space="0" w:color="auto"/>
            <w:bottom w:val="none" w:sz="0" w:space="0" w:color="auto"/>
            <w:right w:val="none" w:sz="0" w:space="0" w:color="auto"/>
          </w:divBdr>
        </w:div>
      </w:divsChild>
    </w:div>
    <w:div w:id="226456541">
      <w:bodyDiv w:val="1"/>
      <w:marLeft w:val="0"/>
      <w:marRight w:val="0"/>
      <w:marTop w:val="0"/>
      <w:marBottom w:val="0"/>
      <w:divBdr>
        <w:top w:val="none" w:sz="0" w:space="0" w:color="auto"/>
        <w:left w:val="none" w:sz="0" w:space="0" w:color="auto"/>
        <w:bottom w:val="none" w:sz="0" w:space="0" w:color="auto"/>
        <w:right w:val="none" w:sz="0" w:space="0" w:color="auto"/>
      </w:divBdr>
      <w:divsChild>
        <w:div w:id="619456779">
          <w:marLeft w:val="0"/>
          <w:marRight w:val="0"/>
          <w:marTop w:val="0"/>
          <w:marBottom w:val="0"/>
          <w:divBdr>
            <w:top w:val="none" w:sz="0" w:space="0" w:color="auto"/>
            <w:left w:val="none" w:sz="0" w:space="0" w:color="auto"/>
            <w:bottom w:val="none" w:sz="0" w:space="0" w:color="auto"/>
            <w:right w:val="none" w:sz="0" w:space="0" w:color="auto"/>
          </w:divBdr>
        </w:div>
      </w:divsChild>
    </w:div>
    <w:div w:id="498231132">
      <w:bodyDiv w:val="1"/>
      <w:marLeft w:val="0"/>
      <w:marRight w:val="0"/>
      <w:marTop w:val="0"/>
      <w:marBottom w:val="0"/>
      <w:divBdr>
        <w:top w:val="none" w:sz="0" w:space="0" w:color="auto"/>
        <w:left w:val="none" w:sz="0" w:space="0" w:color="auto"/>
        <w:bottom w:val="none" w:sz="0" w:space="0" w:color="auto"/>
        <w:right w:val="none" w:sz="0" w:space="0" w:color="auto"/>
      </w:divBdr>
      <w:divsChild>
        <w:div w:id="53166689">
          <w:marLeft w:val="0"/>
          <w:marRight w:val="0"/>
          <w:marTop w:val="0"/>
          <w:marBottom w:val="0"/>
          <w:divBdr>
            <w:top w:val="none" w:sz="0" w:space="0" w:color="auto"/>
            <w:left w:val="none" w:sz="0" w:space="0" w:color="auto"/>
            <w:bottom w:val="none" w:sz="0" w:space="0" w:color="auto"/>
            <w:right w:val="none" w:sz="0" w:space="0" w:color="auto"/>
          </w:divBdr>
        </w:div>
      </w:divsChild>
    </w:div>
    <w:div w:id="618681654">
      <w:bodyDiv w:val="1"/>
      <w:marLeft w:val="0"/>
      <w:marRight w:val="0"/>
      <w:marTop w:val="0"/>
      <w:marBottom w:val="0"/>
      <w:divBdr>
        <w:top w:val="none" w:sz="0" w:space="0" w:color="auto"/>
        <w:left w:val="none" w:sz="0" w:space="0" w:color="auto"/>
        <w:bottom w:val="none" w:sz="0" w:space="0" w:color="auto"/>
        <w:right w:val="none" w:sz="0" w:space="0" w:color="auto"/>
      </w:divBdr>
      <w:divsChild>
        <w:div w:id="920990241">
          <w:marLeft w:val="0"/>
          <w:marRight w:val="0"/>
          <w:marTop w:val="0"/>
          <w:marBottom w:val="0"/>
          <w:divBdr>
            <w:top w:val="none" w:sz="0" w:space="0" w:color="auto"/>
            <w:left w:val="none" w:sz="0" w:space="0" w:color="auto"/>
            <w:bottom w:val="none" w:sz="0" w:space="0" w:color="auto"/>
            <w:right w:val="none" w:sz="0" w:space="0" w:color="auto"/>
          </w:divBdr>
        </w:div>
      </w:divsChild>
    </w:div>
    <w:div w:id="633684119">
      <w:bodyDiv w:val="1"/>
      <w:marLeft w:val="0"/>
      <w:marRight w:val="0"/>
      <w:marTop w:val="0"/>
      <w:marBottom w:val="0"/>
      <w:divBdr>
        <w:top w:val="none" w:sz="0" w:space="0" w:color="auto"/>
        <w:left w:val="none" w:sz="0" w:space="0" w:color="auto"/>
        <w:bottom w:val="none" w:sz="0" w:space="0" w:color="auto"/>
        <w:right w:val="none" w:sz="0" w:space="0" w:color="auto"/>
      </w:divBdr>
      <w:divsChild>
        <w:div w:id="1844126763">
          <w:marLeft w:val="30"/>
          <w:marRight w:val="0"/>
          <w:marTop w:val="0"/>
          <w:marBottom w:val="0"/>
          <w:divBdr>
            <w:top w:val="none" w:sz="0" w:space="0" w:color="auto"/>
            <w:left w:val="none" w:sz="0" w:space="0" w:color="auto"/>
            <w:bottom w:val="none" w:sz="0" w:space="0" w:color="auto"/>
            <w:right w:val="none" w:sz="0" w:space="0" w:color="auto"/>
          </w:divBdr>
        </w:div>
      </w:divsChild>
    </w:div>
    <w:div w:id="787311914">
      <w:bodyDiv w:val="1"/>
      <w:marLeft w:val="0"/>
      <w:marRight w:val="0"/>
      <w:marTop w:val="0"/>
      <w:marBottom w:val="0"/>
      <w:divBdr>
        <w:top w:val="none" w:sz="0" w:space="0" w:color="auto"/>
        <w:left w:val="none" w:sz="0" w:space="0" w:color="auto"/>
        <w:bottom w:val="none" w:sz="0" w:space="0" w:color="auto"/>
        <w:right w:val="none" w:sz="0" w:space="0" w:color="auto"/>
      </w:divBdr>
      <w:divsChild>
        <w:div w:id="621150950">
          <w:marLeft w:val="0"/>
          <w:marRight w:val="0"/>
          <w:marTop w:val="0"/>
          <w:marBottom w:val="0"/>
          <w:divBdr>
            <w:top w:val="none" w:sz="0" w:space="0" w:color="auto"/>
            <w:left w:val="none" w:sz="0" w:space="0" w:color="auto"/>
            <w:bottom w:val="none" w:sz="0" w:space="0" w:color="auto"/>
            <w:right w:val="none" w:sz="0" w:space="0" w:color="auto"/>
          </w:divBdr>
        </w:div>
      </w:divsChild>
    </w:div>
    <w:div w:id="833838412">
      <w:bodyDiv w:val="1"/>
      <w:marLeft w:val="0"/>
      <w:marRight w:val="0"/>
      <w:marTop w:val="0"/>
      <w:marBottom w:val="0"/>
      <w:divBdr>
        <w:top w:val="none" w:sz="0" w:space="0" w:color="auto"/>
        <w:left w:val="none" w:sz="0" w:space="0" w:color="auto"/>
        <w:bottom w:val="none" w:sz="0" w:space="0" w:color="auto"/>
        <w:right w:val="none" w:sz="0" w:space="0" w:color="auto"/>
      </w:divBdr>
    </w:div>
    <w:div w:id="917249385">
      <w:bodyDiv w:val="1"/>
      <w:marLeft w:val="0"/>
      <w:marRight w:val="0"/>
      <w:marTop w:val="0"/>
      <w:marBottom w:val="0"/>
      <w:divBdr>
        <w:top w:val="none" w:sz="0" w:space="0" w:color="auto"/>
        <w:left w:val="none" w:sz="0" w:space="0" w:color="auto"/>
        <w:bottom w:val="none" w:sz="0" w:space="0" w:color="auto"/>
        <w:right w:val="none" w:sz="0" w:space="0" w:color="auto"/>
      </w:divBdr>
    </w:div>
    <w:div w:id="924417494">
      <w:bodyDiv w:val="1"/>
      <w:marLeft w:val="0"/>
      <w:marRight w:val="0"/>
      <w:marTop w:val="0"/>
      <w:marBottom w:val="0"/>
      <w:divBdr>
        <w:top w:val="none" w:sz="0" w:space="0" w:color="auto"/>
        <w:left w:val="none" w:sz="0" w:space="0" w:color="auto"/>
        <w:bottom w:val="none" w:sz="0" w:space="0" w:color="auto"/>
        <w:right w:val="none" w:sz="0" w:space="0" w:color="auto"/>
      </w:divBdr>
    </w:div>
    <w:div w:id="1078942137">
      <w:bodyDiv w:val="1"/>
      <w:marLeft w:val="0"/>
      <w:marRight w:val="0"/>
      <w:marTop w:val="0"/>
      <w:marBottom w:val="0"/>
      <w:divBdr>
        <w:top w:val="none" w:sz="0" w:space="0" w:color="auto"/>
        <w:left w:val="none" w:sz="0" w:space="0" w:color="auto"/>
        <w:bottom w:val="none" w:sz="0" w:space="0" w:color="auto"/>
        <w:right w:val="none" w:sz="0" w:space="0" w:color="auto"/>
      </w:divBdr>
    </w:div>
    <w:div w:id="1101335650">
      <w:bodyDiv w:val="1"/>
      <w:marLeft w:val="0"/>
      <w:marRight w:val="0"/>
      <w:marTop w:val="0"/>
      <w:marBottom w:val="0"/>
      <w:divBdr>
        <w:top w:val="none" w:sz="0" w:space="0" w:color="auto"/>
        <w:left w:val="none" w:sz="0" w:space="0" w:color="auto"/>
        <w:bottom w:val="none" w:sz="0" w:space="0" w:color="auto"/>
        <w:right w:val="none" w:sz="0" w:space="0" w:color="auto"/>
      </w:divBdr>
      <w:divsChild>
        <w:div w:id="68623791">
          <w:marLeft w:val="0"/>
          <w:marRight w:val="0"/>
          <w:marTop w:val="0"/>
          <w:marBottom w:val="0"/>
          <w:divBdr>
            <w:top w:val="none" w:sz="0" w:space="0" w:color="auto"/>
            <w:left w:val="none" w:sz="0" w:space="0" w:color="auto"/>
            <w:bottom w:val="none" w:sz="0" w:space="0" w:color="auto"/>
            <w:right w:val="none" w:sz="0" w:space="0" w:color="auto"/>
          </w:divBdr>
        </w:div>
        <w:div w:id="191501903">
          <w:marLeft w:val="0"/>
          <w:marRight w:val="0"/>
          <w:marTop w:val="0"/>
          <w:marBottom w:val="0"/>
          <w:divBdr>
            <w:top w:val="none" w:sz="0" w:space="0" w:color="auto"/>
            <w:left w:val="none" w:sz="0" w:space="0" w:color="auto"/>
            <w:bottom w:val="none" w:sz="0" w:space="0" w:color="auto"/>
            <w:right w:val="none" w:sz="0" w:space="0" w:color="auto"/>
          </w:divBdr>
        </w:div>
        <w:div w:id="212741801">
          <w:marLeft w:val="0"/>
          <w:marRight w:val="0"/>
          <w:marTop w:val="0"/>
          <w:marBottom w:val="0"/>
          <w:divBdr>
            <w:top w:val="none" w:sz="0" w:space="0" w:color="auto"/>
            <w:left w:val="none" w:sz="0" w:space="0" w:color="auto"/>
            <w:bottom w:val="none" w:sz="0" w:space="0" w:color="auto"/>
            <w:right w:val="none" w:sz="0" w:space="0" w:color="auto"/>
          </w:divBdr>
        </w:div>
        <w:div w:id="371003176">
          <w:marLeft w:val="0"/>
          <w:marRight w:val="0"/>
          <w:marTop w:val="0"/>
          <w:marBottom w:val="0"/>
          <w:divBdr>
            <w:top w:val="none" w:sz="0" w:space="0" w:color="auto"/>
            <w:left w:val="none" w:sz="0" w:space="0" w:color="auto"/>
            <w:bottom w:val="none" w:sz="0" w:space="0" w:color="auto"/>
            <w:right w:val="none" w:sz="0" w:space="0" w:color="auto"/>
          </w:divBdr>
        </w:div>
        <w:div w:id="659963329">
          <w:marLeft w:val="0"/>
          <w:marRight w:val="0"/>
          <w:marTop w:val="0"/>
          <w:marBottom w:val="0"/>
          <w:divBdr>
            <w:top w:val="none" w:sz="0" w:space="0" w:color="auto"/>
            <w:left w:val="none" w:sz="0" w:space="0" w:color="auto"/>
            <w:bottom w:val="none" w:sz="0" w:space="0" w:color="auto"/>
            <w:right w:val="none" w:sz="0" w:space="0" w:color="auto"/>
          </w:divBdr>
        </w:div>
        <w:div w:id="859053756">
          <w:marLeft w:val="0"/>
          <w:marRight w:val="0"/>
          <w:marTop w:val="0"/>
          <w:marBottom w:val="0"/>
          <w:divBdr>
            <w:top w:val="none" w:sz="0" w:space="0" w:color="auto"/>
            <w:left w:val="none" w:sz="0" w:space="0" w:color="auto"/>
            <w:bottom w:val="none" w:sz="0" w:space="0" w:color="auto"/>
            <w:right w:val="none" w:sz="0" w:space="0" w:color="auto"/>
          </w:divBdr>
        </w:div>
        <w:div w:id="950864231">
          <w:marLeft w:val="0"/>
          <w:marRight w:val="0"/>
          <w:marTop w:val="0"/>
          <w:marBottom w:val="0"/>
          <w:divBdr>
            <w:top w:val="none" w:sz="0" w:space="0" w:color="auto"/>
            <w:left w:val="none" w:sz="0" w:space="0" w:color="auto"/>
            <w:bottom w:val="none" w:sz="0" w:space="0" w:color="auto"/>
            <w:right w:val="none" w:sz="0" w:space="0" w:color="auto"/>
          </w:divBdr>
        </w:div>
        <w:div w:id="1068919397">
          <w:marLeft w:val="0"/>
          <w:marRight w:val="0"/>
          <w:marTop w:val="0"/>
          <w:marBottom w:val="0"/>
          <w:divBdr>
            <w:top w:val="none" w:sz="0" w:space="0" w:color="auto"/>
            <w:left w:val="none" w:sz="0" w:space="0" w:color="auto"/>
            <w:bottom w:val="none" w:sz="0" w:space="0" w:color="auto"/>
            <w:right w:val="none" w:sz="0" w:space="0" w:color="auto"/>
          </w:divBdr>
        </w:div>
        <w:div w:id="1106774612">
          <w:marLeft w:val="0"/>
          <w:marRight w:val="0"/>
          <w:marTop w:val="0"/>
          <w:marBottom w:val="0"/>
          <w:divBdr>
            <w:top w:val="none" w:sz="0" w:space="0" w:color="auto"/>
            <w:left w:val="none" w:sz="0" w:space="0" w:color="auto"/>
            <w:bottom w:val="none" w:sz="0" w:space="0" w:color="auto"/>
            <w:right w:val="none" w:sz="0" w:space="0" w:color="auto"/>
          </w:divBdr>
        </w:div>
        <w:div w:id="1645353747">
          <w:marLeft w:val="0"/>
          <w:marRight w:val="0"/>
          <w:marTop w:val="0"/>
          <w:marBottom w:val="0"/>
          <w:divBdr>
            <w:top w:val="none" w:sz="0" w:space="0" w:color="auto"/>
            <w:left w:val="none" w:sz="0" w:space="0" w:color="auto"/>
            <w:bottom w:val="none" w:sz="0" w:space="0" w:color="auto"/>
            <w:right w:val="none" w:sz="0" w:space="0" w:color="auto"/>
          </w:divBdr>
        </w:div>
        <w:div w:id="1688210776">
          <w:marLeft w:val="0"/>
          <w:marRight w:val="0"/>
          <w:marTop w:val="0"/>
          <w:marBottom w:val="0"/>
          <w:divBdr>
            <w:top w:val="none" w:sz="0" w:space="0" w:color="auto"/>
            <w:left w:val="none" w:sz="0" w:space="0" w:color="auto"/>
            <w:bottom w:val="none" w:sz="0" w:space="0" w:color="auto"/>
            <w:right w:val="none" w:sz="0" w:space="0" w:color="auto"/>
          </w:divBdr>
        </w:div>
        <w:div w:id="1733507788">
          <w:marLeft w:val="0"/>
          <w:marRight w:val="0"/>
          <w:marTop w:val="0"/>
          <w:marBottom w:val="0"/>
          <w:divBdr>
            <w:top w:val="none" w:sz="0" w:space="0" w:color="auto"/>
            <w:left w:val="none" w:sz="0" w:space="0" w:color="auto"/>
            <w:bottom w:val="none" w:sz="0" w:space="0" w:color="auto"/>
            <w:right w:val="none" w:sz="0" w:space="0" w:color="auto"/>
          </w:divBdr>
        </w:div>
        <w:div w:id="1915117638">
          <w:marLeft w:val="0"/>
          <w:marRight w:val="0"/>
          <w:marTop w:val="0"/>
          <w:marBottom w:val="0"/>
          <w:divBdr>
            <w:top w:val="none" w:sz="0" w:space="0" w:color="auto"/>
            <w:left w:val="none" w:sz="0" w:space="0" w:color="auto"/>
            <w:bottom w:val="none" w:sz="0" w:space="0" w:color="auto"/>
            <w:right w:val="none" w:sz="0" w:space="0" w:color="auto"/>
          </w:divBdr>
          <w:divsChild>
            <w:div w:id="1577008552">
              <w:marLeft w:val="0"/>
              <w:marRight w:val="0"/>
              <w:marTop w:val="0"/>
              <w:marBottom w:val="0"/>
              <w:divBdr>
                <w:top w:val="none" w:sz="0" w:space="0" w:color="auto"/>
                <w:left w:val="none" w:sz="0" w:space="0" w:color="auto"/>
                <w:bottom w:val="none" w:sz="0" w:space="0" w:color="auto"/>
                <w:right w:val="none" w:sz="0" w:space="0" w:color="auto"/>
              </w:divBdr>
              <w:divsChild>
                <w:div w:id="17122754">
                  <w:marLeft w:val="0"/>
                  <w:marRight w:val="0"/>
                  <w:marTop w:val="0"/>
                  <w:marBottom w:val="0"/>
                  <w:divBdr>
                    <w:top w:val="none" w:sz="0" w:space="0" w:color="auto"/>
                    <w:left w:val="none" w:sz="0" w:space="0" w:color="auto"/>
                    <w:bottom w:val="none" w:sz="0" w:space="0" w:color="auto"/>
                    <w:right w:val="none" w:sz="0" w:space="0" w:color="auto"/>
                  </w:divBdr>
                  <w:divsChild>
                    <w:div w:id="926185027">
                      <w:marLeft w:val="0"/>
                      <w:marRight w:val="0"/>
                      <w:marTop w:val="0"/>
                      <w:marBottom w:val="0"/>
                      <w:divBdr>
                        <w:top w:val="none" w:sz="0" w:space="0" w:color="auto"/>
                        <w:left w:val="none" w:sz="0" w:space="0" w:color="auto"/>
                        <w:bottom w:val="none" w:sz="0" w:space="0" w:color="auto"/>
                        <w:right w:val="none" w:sz="0" w:space="0" w:color="auto"/>
                      </w:divBdr>
                    </w:div>
                  </w:divsChild>
                </w:div>
                <w:div w:id="95448078">
                  <w:marLeft w:val="0"/>
                  <w:marRight w:val="0"/>
                  <w:marTop w:val="0"/>
                  <w:marBottom w:val="0"/>
                  <w:divBdr>
                    <w:top w:val="none" w:sz="0" w:space="0" w:color="auto"/>
                    <w:left w:val="none" w:sz="0" w:space="0" w:color="auto"/>
                    <w:bottom w:val="none" w:sz="0" w:space="0" w:color="auto"/>
                    <w:right w:val="none" w:sz="0" w:space="0" w:color="auto"/>
                  </w:divBdr>
                  <w:divsChild>
                    <w:div w:id="1947879362">
                      <w:marLeft w:val="0"/>
                      <w:marRight w:val="0"/>
                      <w:marTop w:val="0"/>
                      <w:marBottom w:val="0"/>
                      <w:divBdr>
                        <w:top w:val="none" w:sz="0" w:space="0" w:color="auto"/>
                        <w:left w:val="none" w:sz="0" w:space="0" w:color="auto"/>
                        <w:bottom w:val="none" w:sz="0" w:space="0" w:color="auto"/>
                        <w:right w:val="none" w:sz="0" w:space="0" w:color="auto"/>
                      </w:divBdr>
                    </w:div>
                  </w:divsChild>
                </w:div>
                <w:div w:id="307828625">
                  <w:marLeft w:val="0"/>
                  <w:marRight w:val="0"/>
                  <w:marTop w:val="0"/>
                  <w:marBottom w:val="0"/>
                  <w:divBdr>
                    <w:top w:val="none" w:sz="0" w:space="0" w:color="auto"/>
                    <w:left w:val="none" w:sz="0" w:space="0" w:color="auto"/>
                    <w:bottom w:val="none" w:sz="0" w:space="0" w:color="auto"/>
                    <w:right w:val="none" w:sz="0" w:space="0" w:color="auto"/>
                  </w:divBdr>
                  <w:divsChild>
                    <w:div w:id="192888680">
                      <w:marLeft w:val="0"/>
                      <w:marRight w:val="0"/>
                      <w:marTop w:val="0"/>
                      <w:marBottom w:val="0"/>
                      <w:divBdr>
                        <w:top w:val="none" w:sz="0" w:space="0" w:color="auto"/>
                        <w:left w:val="none" w:sz="0" w:space="0" w:color="auto"/>
                        <w:bottom w:val="none" w:sz="0" w:space="0" w:color="auto"/>
                        <w:right w:val="none" w:sz="0" w:space="0" w:color="auto"/>
                      </w:divBdr>
                    </w:div>
                    <w:div w:id="1031565197">
                      <w:marLeft w:val="0"/>
                      <w:marRight w:val="0"/>
                      <w:marTop w:val="0"/>
                      <w:marBottom w:val="0"/>
                      <w:divBdr>
                        <w:top w:val="none" w:sz="0" w:space="0" w:color="auto"/>
                        <w:left w:val="none" w:sz="0" w:space="0" w:color="auto"/>
                        <w:bottom w:val="none" w:sz="0" w:space="0" w:color="auto"/>
                        <w:right w:val="none" w:sz="0" w:space="0" w:color="auto"/>
                      </w:divBdr>
                    </w:div>
                  </w:divsChild>
                </w:div>
                <w:div w:id="316617250">
                  <w:marLeft w:val="0"/>
                  <w:marRight w:val="0"/>
                  <w:marTop w:val="0"/>
                  <w:marBottom w:val="0"/>
                  <w:divBdr>
                    <w:top w:val="none" w:sz="0" w:space="0" w:color="auto"/>
                    <w:left w:val="none" w:sz="0" w:space="0" w:color="auto"/>
                    <w:bottom w:val="none" w:sz="0" w:space="0" w:color="auto"/>
                    <w:right w:val="none" w:sz="0" w:space="0" w:color="auto"/>
                  </w:divBdr>
                  <w:divsChild>
                    <w:div w:id="1036005136">
                      <w:marLeft w:val="0"/>
                      <w:marRight w:val="0"/>
                      <w:marTop w:val="0"/>
                      <w:marBottom w:val="0"/>
                      <w:divBdr>
                        <w:top w:val="none" w:sz="0" w:space="0" w:color="auto"/>
                        <w:left w:val="none" w:sz="0" w:space="0" w:color="auto"/>
                        <w:bottom w:val="none" w:sz="0" w:space="0" w:color="auto"/>
                        <w:right w:val="none" w:sz="0" w:space="0" w:color="auto"/>
                      </w:divBdr>
                    </w:div>
                  </w:divsChild>
                </w:div>
                <w:div w:id="507599006">
                  <w:marLeft w:val="0"/>
                  <w:marRight w:val="0"/>
                  <w:marTop w:val="0"/>
                  <w:marBottom w:val="0"/>
                  <w:divBdr>
                    <w:top w:val="none" w:sz="0" w:space="0" w:color="auto"/>
                    <w:left w:val="none" w:sz="0" w:space="0" w:color="auto"/>
                    <w:bottom w:val="none" w:sz="0" w:space="0" w:color="auto"/>
                    <w:right w:val="none" w:sz="0" w:space="0" w:color="auto"/>
                  </w:divBdr>
                  <w:divsChild>
                    <w:div w:id="1542355257">
                      <w:marLeft w:val="0"/>
                      <w:marRight w:val="0"/>
                      <w:marTop w:val="0"/>
                      <w:marBottom w:val="0"/>
                      <w:divBdr>
                        <w:top w:val="none" w:sz="0" w:space="0" w:color="auto"/>
                        <w:left w:val="none" w:sz="0" w:space="0" w:color="auto"/>
                        <w:bottom w:val="none" w:sz="0" w:space="0" w:color="auto"/>
                        <w:right w:val="none" w:sz="0" w:space="0" w:color="auto"/>
                      </w:divBdr>
                    </w:div>
                  </w:divsChild>
                </w:div>
                <w:div w:id="856504797">
                  <w:marLeft w:val="0"/>
                  <w:marRight w:val="0"/>
                  <w:marTop w:val="0"/>
                  <w:marBottom w:val="0"/>
                  <w:divBdr>
                    <w:top w:val="none" w:sz="0" w:space="0" w:color="auto"/>
                    <w:left w:val="none" w:sz="0" w:space="0" w:color="auto"/>
                    <w:bottom w:val="none" w:sz="0" w:space="0" w:color="auto"/>
                    <w:right w:val="none" w:sz="0" w:space="0" w:color="auto"/>
                  </w:divBdr>
                  <w:divsChild>
                    <w:div w:id="344671662">
                      <w:marLeft w:val="0"/>
                      <w:marRight w:val="0"/>
                      <w:marTop w:val="0"/>
                      <w:marBottom w:val="0"/>
                      <w:divBdr>
                        <w:top w:val="none" w:sz="0" w:space="0" w:color="auto"/>
                        <w:left w:val="none" w:sz="0" w:space="0" w:color="auto"/>
                        <w:bottom w:val="none" w:sz="0" w:space="0" w:color="auto"/>
                        <w:right w:val="none" w:sz="0" w:space="0" w:color="auto"/>
                      </w:divBdr>
                    </w:div>
                  </w:divsChild>
                </w:div>
                <w:div w:id="1109469176">
                  <w:marLeft w:val="0"/>
                  <w:marRight w:val="0"/>
                  <w:marTop w:val="0"/>
                  <w:marBottom w:val="0"/>
                  <w:divBdr>
                    <w:top w:val="none" w:sz="0" w:space="0" w:color="auto"/>
                    <w:left w:val="none" w:sz="0" w:space="0" w:color="auto"/>
                    <w:bottom w:val="none" w:sz="0" w:space="0" w:color="auto"/>
                    <w:right w:val="none" w:sz="0" w:space="0" w:color="auto"/>
                  </w:divBdr>
                  <w:divsChild>
                    <w:div w:id="1001080915">
                      <w:marLeft w:val="0"/>
                      <w:marRight w:val="0"/>
                      <w:marTop w:val="0"/>
                      <w:marBottom w:val="0"/>
                      <w:divBdr>
                        <w:top w:val="none" w:sz="0" w:space="0" w:color="auto"/>
                        <w:left w:val="none" w:sz="0" w:space="0" w:color="auto"/>
                        <w:bottom w:val="none" w:sz="0" w:space="0" w:color="auto"/>
                        <w:right w:val="none" w:sz="0" w:space="0" w:color="auto"/>
                      </w:divBdr>
                    </w:div>
                  </w:divsChild>
                </w:div>
                <w:div w:id="1277248414">
                  <w:marLeft w:val="0"/>
                  <w:marRight w:val="0"/>
                  <w:marTop w:val="0"/>
                  <w:marBottom w:val="0"/>
                  <w:divBdr>
                    <w:top w:val="none" w:sz="0" w:space="0" w:color="auto"/>
                    <w:left w:val="none" w:sz="0" w:space="0" w:color="auto"/>
                    <w:bottom w:val="none" w:sz="0" w:space="0" w:color="auto"/>
                    <w:right w:val="none" w:sz="0" w:space="0" w:color="auto"/>
                  </w:divBdr>
                  <w:divsChild>
                    <w:div w:id="2112042760">
                      <w:marLeft w:val="0"/>
                      <w:marRight w:val="0"/>
                      <w:marTop w:val="0"/>
                      <w:marBottom w:val="0"/>
                      <w:divBdr>
                        <w:top w:val="none" w:sz="0" w:space="0" w:color="auto"/>
                        <w:left w:val="none" w:sz="0" w:space="0" w:color="auto"/>
                        <w:bottom w:val="none" w:sz="0" w:space="0" w:color="auto"/>
                        <w:right w:val="none" w:sz="0" w:space="0" w:color="auto"/>
                      </w:divBdr>
                    </w:div>
                  </w:divsChild>
                </w:div>
                <w:div w:id="1387677847">
                  <w:marLeft w:val="0"/>
                  <w:marRight w:val="0"/>
                  <w:marTop w:val="0"/>
                  <w:marBottom w:val="0"/>
                  <w:divBdr>
                    <w:top w:val="none" w:sz="0" w:space="0" w:color="auto"/>
                    <w:left w:val="none" w:sz="0" w:space="0" w:color="auto"/>
                    <w:bottom w:val="none" w:sz="0" w:space="0" w:color="auto"/>
                    <w:right w:val="none" w:sz="0" w:space="0" w:color="auto"/>
                  </w:divBdr>
                  <w:divsChild>
                    <w:div w:id="243494031">
                      <w:marLeft w:val="0"/>
                      <w:marRight w:val="0"/>
                      <w:marTop w:val="0"/>
                      <w:marBottom w:val="0"/>
                      <w:divBdr>
                        <w:top w:val="none" w:sz="0" w:space="0" w:color="auto"/>
                        <w:left w:val="none" w:sz="0" w:space="0" w:color="auto"/>
                        <w:bottom w:val="none" w:sz="0" w:space="0" w:color="auto"/>
                        <w:right w:val="none" w:sz="0" w:space="0" w:color="auto"/>
                      </w:divBdr>
                    </w:div>
                  </w:divsChild>
                </w:div>
                <w:div w:id="1443694813">
                  <w:marLeft w:val="0"/>
                  <w:marRight w:val="0"/>
                  <w:marTop w:val="0"/>
                  <w:marBottom w:val="0"/>
                  <w:divBdr>
                    <w:top w:val="none" w:sz="0" w:space="0" w:color="auto"/>
                    <w:left w:val="none" w:sz="0" w:space="0" w:color="auto"/>
                    <w:bottom w:val="none" w:sz="0" w:space="0" w:color="auto"/>
                    <w:right w:val="none" w:sz="0" w:space="0" w:color="auto"/>
                  </w:divBdr>
                  <w:divsChild>
                    <w:div w:id="995839574">
                      <w:marLeft w:val="0"/>
                      <w:marRight w:val="0"/>
                      <w:marTop w:val="0"/>
                      <w:marBottom w:val="0"/>
                      <w:divBdr>
                        <w:top w:val="none" w:sz="0" w:space="0" w:color="auto"/>
                        <w:left w:val="none" w:sz="0" w:space="0" w:color="auto"/>
                        <w:bottom w:val="none" w:sz="0" w:space="0" w:color="auto"/>
                        <w:right w:val="none" w:sz="0" w:space="0" w:color="auto"/>
                      </w:divBdr>
                    </w:div>
                  </w:divsChild>
                </w:div>
                <w:div w:id="1667829323">
                  <w:marLeft w:val="0"/>
                  <w:marRight w:val="0"/>
                  <w:marTop w:val="0"/>
                  <w:marBottom w:val="0"/>
                  <w:divBdr>
                    <w:top w:val="none" w:sz="0" w:space="0" w:color="auto"/>
                    <w:left w:val="none" w:sz="0" w:space="0" w:color="auto"/>
                    <w:bottom w:val="none" w:sz="0" w:space="0" w:color="auto"/>
                    <w:right w:val="none" w:sz="0" w:space="0" w:color="auto"/>
                  </w:divBdr>
                  <w:divsChild>
                    <w:div w:id="911424509">
                      <w:marLeft w:val="0"/>
                      <w:marRight w:val="0"/>
                      <w:marTop w:val="0"/>
                      <w:marBottom w:val="0"/>
                      <w:divBdr>
                        <w:top w:val="none" w:sz="0" w:space="0" w:color="auto"/>
                        <w:left w:val="none" w:sz="0" w:space="0" w:color="auto"/>
                        <w:bottom w:val="none" w:sz="0" w:space="0" w:color="auto"/>
                        <w:right w:val="none" w:sz="0" w:space="0" w:color="auto"/>
                      </w:divBdr>
                    </w:div>
                  </w:divsChild>
                </w:div>
                <w:div w:id="1798991224">
                  <w:marLeft w:val="0"/>
                  <w:marRight w:val="0"/>
                  <w:marTop w:val="0"/>
                  <w:marBottom w:val="0"/>
                  <w:divBdr>
                    <w:top w:val="none" w:sz="0" w:space="0" w:color="auto"/>
                    <w:left w:val="none" w:sz="0" w:space="0" w:color="auto"/>
                    <w:bottom w:val="none" w:sz="0" w:space="0" w:color="auto"/>
                    <w:right w:val="none" w:sz="0" w:space="0" w:color="auto"/>
                  </w:divBdr>
                  <w:divsChild>
                    <w:div w:id="790713399">
                      <w:marLeft w:val="0"/>
                      <w:marRight w:val="0"/>
                      <w:marTop w:val="0"/>
                      <w:marBottom w:val="0"/>
                      <w:divBdr>
                        <w:top w:val="none" w:sz="0" w:space="0" w:color="auto"/>
                        <w:left w:val="none" w:sz="0" w:space="0" w:color="auto"/>
                        <w:bottom w:val="none" w:sz="0" w:space="0" w:color="auto"/>
                        <w:right w:val="none" w:sz="0" w:space="0" w:color="auto"/>
                      </w:divBdr>
                    </w:div>
                  </w:divsChild>
                </w:div>
                <w:div w:id="1903632274">
                  <w:marLeft w:val="0"/>
                  <w:marRight w:val="0"/>
                  <w:marTop w:val="0"/>
                  <w:marBottom w:val="0"/>
                  <w:divBdr>
                    <w:top w:val="none" w:sz="0" w:space="0" w:color="auto"/>
                    <w:left w:val="none" w:sz="0" w:space="0" w:color="auto"/>
                    <w:bottom w:val="none" w:sz="0" w:space="0" w:color="auto"/>
                    <w:right w:val="none" w:sz="0" w:space="0" w:color="auto"/>
                  </w:divBdr>
                  <w:divsChild>
                    <w:div w:id="1946764796">
                      <w:marLeft w:val="0"/>
                      <w:marRight w:val="0"/>
                      <w:marTop w:val="0"/>
                      <w:marBottom w:val="0"/>
                      <w:divBdr>
                        <w:top w:val="none" w:sz="0" w:space="0" w:color="auto"/>
                        <w:left w:val="none" w:sz="0" w:space="0" w:color="auto"/>
                        <w:bottom w:val="none" w:sz="0" w:space="0" w:color="auto"/>
                        <w:right w:val="none" w:sz="0" w:space="0" w:color="auto"/>
                      </w:divBdr>
                    </w:div>
                  </w:divsChild>
                </w:div>
                <w:div w:id="2026518223">
                  <w:marLeft w:val="0"/>
                  <w:marRight w:val="0"/>
                  <w:marTop w:val="0"/>
                  <w:marBottom w:val="0"/>
                  <w:divBdr>
                    <w:top w:val="none" w:sz="0" w:space="0" w:color="auto"/>
                    <w:left w:val="none" w:sz="0" w:space="0" w:color="auto"/>
                    <w:bottom w:val="none" w:sz="0" w:space="0" w:color="auto"/>
                    <w:right w:val="none" w:sz="0" w:space="0" w:color="auto"/>
                  </w:divBdr>
                  <w:divsChild>
                    <w:div w:id="13146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63201">
      <w:bodyDiv w:val="1"/>
      <w:marLeft w:val="0"/>
      <w:marRight w:val="0"/>
      <w:marTop w:val="0"/>
      <w:marBottom w:val="0"/>
      <w:divBdr>
        <w:top w:val="none" w:sz="0" w:space="0" w:color="auto"/>
        <w:left w:val="none" w:sz="0" w:space="0" w:color="auto"/>
        <w:bottom w:val="none" w:sz="0" w:space="0" w:color="auto"/>
        <w:right w:val="none" w:sz="0" w:space="0" w:color="auto"/>
      </w:divBdr>
    </w:div>
    <w:div w:id="1231500599">
      <w:bodyDiv w:val="1"/>
      <w:marLeft w:val="0"/>
      <w:marRight w:val="0"/>
      <w:marTop w:val="0"/>
      <w:marBottom w:val="0"/>
      <w:divBdr>
        <w:top w:val="none" w:sz="0" w:space="0" w:color="auto"/>
        <w:left w:val="none" w:sz="0" w:space="0" w:color="auto"/>
        <w:bottom w:val="none" w:sz="0" w:space="0" w:color="auto"/>
        <w:right w:val="none" w:sz="0" w:space="0" w:color="auto"/>
      </w:divBdr>
      <w:divsChild>
        <w:div w:id="1587422029">
          <w:marLeft w:val="0"/>
          <w:marRight w:val="0"/>
          <w:marTop w:val="0"/>
          <w:marBottom w:val="0"/>
          <w:divBdr>
            <w:top w:val="none" w:sz="0" w:space="0" w:color="auto"/>
            <w:left w:val="none" w:sz="0" w:space="0" w:color="auto"/>
            <w:bottom w:val="none" w:sz="0" w:space="0" w:color="auto"/>
            <w:right w:val="none" w:sz="0" w:space="0" w:color="auto"/>
          </w:divBdr>
        </w:div>
      </w:divsChild>
    </w:div>
    <w:div w:id="1302342015">
      <w:bodyDiv w:val="1"/>
      <w:marLeft w:val="0"/>
      <w:marRight w:val="0"/>
      <w:marTop w:val="0"/>
      <w:marBottom w:val="0"/>
      <w:divBdr>
        <w:top w:val="none" w:sz="0" w:space="0" w:color="auto"/>
        <w:left w:val="none" w:sz="0" w:space="0" w:color="auto"/>
        <w:bottom w:val="none" w:sz="0" w:space="0" w:color="auto"/>
        <w:right w:val="none" w:sz="0" w:space="0" w:color="auto"/>
      </w:divBdr>
      <w:divsChild>
        <w:div w:id="329606950">
          <w:marLeft w:val="0"/>
          <w:marRight w:val="0"/>
          <w:marTop w:val="0"/>
          <w:marBottom w:val="0"/>
          <w:divBdr>
            <w:top w:val="none" w:sz="0" w:space="0" w:color="auto"/>
            <w:left w:val="none" w:sz="0" w:space="0" w:color="auto"/>
            <w:bottom w:val="none" w:sz="0" w:space="0" w:color="auto"/>
            <w:right w:val="none" w:sz="0" w:space="0" w:color="auto"/>
          </w:divBdr>
          <w:divsChild>
            <w:div w:id="13913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65580">
      <w:bodyDiv w:val="1"/>
      <w:marLeft w:val="0"/>
      <w:marRight w:val="0"/>
      <w:marTop w:val="0"/>
      <w:marBottom w:val="0"/>
      <w:divBdr>
        <w:top w:val="none" w:sz="0" w:space="0" w:color="auto"/>
        <w:left w:val="none" w:sz="0" w:space="0" w:color="auto"/>
        <w:bottom w:val="none" w:sz="0" w:space="0" w:color="auto"/>
        <w:right w:val="none" w:sz="0" w:space="0" w:color="auto"/>
      </w:divBdr>
    </w:div>
    <w:div w:id="1341928217">
      <w:bodyDiv w:val="1"/>
      <w:marLeft w:val="0"/>
      <w:marRight w:val="0"/>
      <w:marTop w:val="0"/>
      <w:marBottom w:val="0"/>
      <w:divBdr>
        <w:top w:val="none" w:sz="0" w:space="0" w:color="auto"/>
        <w:left w:val="none" w:sz="0" w:space="0" w:color="auto"/>
        <w:bottom w:val="none" w:sz="0" w:space="0" w:color="auto"/>
        <w:right w:val="none" w:sz="0" w:space="0" w:color="auto"/>
      </w:divBdr>
      <w:divsChild>
        <w:div w:id="1708405912">
          <w:marLeft w:val="0"/>
          <w:marRight w:val="0"/>
          <w:marTop w:val="0"/>
          <w:marBottom w:val="0"/>
          <w:divBdr>
            <w:top w:val="none" w:sz="0" w:space="0" w:color="auto"/>
            <w:left w:val="none" w:sz="0" w:space="0" w:color="auto"/>
            <w:bottom w:val="none" w:sz="0" w:space="0" w:color="auto"/>
            <w:right w:val="none" w:sz="0" w:space="0" w:color="auto"/>
          </w:divBdr>
        </w:div>
      </w:divsChild>
    </w:div>
    <w:div w:id="1750231892">
      <w:bodyDiv w:val="1"/>
      <w:marLeft w:val="0"/>
      <w:marRight w:val="0"/>
      <w:marTop w:val="0"/>
      <w:marBottom w:val="0"/>
      <w:divBdr>
        <w:top w:val="none" w:sz="0" w:space="0" w:color="auto"/>
        <w:left w:val="none" w:sz="0" w:space="0" w:color="auto"/>
        <w:bottom w:val="none" w:sz="0" w:space="0" w:color="auto"/>
        <w:right w:val="none" w:sz="0" w:space="0" w:color="auto"/>
      </w:divBdr>
    </w:div>
    <w:div w:id="1779057197">
      <w:bodyDiv w:val="1"/>
      <w:marLeft w:val="0"/>
      <w:marRight w:val="0"/>
      <w:marTop w:val="0"/>
      <w:marBottom w:val="0"/>
      <w:divBdr>
        <w:top w:val="none" w:sz="0" w:space="0" w:color="auto"/>
        <w:left w:val="none" w:sz="0" w:space="0" w:color="auto"/>
        <w:bottom w:val="none" w:sz="0" w:space="0" w:color="auto"/>
        <w:right w:val="none" w:sz="0" w:space="0" w:color="auto"/>
      </w:divBdr>
    </w:div>
    <w:div w:id="1971671729">
      <w:bodyDiv w:val="1"/>
      <w:marLeft w:val="0"/>
      <w:marRight w:val="0"/>
      <w:marTop w:val="0"/>
      <w:marBottom w:val="0"/>
      <w:divBdr>
        <w:top w:val="none" w:sz="0" w:space="0" w:color="auto"/>
        <w:left w:val="none" w:sz="0" w:space="0" w:color="auto"/>
        <w:bottom w:val="none" w:sz="0" w:space="0" w:color="auto"/>
        <w:right w:val="none" w:sz="0" w:space="0" w:color="auto"/>
      </w:divBdr>
      <w:divsChild>
        <w:div w:id="628053391">
          <w:marLeft w:val="0"/>
          <w:marRight w:val="0"/>
          <w:marTop w:val="0"/>
          <w:marBottom w:val="0"/>
          <w:divBdr>
            <w:top w:val="none" w:sz="0" w:space="0" w:color="auto"/>
            <w:left w:val="none" w:sz="0" w:space="0" w:color="auto"/>
            <w:bottom w:val="none" w:sz="0" w:space="0" w:color="auto"/>
            <w:right w:val="none" w:sz="0" w:space="0" w:color="auto"/>
          </w:divBdr>
        </w:div>
      </w:divsChild>
    </w:div>
    <w:div w:id="2005280295">
      <w:bodyDiv w:val="1"/>
      <w:marLeft w:val="0"/>
      <w:marRight w:val="0"/>
      <w:marTop w:val="0"/>
      <w:marBottom w:val="0"/>
      <w:divBdr>
        <w:top w:val="none" w:sz="0" w:space="0" w:color="auto"/>
        <w:left w:val="none" w:sz="0" w:space="0" w:color="auto"/>
        <w:bottom w:val="none" w:sz="0" w:space="0" w:color="auto"/>
        <w:right w:val="none" w:sz="0" w:space="0" w:color="auto"/>
      </w:divBdr>
      <w:divsChild>
        <w:div w:id="9484396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9.jp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https://www.reliasmedia.com/articles/143406-adverse-reactions-to-cannabis-and-cannabinoids"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jpg"/><Relationship Id="rId33" Type="http://schemas.openxmlformats.org/officeDocument/2006/relationships/hyperlink" Target="https://www.nature.com/articles/d41586-019-02527-2"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hyperlink" Target="http://news.bbc.co.uk/2/hi/programmes/panorama/4079668.s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hyperlink" Target="https://www.footprintnetwork.org/2017/08/16/ecological-footprint-cannabis/" TargetMode="External"/><Relationship Id="rId37" Type="http://schemas.openxmlformats.org/officeDocument/2006/relationships/hyperlink" Target="https://docplayer.gr/46113898-Vasikes-ennoies-sti-farmakologia.html" TargetMode="Externa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hyperlink" Target="http://195.134.76.37/chemicals/chem_THC.htm" TargetMode="Externa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hyperlink" Target="https://www2.deloitte.com/content/dam/Deloitte/au/Documents/Economics/deloitte-au-modelling-cost-medicinal-cannabis-230916.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hyperlink" Target="https://www.dinafem.org/en/blog/reduce-carbon-footprint-indoor-cannabis/" TargetMode="External"/><Relationship Id="rId35" Type="http://schemas.openxmlformats.org/officeDocument/2006/relationships/hyperlink" Target="http://agro-business.gr/2016/08/i-kalliergia-tis-kannavis-apo-tin-archeotita-mechri-sim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A40EA-965C-4998-B1D4-EDDB267F3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24230</Words>
  <Characters>138116</Characters>
  <Application>Microsoft Office Word</Application>
  <DocSecurity>0</DocSecurity>
  <Lines>1150</Lines>
  <Paragraphs>324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I</Company>
  <LinksUpToDate>false</LinksUpToDate>
  <CharactersWithSpaces>162022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MX</cp:lastModifiedBy>
  <cp:revision>11</cp:revision>
  <cp:lastPrinted>2020-07-24T09:10:00Z</cp:lastPrinted>
  <dcterms:created xsi:type="dcterms:W3CDTF">2020-02-27T20:19:00Z</dcterms:created>
  <dcterms:modified xsi:type="dcterms:W3CDTF">2020-07-24T09:21:00Z</dcterms:modified>
</cp:coreProperties>
</file>